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D53B" w14:textId="77777777" w:rsidR="00CF0376" w:rsidRPr="00653E5B" w:rsidRDefault="00882E4E" w:rsidP="00CF0376">
      <w:pPr>
        <w:ind w:left="-720" w:right="-900"/>
        <w:rPr>
          <w:rFonts w:cs="Arial"/>
        </w:rPr>
      </w:pP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r w:rsidRPr="00DE72A0">
        <w:rPr>
          <w:rFonts w:cs="Arial"/>
          <w:b/>
          <w:sz w:val="22"/>
          <w:szCs w:val="22"/>
        </w:rPr>
        <w:tab/>
      </w:r>
    </w:p>
    <w:p w14:paraId="3C4AE9D0" w14:textId="77777777" w:rsidR="00CF0376" w:rsidRPr="00653E5B" w:rsidRDefault="00002BAB" w:rsidP="00CF0376">
      <w:pPr>
        <w:rPr>
          <w:rFonts w:cs="Arial"/>
        </w:rPr>
      </w:pPr>
      <w:r>
        <w:rPr>
          <w:noProof/>
        </w:rPr>
        <w:drawing>
          <wp:anchor distT="0" distB="0" distL="114300" distR="114300" simplePos="0" relativeHeight="251671552" behindDoc="0" locked="0" layoutInCell="1" allowOverlap="1" wp14:anchorId="16794B4B" wp14:editId="464A3172">
            <wp:simplePos x="0" y="0"/>
            <wp:positionH relativeFrom="margin">
              <wp:posOffset>0</wp:posOffset>
            </wp:positionH>
            <wp:positionV relativeFrom="page">
              <wp:posOffset>1236799</wp:posOffset>
            </wp:positionV>
            <wp:extent cx="1787525" cy="6013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7525" cy="601345"/>
                    </a:xfrm>
                    <a:prstGeom prst="rect">
                      <a:avLst/>
                    </a:prstGeom>
                  </pic:spPr>
                </pic:pic>
              </a:graphicData>
            </a:graphic>
          </wp:anchor>
        </w:drawing>
      </w:r>
    </w:p>
    <w:p w14:paraId="20F89EF1" w14:textId="77777777" w:rsidR="00CF0376" w:rsidRDefault="00CF0376" w:rsidP="00CF0376">
      <w:pPr>
        <w:pStyle w:val="Header"/>
      </w:pPr>
      <w:r>
        <w:tab/>
      </w:r>
      <w:r w:rsidRPr="00653E5B">
        <w:rPr>
          <w:highlight w:val="yellow"/>
        </w:rPr>
        <w:t>Insert partner logo</w:t>
      </w:r>
    </w:p>
    <w:p w14:paraId="7CF636E0" w14:textId="77777777" w:rsidR="00CF0376" w:rsidRPr="00653E5B" w:rsidRDefault="00CF0376" w:rsidP="00CF0376">
      <w:pPr>
        <w:jc w:val="center"/>
        <w:rPr>
          <w:rFonts w:cs="Arial"/>
        </w:rPr>
      </w:pPr>
    </w:p>
    <w:p w14:paraId="0CA4197A" w14:textId="77777777" w:rsidR="00CF0376" w:rsidRPr="00653E5B" w:rsidRDefault="00CF0376" w:rsidP="00CF0376">
      <w:pPr>
        <w:jc w:val="center"/>
        <w:rPr>
          <w:rFonts w:cs="Arial"/>
          <w:b/>
        </w:rPr>
      </w:pPr>
    </w:p>
    <w:p w14:paraId="0E721898" w14:textId="77777777" w:rsidR="00CF0376" w:rsidRPr="00653E5B" w:rsidRDefault="00CF0376" w:rsidP="00CF0376">
      <w:pPr>
        <w:jc w:val="center"/>
        <w:rPr>
          <w:rFonts w:cs="Arial"/>
          <w:b/>
        </w:rPr>
      </w:pPr>
    </w:p>
    <w:p w14:paraId="4A262655" w14:textId="77777777" w:rsidR="00CF0376" w:rsidRPr="00653E5B" w:rsidRDefault="00CF0376" w:rsidP="00CF0376">
      <w:pPr>
        <w:jc w:val="center"/>
        <w:rPr>
          <w:rFonts w:cs="Arial"/>
          <w:b/>
        </w:rPr>
      </w:pPr>
    </w:p>
    <w:p w14:paraId="34995DAD" w14:textId="77777777" w:rsidR="00CF0376" w:rsidRPr="00653E5B" w:rsidRDefault="00CF0376" w:rsidP="00CF0376">
      <w:pPr>
        <w:jc w:val="center"/>
        <w:rPr>
          <w:rFonts w:cs="Arial"/>
          <w:b/>
        </w:rPr>
      </w:pPr>
    </w:p>
    <w:p w14:paraId="7AAB84AB" w14:textId="77777777" w:rsidR="00CF0376" w:rsidRPr="00653E5B" w:rsidRDefault="00CF0376" w:rsidP="00CF0376">
      <w:pPr>
        <w:jc w:val="center"/>
        <w:rPr>
          <w:rFonts w:cs="Arial"/>
          <w:b/>
          <w:sz w:val="44"/>
          <w:szCs w:val="44"/>
        </w:rPr>
      </w:pPr>
      <w:r w:rsidRPr="00653E5B">
        <w:rPr>
          <w:rFonts w:cs="Arial"/>
          <w:b/>
          <w:sz w:val="44"/>
          <w:szCs w:val="44"/>
        </w:rPr>
        <w:t xml:space="preserve">University of Wales Trinity Saint David </w:t>
      </w:r>
    </w:p>
    <w:p w14:paraId="210D979F" w14:textId="77777777" w:rsidR="00CF0376" w:rsidRPr="00653E5B" w:rsidRDefault="00CF0376" w:rsidP="00CF0376">
      <w:pPr>
        <w:jc w:val="center"/>
        <w:rPr>
          <w:rFonts w:cs="Arial"/>
          <w:b/>
          <w:sz w:val="44"/>
          <w:szCs w:val="44"/>
        </w:rPr>
      </w:pPr>
      <w:r w:rsidRPr="00653E5B">
        <w:rPr>
          <w:rFonts w:cs="Arial"/>
          <w:b/>
          <w:sz w:val="44"/>
          <w:szCs w:val="44"/>
        </w:rPr>
        <w:t xml:space="preserve">and </w:t>
      </w:r>
    </w:p>
    <w:p w14:paraId="217E8036" w14:textId="77777777" w:rsidR="00CF0376" w:rsidRPr="00653E5B" w:rsidRDefault="00610BC5" w:rsidP="00CF0376">
      <w:pPr>
        <w:jc w:val="center"/>
        <w:rPr>
          <w:rFonts w:cs="Arial"/>
          <w:b/>
          <w:sz w:val="44"/>
          <w:szCs w:val="44"/>
        </w:rPr>
      </w:pPr>
      <w:r w:rsidRPr="00653E5B">
        <w:rPr>
          <w:rFonts w:cs="Arial"/>
          <w:b/>
          <w:sz w:val="44"/>
          <w:szCs w:val="44"/>
        </w:rPr>
        <w:fldChar w:fldCharType="begin"/>
      </w:r>
      <w:r w:rsidR="00CF0376" w:rsidRPr="00653E5B">
        <w:rPr>
          <w:rFonts w:cs="Arial"/>
          <w:b/>
          <w:sz w:val="44"/>
          <w:szCs w:val="44"/>
        </w:rPr>
        <w:instrText xml:space="preserve"> USERADDRESS   \* MERGEFORMAT </w:instrText>
      </w:r>
      <w:r w:rsidRPr="00653E5B">
        <w:rPr>
          <w:rFonts w:cs="Arial"/>
          <w:b/>
          <w:sz w:val="44"/>
          <w:szCs w:val="44"/>
        </w:rPr>
        <w:fldChar w:fldCharType="end"/>
      </w:r>
      <w:r w:rsidRPr="00653E5B">
        <w:rPr>
          <w:rFonts w:cs="Arial"/>
          <w:b/>
          <w:sz w:val="44"/>
          <w:szCs w:val="44"/>
        </w:rPr>
        <w:fldChar w:fldCharType="begin"/>
      </w:r>
      <w:r w:rsidR="00CF0376" w:rsidRPr="00653E5B">
        <w:rPr>
          <w:rFonts w:cs="Arial"/>
          <w:b/>
          <w:sz w:val="44"/>
          <w:szCs w:val="44"/>
        </w:rPr>
        <w:instrText xml:space="preserve"> USERADDRESS  \* Caps  \* MERGEFORMAT </w:instrText>
      </w:r>
      <w:r w:rsidRPr="00653E5B">
        <w:rPr>
          <w:rFonts w:cs="Arial"/>
          <w:b/>
          <w:sz w:val="44"/>
          <w:szCs w:val="44"/>
        </w:rPr>
        <w:fldChar w:fldCharType="end"/>
      </w:r>
      <w:r w:rsidR="00CF0376" w:rsidRPr="00653E5B">
        <w:rPr>
          <w:rFonts w:cs="Arial"/>
          <w:b/>
          <w:sz w:val="44"/>
          <w:szCs w:val="44"/>
        </w:rPr>
        <w:t>……………………………….</w:t>
      </w:r>
    </w:p>
    <w:p w14:paraId="0D095C1B" w14:textId="77777777" w:rsidR="00CF0376" w:rsidRPr="00653E5B" w:rsidRDefault="00CF0376" w:rsidP="00CF0376">
      <w:pPr>
        <w:jc w:val="center"/>
        <w:rPr>
          <w:rFonts w:cs="Arial"/>
          <w:b/>
          <w:sz w:val="44"/>
          <w:szCs w:val="44"/>
        </w:rPr>
      </w:pPr>
    </w:p>
    <w:p w14:paraId="3B1F2C09" w14:textId="77777777" w:rsidR="00CF0376" w:rsidRPr="00653E5B" w:rsidRDefault="00CF0376" w:rsidP="00CF0376">
      <w:pPr>
        <w:jc w:val="center"/>
        <w:rPr>
          <w:rFonts w:cs="Arial"/>
          <w:b/>
          <w:sz w:val="44"/>
          <w:szCs w:val="44"/>
        </w:rPr>
      </w:pPr>
    </w:p>
    <w:p w14:paraId="35E91FE6" w14:textId="77777777" w:rsidR="00CF0376" w:rsidRPr="00653E5B" w:rsidRDefault="00CF0376" w:rsidP="00CF0376">
      <w:pPr>
        <w:jc w:val="center"/>
        <w:rPr>
          <w:rFonts w:cs="Arial"/>
          <w:b/>
          <w:sz w:val="44"/>
          <w:szCs w:val="44"/>
        </w:rPr>
      </w:pPr>
    </w:p>
    <w:p w14:paraId="4B799119" w14:textId="77777777" w:rsidR="00CF0376" w:rsidRPr="00653E5B" w:rsidRDefault="00CF0376" w:rsidP="00CF0376">
      <w:pPr>
        <w:jc w:val="center"/>
        <w:rPr>
          <w:rFonts w:cs="Arial"/>
          <w:b/>
          <w:sz w:val="44"/>
          <w:szCs w:val="44"/>
        </w:rPr>
      </w:pPr>
      <w:r>
        <w:rPr>
          <w:rFonts w:cs="Arial"/>
          <w:b/>
          <w:sz w:val="44"/>
          <w:szCs w:val="44"/>
        </w:rPr>
        <w:t xml:space="preserve">Articulation </w:t>
      </w:r>
      <w:r w:rsidRPr="00653E5B">
        <w:rPr>
          <w:rFonts w:cs="Arial"/>
          <w:b/>
          <w:sz w:val="44"/>
          <w:szCs w:val="44"/>
        </w:rPr>
        <w:t>Agreement</w:t>
      </w:r>
    </w:p>
    <w:p w14:paraId="11C03E0F" w14:textId="77777777" w:rsidR="00CF0376" w:rsidRPr="00653E5B" w:rsidRDefault="00CF0376" w:rsidP="00CF0376">
      <w:pPr>
        <w:jc w:val="center"/>
        <w:rPr>
          <w:rFonts w:cs="Arial"/>
          <w:sz w:val="44"/>
          <w:szCs w:val="44"/>
        </w:rPr>
      </w:pPr>
    </w:p>
    <w:p w14:paraId="17196DFD" w14:textId="77777777" w:rsidR="00CF0376" w:rsidRPr="00653E5B" w:rsidRDefault="00CF0376" w:rsidP="00CF0376">
      <w:pPr>
        <w:jc w:val="center"/>
        <w:rPr>
          <w:rFonts w:cs="Arial"/>
          <w:sz w:val="40"/>
          <w:szCs w:val="40"/>
        </w:rPr>
      </w:pPr>
    </w:p>
    <w:p w14:paraId="459D40A7" w14:textId="77777777" w:rsidR="00CF0376" w:rsidRPr="00653E5B" w:rsidRDefault="00CF0376" w:rsidP="00CF0376">
      <w:pPr>
        <w:jc w:val="center"/>
        <w:rPr>
          <w:rFonts w:cs="Arial"/>
          <w:sz w:val="40"/>
          <w:szCs w:val="40"/>
        </w:rPr>
      </w:pPr>
    </w:p>
    <w:p w14:paraId="3CC613EB" w14:textId="77777777" w:rsidR="00CF0376" w:rsidRPr="00653E5B" w:rsidRDefault="00CF0376" w:rsidP="00CF0376">
      <w:pPr>
        <w:jc w:val="center"/>
        <w:rPr>
          <w:rFonts w:cs="Arial"/>
        </w:rPr>
      </w:pPr>
    </w:p>
    <w:p w14:paraId="15F702A1" w14:textId="77777777" w:rsidR="00CF0376" w:rsidRPr="00653E5B" w:rsidRDefault="00CF0376" w:rsidP="00CF0376">
      <w:pPr>
        <w:jc w:val="center"/>
        <w:rPr>
          <w:rFonts w:cs="Arial"/>
        </w:rPr>
      </w:pPr>
    </w:p>
    <w:p w14:paraId="402C8F50" w14:textId="77777777" w:rsidR="00CF0376" w:rsidRPr="00653E5B" w:rsidRDefault="00CF0376" w:rsidP="00CF0376">
      <w:pPr>
        <w:jc w:val="center"/>
        <w:rPr>
          <w:rFonts w:cs="Arial"/>
        </w:rPr>
      </w:pPr>
    </w:p>
    <w:p w14:paraId="0882CC14" w14:textId="77777777" w:rsidR="00CF0376" w:rsidRPr="00653E5B" w:rsidRDefault="00CF0376" w:rsidP="00CF0376">
      <w:pPr>
        <w:jc w:val="center"/>
        <w:rPr>
          <w:rFonts w:cs="Arial"/>
        </w:rPr>
      </w:pPr>
    </w:p>
    <w:p w14:paraId="1CDBD0D8" w14:textId="77777777" w:rsidR="00CF0376" w:rsidRPr="00653E5B" w:rsidRDefault="00CF0376" w:rsidP="00CF0376">
      <w:pPr>
        <w:jc w:val="center"/>
        <w:rPr>
          <w:rFonts w:cs="Arial"/>
        </w:rPr>
      </w:pPr>
    </w:p>
    <w:p w14:paraId="37E79D13" w14:textId="77777777" w:rsidR="00CF0376" w:rsidRPr="00653E5B" w:rsidRDefault="00CF0376" w:rsidP="00CF0376">
      <w:pPr>
        <w:jc w:val="center"/>
        <w:rPr>
          <w:rFonts w:cs="Arial"/>
        </w:rPr>
      </w:pPr>
    </w:p>
    <w:p w14:paraId="4B81BAFE" w14:textId="77777777" w:rsidR="00CF0376" w:rsidRDefault="00CF0376" w:rsidP="00CF0376">
      <w:pPr>
        <w:rPr>
          <w:rFonts w:cs="Arial"/>
          <w:sz w:val="28"/>
          <w:szCs w:val="28"/>
        </w:rPr>
      </w:pPr>
      <w:r w:rsidRPr="00653E5B">
        <w:rPr>
          <w:rFonts w:cs="Arial"/>
          <w:sz w:val="28"/>
          <w:szCs w:val="28"/>
        </w:rPr>
        <w:t>Dated: ……………</w:t>
      </w:r>
    </w:p>
    <w:p w14:paraId="4AEF7AFD" w14:textId="77777777" w:rsidR="00CF0376" w:rsidRPr="00653E5B" w:rsidRDefault="00CF0376" w:rsidP="00CF0376">
      <w:pPr>
        <w:rPr>
          <w:rFonts w:cs="Arial"/>
          <w:sz w:val="28"/>
          <w:szCs w:val="28"/>
        </w:rPr>
      </w:pPr>
    </w:p>
    <w:p w14:paraId="604E1825" w14:textId="77777777" w:rsidR="00CF0376" w:rsidRPr="00653E5B" w:rsidRDefault="00CF0376" w:rsidP="00CF0376">
      <w:pPr>
        <w:rPr>
          <w:rFonts w:cs="Arial"/>
          <w:sz w:val="28"/>
          <w:szCs w:val="28"/>
        </w:rPr>
      </w:pPr>
      <w:r w:rsidRPr="00653E5B">
        <w:rPr>
          <w:rFonts w:cs="Arial"/>
          <w:sz w:val="28"/>
          <w:szCs w:val="28"/>
        </w:rPr>
        <w:t>Date of Review: …..</w:t>
      </w:r>
    </w:p>
    <w:p w14:paraId="2F013449" w14:textId="77777777" w:rsidR="008D370E" w:rsidRPr="00DE72A0" w:rsidRDefault="008D370E" w:rsidP="00CF0376">
      <w:pPr>
        <w:jc w:val="both"/>
        <w:rPr>
          <w:rFonts w:cs="Arial"/>
          <w:sz w:val="22"/>
          <w:szCs w:val="22"/>
        </w:rPr>
      </w:pPr>
    </w:p>
    <w:p w14:paraId="5C3F9D20" w14:textId="77777777" w:rsidR="008D370E" w:rsidRPr="00DE72A0" w:rsidRDefault="008D370E" w:rsidP="00C171BD">
      <w:pPr>
        <w:jc w:val="both"/>
        <w:rPr>
          <w:rFonts w:cs="Arial"/>
          <w:sz w:val="22"/>
          <w:szCs w:val="22"/>
        </w:rPr>
      </w:pPr>
    </w:p>
    <w:p w14:paraId="0F7BAED8" w14:textId="77777777" w:rsidR="008D370E" w:rsidRPr="00DE72A0" w:rsidRDefault="008D370E" w:rsidP="00C171BD">
      <w:pPr>
        <w:jc w:val="both"/>
        <w:rPr>
          <w:rFonts w:cs="Arial"/>
          <w:sz w:val="22"/>
          <w:szCs w:val="22"/>
        </w:rPr>
      </w:pPr>
    </w:p>
    <w:p w14:paraId="16EF3C42" w14:textId="77777777" w:rsidR="008D370E" w:rsidRPr="00DE72A0" w:rsidRDefault="008D370E" w:rsidP="00C171BD">
      <w:pPr>
        <w:jc w:val="both"/>
        <w:rPr>
          <w:rFonts w:cs="Arial"/>
          <w:sz w:val="22"/>
          <w:szCs w:val="22"/>
        </w:rPr>
      </w:pPr>
    </w:p>
    <w:p w14:paraId="72E774C2" w14:textId="77777777" w:rsidR="008D370E" w:rsidRPr="00DE72A0" w:rsidRDefault="008D370E" w:rsidP="00C171BD">
      <w:pPr>
        <w:jc w:val="both"/>
        <w:rPr>
          <w:rFonts w:cs="Arial"/>
          <w:sz w:val="22"/>
          <w:szCs w:val="22"/>
        </w:rPr>
      </w:pPr>
    </w:p>
    <w:p w14:paraId="34772CF0" w14:textId="77777777" w:rsidR="008D370E" w:rsidRPr="00DE72A0" w:rsidRDefault="008D370E" w:rsidP="00C171BD">
      <w:pPr>
        <w:jc w:val="both"/>
        <w:rPr>
          <w:rFonts w:cs="Arial"/>
          <w:sz w:val="22"/>
          <w:szCs w:val="22"/>
        </w:rPr>
      </w:pPr>
    </w:p>
    <w:p w14:paraId="5B03D3C5" w14:textId="77777777" w:rsidR="008D370E" w:rsidRPr="00DE72A0" w:rsidRDefault="008D370E" w:rsidP="00C171BD">
      <w:pPr>
        <w:jc w:val="both"/>
        <w:rPr>
          <w:rFonts w:cs="Arial"/>
          <w:sz w:val="22"/>
          <w:szCs w:val="22"/>
        </w:rPr>
      </w:pPr>
    </w:p>
    <w:p w14:paraId="3CE00B93" w14:textId="77777777" w:rsidR="008D370E" w:rsidRPr="00DE72A0" w:rsidRDefault="008D370E" w:rsidP="00C171BD">
      <w:pPr>
        <w:jc w:val="both"/>
        <w:rPr>
          <w:rFonts w:cs="Arial"/>
          <w:sz w:val="22"/>
          <w:szCs w:val="22"/>
        </w:rPr>
      </w:pPr>
    </w:p>
    <w:p w14:paraId="7A28EC87" w14:textId="77777777" w:rsidR="008D370E" w:rsidRPr="00DE72A0" w:rsidRDefault="008D370E" w:rsidP="00C171BD">
      <w:pPr>
        <w:jc w:val="both"/>
        <w:rPr>
          <w:rFonts w:cs="Arial"/>
          <w:sz w:val="22"/>
          <w:szCs w:val="22"/>
        </w:rPr>
      </w:pPr>
    </w:p>
    <w:p w14:paraId="0F06E6FD" w14:textId="77777777" w:rsidR="008D370E" w:rsidRPr="00DE72A0" w:rsidRDefault="008D370E" w:rsidP="00C171BD">
      <w:pPr>
        <w:jc w:val="both"/>
        <w:rPr>
          <w:rFonts w:cs="Arial"/>
          <w:sz w:val="22"/>
          <w:szCs w:val="22"/>
        </w:rPr>
      </w:pPr>
    </w:p>
    <w:p w14:paraId="16D839C6" w14:textId="77777777" w:rsidR="008D370E" w:rsidRPr="00DE72A0" w:rsidRDefault="008D370E" w:rsidP="00C171BD">
      <w:pPr>
        <w:jc w:val="both"/>
        <w:rPr>
          <w:rFonts w:cs="Arial"/>
          <w:sz w:val="22"/>
          <w:szCs w:val="22"/>
        </w:rPr>
      </w:pPr>
      <w:r w:rsidRPr="00DE72A0">
        <w:rPr>
          <w:rFonts w:cs="Arial"/>
          <w:sz w:val="22"/>
          <w:szCs w:val="22"/>
        </w:rPr>
        <w:tab/>
      </w:r>
    </w:p>
    <w:p w14:paraId="002D2DCF" w14:textId="77777777" w:rsidR="0000181F" w:rsidRDefault="0000181F">
      <w:pPr>
        <w:rPr>
          <w:rFonts w:eastAsia="Calibri" w:cs="Arial"/>
          <w:b/>
        </w:rPr>
      </w:pPr>
      <w:r>
        <w:rPr>
          <w:rFonts w:eastAsia="Calibri" w:cs="Arial"/>
          <w:b/>
        </w:rPr>
        <w:br w:type="page"/>
      </w:r>
    </w:p>
    <w:p w14:paraId="60431F9C" w14:textId="77777777" w:rsidR="002E6D30" w:rsidRPr="00653E5B" w:rsidRDefault="002E6D30" w:rsidP="002E6D30">
      <w:pPr>
        <w:rPr>
          <w:rFonts w:eastAsia="Calibri" w:cs="Arial"/>
        </w:rPr>
      </w:pPr>
      <w:r w:rsidRPr="00653E5B">
        <w:rPr>
          <w:rFonts w:eastAsia="Calibri" w:cs="Arial"/>
          <w:b/>
        </w:rPr>
        <w:lastRenderedPageBreak/>
        <w:t>GENERAL INFORMATION</w:t>
      </w:r>
    </w:p>
    <w:p w14:paraId="0A209378" w14:textId="77777777" w:rsidR="002E6D30" w:rsidRPr="00653E5B" w:rsidRDefault="002E6D30" w:rsidP="002E6D30">
      <w:pPr>
        <w:rPr>
          <w:rFonts w:eastAsia="Calibri" w:cs="Arial"/>
        </w:rPr>
      </w:pPr>
    </w:p>
    <w:p w14:paraId="1EC624C2" w14:textId="77777777" w:rsidR="002E6D30" w:rsidRPr="00653E5B" w:rsidRDefault="002E6D30" w:rsidP="002E6D30">
      <w:pPr>
        <w:rPr>
          <w:rFonts w:eastAsia="Calibri" w:cs="Arial"/>
        </w:rPr>
      </w:pPr>
    </w:p>
    <w:p w14:paraId="327CE8DD" w14:textId="77777777" w:rsidR="002E6D30" w:rsidRPr="00653E5B" w:rsidRDefault="002E6D30" w:rsidP="002E6D30">
      <w:pPr>
        <w:rPr>
          <w:rFonts w:eastAsia="Calibri" w:cs="Arial"/>
          <w:b/>
        </w:rPr>
      </w:pPr>
    </w:p>
    <w:p w14:paraId="7CFE3D93" w14:textId="77777777" w:rsidR="002E6D30" w:rsidRPr="00653E5B" w:rsidRDefault="002E6D30" w:rsidP="002E6D30">
      <w:pPr>
        <w:rPr>
          <w:rFonts w:eastAsia="Calibri" w:cs="Arial"/>
          <w:b/>
        </w:rPr>
      </w:pPr>
      <w:r w:rsidRPr="00653E5B">
        <w:rPr>
          <w:rFonts w:eastAsia="Calibri" w:cs="Arial"/>
          <w:b/>
        </w:rPr>
        <w:t>(</w:t>
      </w:r>
      <w:proofErr w:type="spellStart"/>
      <w:r w:rsidRPr="00653E5B">
        <w:rPr>
          <w:rFonts w:eastAsia="Calibri" w:cs="Arial"/>
          <w:b/>
        </w:rPr>
        <w:t>i</w:t>
      </w:r>
      <w:proofErr w:type="spellEnd"/>
      <w:r w:rsidRPr="00653E5B">
        <w:rPr>
          <w:rFonts w:eastAsia="Calibri" w:cs="Arial"/>
          <w:b/>
        </w:rPr>
        <w:t>)</w:t>
      </w:r>
      <w:r w:rsidRPr="00653E5B">
        <w:rPr>
          <w:rFonts w:eastAsia="Calibri" w:cs="Arial"/>
          <w:b/>
        </w:rPr>
        <w:tab/>
        <w:t>Name of the Partner Organisation</w:t>
      </w:r>
    </w:p>
    <w:p w14:paraId="408D21B2" w14:textId="77777777" w:rsidR="002E6D30" w:rsidRPr="00653E5B" w:rsidRDefault="002E6D30" w:rsidP="002E6D30">
      <w:pPr>
        <w:rPr>
          <w:rFonts w:eastAsia="Calibri" w:cs="Arial"/>
        </w:rPr>
      </w:pPr>
    </w:p>
    <w:p w14:paraId="015275B8" w14:textId="77777777" w:rsidR="002E6D30" w:rsidRPr="00653E5B" w:rsidRDefault="002E6D30" w:rsidP="002E6D30">
      <w:pPr>
        <w:rPr>
          <w:rFonts w:eastAsia="Calibri" w:cs="Arial"/>
        </w:rPr>
      </w:pPr>
      <w:r w:rsidRPr="00653E5B">
        <w:rPr>
          <w:rFonts w:eastAsia="Calibri" w:cs="Arial"/>
        </w:rPr>
        <w:tab/>
        <w:t>…………………………..</w:t>
      </w:r>
    </w:p>
    <w:p w14:paraId="537AD555" w14:textId="77777777" w:rsidR="002E6D30" w:rsidRPr="00653E5B" w:rsidRDefault="002E6D30" w:rsidP="002E6D30">
      <w:pPr>
        <w:rPr>
          <w:rFonts w:eastAsia="Calibri" w:cs="Arial"/>
        </w:rPr>
      </w:pPr>
    </w:p>
    <w:p w14:paraId="2A56EE48" w14:textId="77777777" w:rsidR="002E6D30" w:rsidRPr="00653E5B" w:rsidRDefault="002E6D30" w:rsidP="002E6D30">
      <w:pPr>
        <w:rPr>
          <w:rFonts w:eastAsia="Calibri" w:cs="Arial"/>
        </w:rPr>
      </w:pPr>
    </w:p>
    <w:p w14:paraId="63FFFB46" w14:textId="77777777" w:rsidR="002E6D30" w:rsidRPr="00653E5B" w:rsidRDefault="002E6D30" w:rsidP="002E6D30">
      <w:pPr>
        <w:rPr>
          <w:rFonts w:eastAsia="Calibri" w:cs="Arial"/>
          <w:b/>
        </w:rPr>
      </w:pPr>
      <w:r w:rsidRPr="00653E5B">
        <w:rPr>
          <w:rFonts w:eastAsia="Calibri" w:cs="Arial"/>
          <w:b/>
        </w:rPr>
        <w:t>(ii)</w:t>
      </w:r>
      <w:r w:rsidRPr="00653E5B">
        <w:rPr>
          <w:rFonts w:eastAsia="Calibri" w:cs="Arial"/>
          <w:b/>
        </w:rPr>
        <w:tab/>
        <w:t>Address of Partner Organisation</w:t>
      </w:r>
    </w:p>
    <w:p w14:paraId="6E579254" w14:textId="77777777" w:rsidR="002E6D30" w:rsidRPr="00653E5B" w:rsidRDefault="002E6D30" w:rsidP="002E6D30">
      <w:pPr>
        <w:rPr>
          <w:rFonts w:cs="Arial"/>
          <w:color w:val="2D2D2D"/>
        </w:rPr>
      </w:pPr>
    </w:p>
    <w:p w14:paraId="3095A1EB" w14:textId="77777777" w:rsidR="002E6D30" w:rsidRPr="00653E5B" w:rsidRDefault="002E6D30" w:rsidP="002E6D30">
      <w:pPr>
        <w:rPr>
          <w:rFonts w:eastAsia="Calibri" w:cs="Arial"/>
        </w:rPr>
      </w:pPr>
      <w:r w:rsidRPr="00653E5B">
        <w:rPr>
          <w:rFonts w:eastAsia="Calibri" w:cs="Arial"/>
        </w:rPr>
        <w:tab/>
        <w:t>…………………………..</w:t>
      </w:r>
    </w:p>
    <w:p w14:paraId="77718285" w14:textId="77777777" w:rsidR="002E6D30" w:rsidRPr="00653E5B" w:rsidRDefault="002E6D30" w:rsidP="002E6D30">
      <w:pPr>
        <w:ind w:left="720"/>
        <w:rPr>
          <w:rFonts w:cs="Arial"/>
        </w:rPr>
      </w:pPr>
      <w:r w:rsidRPr="00653E5B">
        <w:rPr>
          <w:rFonts w:eastAsia="Calibri" w:cs="Arial"/>
        </w:rPr>
        <w:t>………………………………….</w:t>
      </w:r>
    </w:p>
    <w:p w14:paraId="58A91376" w14:textId="77777777" w:rsidR="002E6D30" w:rsidRPr="00653E5B" w:rsidRDefault="002E6D30" w:rsidP="002E6D30">
      <w:pPr>
        <w:rPr>
          <w:rFonts w:cs="Arial"/>
        </w:rPr>
      </w:pPr>
    </w:p>
    <w:p w14:paraId="695C8C7A" w14:textId="77777777" w:rsidR="002E6D30" w:rsidRPr="00653E5B" w:rsidRDefault="002E6D30" w:rsidP="002E6D30">
      <w:pPr>
        <w:rPr>
          <w:rFonts w:cs="Arial"/>
        </w:rPr>
      </w:pPr>
    </w:p>
    <w:p w14:paraId="1E8612C4" w14:textId="77777777" w:rsidR="002E6D30" w:rsidRPr="00653E5B" w:rsidRDefault="002E6D30" w:rsidP="002E6D30">
      <w:pPr>
        <w:ind w:left="709" w:hanging="709"/>
        <w:rPr>
          <w:rFonts w:eastAsia="Calibri" w:cs="Arial"/>
          <w:b/>
        </w:rPr>
      </w:pPr>
      <w:r w:rsidRPr="00653E5B">
        <w:rPr>
          <w:rFonts w:eastAsia="Calibri" w:cs="Arial"/>
          <w:b/>
        </w:rPr>
        <w:t>(iii)</w:t>
      </w:r>
      <w:r w:rsidRPr="00653E5B">
        <w:rPr>
          <w:rFonts w:eastAsia="Calibri" w:cs="Arial"/>
          <w:b/>
        </w:rPr>
        <w:tab/>
        <w:t>Details of Individuals with designated responsibility to oversee the arrangement:</w:t>
      </w:r>
    </w:p>
    <w:p w14:paraId="188AB901" w14:textId="77777777" w:rsidR="002E6D30" w:rsidRPr="00653E5B" w:rsidRDefault="002E6D30" w:rsidP="002E6D30">
      <w:pPr>
        <w:rPr>
          <w:rFonts w:eastAsia="Calibri" w:cs="Arial"/>
        </w:rPr>
      </w:pPr>
    </w:p>
    <w:p w14:paraId="1CE82000" w14:textId="77777777" w:rsidR="002E6D30" w:rsidRPr="00653E5B" w:rsidRDefault="002E6D30" w:rsidP="002E6D30">
      <w:pPr>
        <w:rPr>
          <w:rFonts w:eastAsia="Calibri" w:cs="Arial"/>
          <w:b/>
        </w:rPr>
      </w:pPr>
      <w:r w:rsidRPr="00653E5B">
        <w:rPr>
          <w:rFonts w:eastAsia="Calibri" w:cs="Arial"/>
          <w:b/>
        </w:rPr>
        <w:tab/>
        <w:t>For the University of Wales Trinity Saint David:</w:t>
      </w:r>
    </w:p>
    <w:p w14:paraId="1020622A" w14:textId="77777777" w:rsidR="002E6D30" w:rsidRPr="00653E5B" w:rsidRDefault="002E6D30" w:rsidP="002E6D30">
      <w:pPr>
        <w:rPr>
          <w:rFonts w:eastAsia="Calibri" w:cs="Arial"/>
          <w:b/>
        </w:rPr>
      </w:pPr>
    </w:p>
    <w:p w14:paraId="4562A7A5" w14:textId="77777777" w:rsidR="002E6D30" w:rsidRPr="00653E5B" w:rsidRDefault="002E6D30" w:rsidP="002E6D30">
      <w:pPr>
        <w:rPr>
          <w:rFonts w:eastAsia="Calibri" w:cs="Arial"/>
        </w:rPr>
      </w:pPr>
      <w:r w:rsidRPr="00653E5B">
        <w:rPr>
          <w:rFonts w:eastAsia="Calibri" w:cs="Arial"/>
        </w:rPr>
        <w:tab/>
        <w:t xml:space="preserve"> </w:t>
      </w:r>
      <w:r w:rsidR="008F1170">
        <w:rPr>
          <w:rFonts w:eastAsia="Calibri" w:cs="Arial"/>
        </w:rPr>
        <w:t>Deputy</w:t>
      </w:r>
      <w:r w:rsidR="008F1170" w:rsidRPr="00653E5B">
        <w:rPr>
          <w:rFonts w:eastAsia="Calibri" w:cs="Arial"/>
        </w:rPr>
        <w:t xml:space="preserve"> </w:t>
      </w:r>
      <w:r w:rsidRPr="00653E5B">
        <w:rPr>
          <w:rFonts w:eastAsia="Calibri" w:cs="Arial"/>
        </w:rPr>
        <w:t>Vice-Chancellor (Academic)</w:t>
      </w:r>
    </w:p>
    <w:p w14:paraId="74C63C3B" w14:textId="77777777" w:rsidR="002E6D30" w:rsidRPr="00653E5B" w:rsidRDefault="002E6D30" w:rsidP="002E6D30">
      <w:pPr>
        <w:rPr>
          <w:rFonts w:eastAsia="Calibri" w:cs="Arial"/>
        </w:rPr>
      </w:pPr>
    </w:p>
    <w:p w14:paraId="740194B9" w14:textId="77777777" w:rsidR="002E6D30" w:rsidRPr="00653E5B" w:rsidRDefault="002E6D30" w:rsidP="002E6D30">
      <w:pPr>
        <w:rPr>
          <w:rFonts w:eastAsia="Calibri" w:cs="Arial"/>
          <w:b/>
        </w:rPr>
      </w:pPr>
      <w:r w:rsidRPr="00653E5B">
        <w:rPr>
          <w:rFonts w:eastAsia="Calibri" w:cs="Arial"/>
        </w:rPr>
        <w:tab/>
      </w:r>
      <w:r w:rsidRPr="00653E5B">
        <w:rPr>
          <w:rFonts w:eastAsia="Calibri" w:cs="Arial"/>
          <w:b/>
        </w:rPr>
        <w:t>For ………………………………:</w:t>
      </w:r>
    </w:p>
    <w:p w14:paraId="7BB36F9F" w14:textId="77777777" w:rsidR="002E6D30" w:rsidRPr="00653E5B" w:rsidRDefault="002E6D30" w:rsidP="002E6D30">
      <w:pPr>
        <w:rPr>
          <w:rFonts w:eastAsia="Calibri" w:cs="Arial"/>
          <w:b/>
        </w:rPr>
      </w:pPr>
    </w:p>
    <w:p w14:paraId="2DCE0EB0" w14:textId="77777777" w:rsidR="002E6D30" w:rsidRPr="00653E5B" w:rsidRDefault="002E6D30" w:rsidP="002E6D30">
      <w:pPr>
        <w:rPr>
          <w:rFonts w:eastAsia="Calibri" w:cs="Arial"/>
        </w:rPr>
      </w:pPr>
      <w:r w:rsidRPr="00653E5B">
        <w:rPr>
          <w:rFonts w:eastAsia="Calibri" w:cs="Arial"/>
          <w:b/>
        </w:rPr>
        <w:tab/>
        <w:t>………………………………………..</w:t>
      </w:r>
      <w:r w:rsidRPr="00653E5B">
        <w:rPr>
          <w:rFonts w:cs="Arial"/>
        </w:rPr>
        <w:t xml:space="preserve"> </w:t>
      </w:r>
    </w:p>
    <w:p w14:paraId="55164D61" w14:textId="77777777" w:rsidR="002E6D30" w:rsidRPr="00653E5B" w:rsidRDefault="002E6D30" w:rsidP="002E6D30">
      <w:pPr>
        <w:pStyle w:val="ListParagraph"/>
        <w:spacing w:after="0" w:line="240" w:lineRule="auto"/>
        <w:ind w:left="660"/>
        <w:jc w:val="both"/>
        <w:rPr>
          <w:rFonts w:ascii="Arial" w:hAnsi="Arial" w:cs="Arial"/>
        </w:rPr>
      </w:pPr>
    </w:p>
    <w:p w14:paraId="53A35B1A" w14:textId="77777777" w:rsidR="002E6D30" w:rsidRDefault="002E6D30" w:rsidP="002E6D30">
      <w:pPr>
        <w:rPr>
          <w:rFonts w:cs="Arial"/>
          <w:sz w:val="22"/>
          <w:szCs w:val="22"/>
        </w:rPr>
      </w:pPr>
      <w:r w:rsidRPr="00653E5B">
        <w:rPr>
          <w:rFonts w:cs="Arial"/>
        </w:rPr>
        <w:br w:type="page"/>
      </w:r>
    </w:p>
    <w:p w14:paraId="3CEADE9F" w14:textId="340F768F" w:rsidR="00440EE2" w:rsidRPr="00DE72A0" w:rsidRDefault="00440EE2" w:rsidP="00440EE2">
      <w:pPr>
        <w:jc w:val="both"/>
        <w:rPr>
          <w:rFonts w:cs="Arial"/>
          <w:sz w:val="22"/>
          <w:szCs w:val="22"/>
        </w:rPr>
      </w:pPr>
      <w:r w:rsidRPr="00DE72A0">
        <w:rPr>
          <w:rFonts w:cs="Arial"/>
          <w:sz w:val="22"/>
          <w:szCs w:val="22"/>
        </w:rPr>
        <w:lastRenderedPageBreak/>
        <w:t>This Agreement is made between the University of Wales</w:t>
      </w:r>
      <w:r w:rsidR="008F02D6">
        <w:rPr>
          <w:rFonts w:cs="Arial"/>
          <w:sz w:val="22"/>
          <w:szCs w:val="22"/>
        </w:rPr>
        <w:t xml:space="preserve"> Trinity Saint David</w:t>
      </w:r>
      <w:r w:rsidR="003A2630">
        <w:rPr>
          <w:rFonts w:cs="Arial"/>
          <w:sz w:val="22"/>
          <w:szCs w:val="22"/>
        </w:rPr>
        <w:t xml:space="preserve"> (UWTSD)</w:t>
      </w:r>
      <w:r w:rsidRPr="00DE72A0">
        <w:rPr>
          <w:rFonts w:cs="Arial"/>
          <w:sz w:val="22"/>
          <w:szCs w:val="22"/>
        </w:rPr>
        <w:t xml:space="preserve">,  whose principal office </w:t>
      </w:r>
      <w:r w:rsidR="008F02D6" w:rsidRPr="00205368">
        <w:rPr>
          <w:rFonts w:cs="Arial"/>
          <w:sz w:val="22"/>
          <w:szCs w:val="22"/>
        </w:rPr>
        <w:t xml:space="preserve">is situated at Carmarthen </w:t>
      </w:r>
      <w:r w:rsidR="008F02D6" w:rsidRPr="004618E2">
        <w:rPr>
          <w:rFonts w:cs="Arial"/>
          <w:sz w:val="22"/>
          <w:szCs w:val="22"/>
        </w:rPr>
        <w:t>Campus, Carmarthen, SA31 3EP, Wales United Kingdom</w:t>
      </w:r>
      <w:r w:rsidRPr="004618E2">
        <w:rPr>
          <w:rFonts w:cs="Arial"/>
          <w:sz w:val="22"/>
          <w:szCs w:val="22"/>
        </w:rPr>
        <w:t xml:space="preserve">, </w:t>
      </w:r>
      <w:r w:rsidRPr="009571BE">
        <w:rPr>
          <w:rFonts w:cs="Arial"/>
          <w:sz w:val="22"/>
          <w:szCs w:val="22"/>
          <w:highlight w:val="cyan"/>
        </w:rPr>
        <w:t>and …...</w:t>
      </w:r>
    </w:p>
    <w:p w14:paraId="196B3C00" w14:textId="77777777" w:rsidR="00440EE2" w:rsidRPr="00DE72A0" w:rsidRDefault="00440EE2" w:rsidP="00440EE2">
      <w:pPr>
        <w:jc w:val="both"/>
        <w:rPr>
          <w:rFonts w:cs="Arial"/>
          <w:sz w:val="22"/>
          <w:szCs w:val="22"/>
        </w:rPr>
      </w:pPr>
    </w:p>
    <w:p w14:paraId="41E9955B" w14:textId="77777777" w:rsidR="00440EE2" w:rsidRPr="00DE72A0" w:rsidRDefault="00440EE2" w:rsidP="00440EE2">
      <w:pPr>
        <w:jc w:val="both"/>
        <w:rPr>
          <w:rFonts w:cs="Arial"/>
          <w:sz w:val="22"/>
          <w:szCs w:val="22"/>
        </w:rPr>
      </w:pPr>
      <w:r w:rsidRPr="00DE72A0">
        <w:rPr>
          <w:rFonts w:cs="Arial"/>
          <w:sz w:val="22"/>
          <w:szCs w:val="22"/>
        </w:rPr>
        <w:t xml:space="preserve">The Agreement relates to articulation arrangements between </w:t>
      </w:r>
      <w:r w:rsidR="003A2630">
        <w:rPr>
          <w:rFonts w:cs="Arial"/>
          <w:sz w:val="22"/>
          <w:szCs w:val="22"/>
        </w:rPr>
        <w:t>UWTSD</w:t>
      </w:r>
      <w:r w:rsidRPr="00DE72A0">
        <w:rPr>
          <w:rFonts w:cs="Arial"/>
          <w:sz w:val="22"/>
          <w:szCs w:val="22"/>
        </w:rPr>
        <w:t xml:space="preserve"> and the </w:t>
      </w:r>
      <w:r w:rsidR="006566CB" w:rsidRPr="00DE72A0">
        <w:rPr>
          <w:rFonts w:cs="Arial"/>
          <w:sz w:val="22"/>
          <w:szCs w:val="22"/>
        </w:rPr>
        <w:t>institution</w:t>
      </w:r>
      <w:r w:rsidR="00493C92">
        <w:rPr>
          <w:rFonts w:cs="Arial"/>
          <w:sz w:val="22"/>
          <w:szCs w:val="22"/>
        </w:rPr>
        <w:t xml:space="preserve">, </w:t>
      </w:r>
      <w:r w:rsidR="00493C92" w:rsidRPr="00493C92">
        <w:rPr>
          <w:rFonts w:cs="Arial"/>
          <w:sz w:val="22"/>
          <w:szCs w:val="22"/>
        </w:rPr>
        <w:t xml:space="preserve">where </w:t>
      </w:r>
      <w:r w:rsidR="00493C92" w:rsidRPr="00493C92">
        <w:rPr>
          <w:sz w:val="22"/>
          <w:szCs w:val="22"/>
        </w:rPr>
        <w:t>a minimum of 12 students per year</w:t>
      </w:r>
      <w:r w:rsidR="00493C92" w:rsidRPr="00493C92">
        <w:rPr>
          <w:b/>
          <w:sz w:val="22"/>
          <w:szCs w:val="22"/>
        </w:rPr>
        <w:t xml:space="preserve"> </w:t>
      </w:r>
      <w:r w:rsidR="00493C92" w:rsidRPr="00493C92">
        <w:rPr>
          <w:sz w:val="22"/>
          <w:szCs w:val="22"/>
        </w:rPr>
        <w:t>is anticipated</w:t>
      </w:r>
      <w:r w:rsidRPr="00493C92">
        <w:rPr>
          <w:rFonts w:cs="Arial"/>
          <w:sz w:val="22"/>
          <w:szCs w:val="22"/>
        </w:rPr>
        <w:t>.</w:t>
      </w:r>
      <w:r w:rsidR="006566CB" w:rsidRPr="00DE72A0">
        <w:rPr>
          <w:rFonts w:cs="Arial"/>
          <w:sz w:val="22"/>
          <w:szCs w:val="22"/>
        </w:rPr>
        <w:t xml:space="preserve"> </w:t>
      </w:r>
      <w:r w:rsidRPr="00DE72A0">
        <w:rPr>
          <w:rFonts w:cs="Arial"/>
          <w:sz w:val="22"/>
          <w:szCs w:val="22"/>
        </w:rPr>
        <w:t xml:space="preserve"> It is not an arrangement for a joint award.</w:t>
      </w:r>
    </w:p>
    <w:p w14:paraId="3913973B" w14:textId="77777777" w:rsidR="00440EE2" w:rsidRPr="00DE72A0" w:rsidRDefault="00440EE2" w:rsidP="00440EE2">
      <w:pPr>
        <w:jc w:val="both"/>
        <w:rPr>
          <w:rFonts w:cs="Arial"/>
          <w:sz w:val="22"/>
          <w:szCs w:val="22"/>
        </w:rPr>
      </w:pPr>
    </w:p>
    <w:p w14:paraId="3F9D7DBD" w14:textId="77777777" w:rsidR="008062EA" w:rsidRDefault="006566CB" w:rsidP="00440EE2">
      <w:pPr>
        <w:jc w:val="both"/>
        <w:rPr>
          <w:rFonts w:cs="Arial"/>
          <w:sz w:val="22"/>
          <w:szCs w:val="22"/>
          <w:highlight w:val="cyan"/>
        </w:rPr>
      </w:pPr>
      <w:commentRangeStart w:id="0"/>
      <w:r w:rsidRPr="00282AE6">
        <w:rPr>
          <w:rFonts w:cs="Arial"/>
          <w:sz w:val="22"/>
          <w:szCs w:val="22"/>
          <w:highlight w:val="cyan"/>
        </w:rPr>
        <w:t>I</w:t>
      </w:r>
      <w:r w:rsidR="00440EE2" w:rsidRPr="00282AE6">
        <w:rPr>
          <w:rFonts w:cs="Arial"/>
          <w:sz w:val="22"/>
          <w:szCs w:val="22"/>
          <w:highlight w:val="cyan"/>
        </w:rPr>
        <w:t>nstitutions</w:t>
      </w:r>
      <w:commentRangeEnd w:id="0"/>
      <w:r w:rsidR="00947C33" w:rsidRPr="00282AE6">
        <w:rPr>
          <w:rStyle w:val="CommentReference"/>
          <w:rFonts w:ascii="Comic Sans MS" w:hAnsi="Comic Sans MS"/>
          <w:highlight w:val="cyan"/>
          <w:lang w:val="en-US" w:eastAsia="en-US"/>
        </w:rPr>
        <w:commentReference w:id="0"/>
      </w:r>
      <w:r w:rsidR="00440EE2" w:rsidRPr="00282AE6">
        <w:rPr>
          <w:rFonts w:cs="Arial"/>
          <w:sz w:val="22"/>
          <w:szCs w:val="22"/>
          <w:highlight w:val="cyan"/>
        </w:rPr>
        <w:t xml:space="preserve"> based in the UK</w:t>
      </w:r>
      <w:r w:rsidR="008062EA">
        <w:rPr>
          <w:rFonts w:cs="Arial"/>
          <w:sz w:val="22"/>
          <w:szCs w:val="22"/>
          <w:highlight w:val="cyan"/>
        </w:rPr>
        <w:t xml:space="preserve"> must, if transferring students who have required a visa for their previous studies, provide evidence of valid registration with the Home Office for the sponsorship of such students</w:t>
      </w:r>
    </w:p>
    <w:p w14:paraId="17ED8432" w14:textId="77777777" w:rsidR="008062EA" w:rsidRDefault="008062EA" w:rsidP="00440EE2">
      <w:pPr>
        <w:jc w:val="both"/>
        <w:rPr>
          <w:rFonts w:cs="Arial"/>
          <w:sz w:val="22"/>
          <w:szCs w:val="22"/>
          <w:highlight w:val="cyan"/>
        </w:rPr>
      </w:pPr>
    </w:p>
    <w:p w14:paraId="0FB4E1A2" w14:textId="77777777" w:rsidR="006566CB" w:rsidRDefault="006566CB" w:rsidP="00440EE2">
      <w:pPr>
        <w:jc w:val="both"/>
        <w:rPr>
          <w:rFonts w:cs="Arial"/>
          <w:sz w:val="22"/>
          <w:szCs w:val="22"/>
        </w:rPr>
      </w:pPr>
    </w:p>
    <w:p w14:paraId="2940C843" w14:textId="77777777" w:rsidR="006566CB" w:rsidRPr="00DE72A0" w:rsidRDefault="006566CB" w:rsidP="00440EE2">
      <w:pPr>
        <w:jc w:val="both"/>
        <w:rPr>
          <w:rFonts w:cs="Arial"/>
          <w:sz w:val="22"/>
          <w:szCs w:val="22"/>
        </w:rPr>
      </w:pPr>
    </w:p>
    <w:p w14:paraId="354F85F6" w14:textId="77777777" w:rsidR="006566CB" w:rsidRPr="00DE72A0" w:rsidRDefault="006566CB" w:rsidP="006566CB">
      <w:pPr>
        <w:jc w:val="both"/>
        <w:rPr>
          <w:rFonts w:cs="Arial"/>
          <w:b/>
          <w:sz w:val="22"/>
          <w:szCs w:val="22"/>
        </w:rPr>
      </w:pPr>
      <w:r w:rsidRPr="00DE72A0">
        <w:rPr>
          <w:rFonts w:cs="Arial"/>
          <w:b/>
          <w:sz w:val="22"/>
          <w:szCs w:val="22"/>
        </w:rPr>
        <w:t>1.</w:t>
      </w:r>
      <w:r w:rsidRPr="00DE72A0">
        <w:rPr>
          <w:rFonts w:cs="Arial"/>
          <w:b/>
          <w:sz w:val="22"/>
          <w:szCs w:val="22"/>
        </w:rPr>
        <w:tab/>
        <w:t xml:space="preserve">Application and </w:t>
      </w:r>
      <w:r w:rsidR="00556F0B" w:rsidRPr="00DE72A0">
        <w:rPr>
          <w:rFonts w:cs="Arial"/>
          <w:b/>
          <w:sz w:val="22"/>
          <w:szCs w:val="22"/>
        </w:rPr>
        <w:t>Admission</w:t>
      </w:r>
    </w:p>
    <w:p w14:paraId="46D2FD1E" w14:textId="77777777" w:rsidR="006566CB" w:rsidRPr="00DE72A0" w:rsidRDefault="006566CB" w:rsidP="006566CB">
      <w:pPr>
        <w:jc w:val="both"/>
        <w:rPr>
          <w:rFonts w:cs="Arial"/>
          <w:sz w:val="22"/>
          <w:szCs w:val="22"/>
        </w:rPr>
      </w:pPr>
    </w:p>
    <w:p w14:paraId="27453E11" w14:textId="5CDCB3C4" w:rsidR="006566CB" w:rsidRPr="00DE72A0" w:rsidRDefault="006566CB" w:rsidP="0004035E">
      <w:pPr>
        <w:ind w:left="709" w:hanging="709"/>
        <w:jc w:val="both"/>
        <w:rPr>
          <w:rFonts w:cs="Arial"/>
          <w:sz w:val="22"/>
          <w:szCs w:val="22"/>
        </w:rPr>
      </w:pPr>
      <w:r w:rsidRPr="00DE72A0">
        <w:rPr>
          <w:rFonts w:cs="Arial"/>
          <w:sz w:val="22"/>
          <w:szCs w:val="22"/>
        </w:rPr>
        <w:t>1.1</w:t>
      </w:r>
      <w:r w:rsidRPr="00DE72A0">
        <w:rPr>
          <w:rFonts w:cs="Arial"/>
          <w:sz w:val="22"/>
          <w:szCs w:val="22"/>
        </w:rPr>
        <w:tab/>
        <w:t xml:space="preserve">The University guarantees a place on the </w:t>
      </w:r>
      <w:r w:rsidRPr="00DE72A0">
        <w:rPr>
          <w:rFonts w:cs="Arial"/>
          <w:sz w:val="22"/>
          <w:szCs w:val="22"/>
          <w:highlight w:val="cyan"/>
        </w:rPr>
        <w:t>…..</w:t>
      </w:r>
      <w:r w:rsidRPr="00DE72A0">
        <w:rPr>
          <w:rFonts w:cs="Arial"/>
          <w:sz w:val="22"/>
          <w:szCs w:val="22"/>
        </w:rPr>
        <w:t xml:space="preserve"> offered by its </w:t>
      </w:r>
      <w:r w:rsidR="007D7F56">
        <w:rPr>
          <w:rFonts w:cs="Arial"/>
          <w:sz w:val="22"/>
          <w:szCs w:val="22"/>
        </w:rPr>
        <w:t>Institute</w:t>
      </w:r>
      <w:r w:rsidR="007D7F56" w:rsidRPr="00DE72A0">
        <w:rPr>
          <w:rFonts w:cs="Arial"/>
          <w:sz w:val="22"/>
          <w:szCs w:val="22"/>
        </w:rPr>
        <w:t xml:space="preserve"> </w:t>
      </w:r>
      <w:r w:rsidRPr="00DE72A0">
        <w:rPr>
          <w:rFonts w:cs="Arial"/>
          <w:sz w:val="22"/>
          <w:szCs w:val="22"/>
        </w:rPr>
        <w:t xml:space="preserve">of </w:t>
      </w:r>
      <w:r w:rsidRPr="00DE72A0">
        <w:rPr>
          <w:rFonts w:cs="Arial"/>
          <w:sz w:val="22"/>
          <w:szCs w:val="22"/>
          <w:highlight w:val="cyan"/>
        </w:rPr>
        <w:t>…..</w:t>
      </w:r>
      <w:r w:rsidRPr="00DE72A0">
        <w:rPr>
          <w:rFonts w:cs="Arial"/>
          <w:sz w:val="22"/>
          <w:szCs w:val="22"/>
        </w:rPr>
        <w:t xml:space="preserve"> </w:t>
      </w:r>
      <w:r w:rsidR="00170640" w:rsidRPr="00DE72A0">
        <w:rPr>
          <w:rFonts w:cs="Arial"/>
          <w:sz w:val="22"/>
          <w:szCs w:val="22"/>
        </w:rPr>
        <w:t xml:space="preserve">to </w:t>
      </w:r>
      <w:commentRangeStart w:id="1"/>
      <w:r w:rsidR="00170640" w:rsidRPr="00DE72A0">
        <w:rPr>
          <w:rFonts w:cs="Arial"/>
          <w:sz w:val="22"/>
          <w:szCs w:val="22"/>
        </w:rPr>
        <w:t>students</w:t>
      </w:r>
      <w:commentRangeEnd w:id="1"/>
      <w:r w:rsidR="00170640" w:rsidRPr="00DE72A0">
        <w:rPr>
          <w:rStyle w:val="CommentReference"/>
          <w:rFonts w:cs="Arial"/>
          <w:lang w:val="en-US" w:eastAsia="en-US"/>
        </w:rPr>
        <w:commentReference w:id="1"/>
      </w:r>
      <w:r w:rsidR="00170640">
        <w:rPr>
          <w:rFonts w:cs="Arial"/>
          <w:sz w:val="22"/>
          <w:szCs w:val="22"/>
        </w:rPr>
        <w:t xml:space="preserve"> </w:t>
      </w:r>
      <w:r w:rsidR="00170640" w:rsidRPr="00DE72A0">
        <w:rPr>
          <w:rFonts w:cs="Arial"/>
          <w:sz w:val="22"/>
          <w:szCs w:val="22"/>
        </w:rPr>
        <w:t xml:space="preserve">of </w:t>
      </w:r>
      <w:r w:rsidR="00170640" w:rsidRPr="00DE72A0">
        <w:rPr>
          <w:rFonts w:cs="Arial"/>
          <w:sz w:val="22"/>
          <w:szCs w:val="22"/>
          <w:highlight w:val="cyan"/>
        </w:rPr>
        <w:t>…..</w:t>
      </w:r>
      <w:r w:rsidR="00170640" w:rsidRPr="00DE72A0">
        <w:rPr>
          <w:rFonts w:cs="Arial"/>
          <w:sz w:val="22"/>
          <w:szCs w:val="22"/>
        </w:rPr>
        <w:t xml:space="preserve"> </w:t>
      </w:r>
      <w:r w:rsidRPr="00DE72A0">
        <w:rPr>
          <w:rFonts w:cs="Arial"/>
          <w:sz w:val="22"/>
          <w:szCs w:val="22"/>
        </w:rPr>
        <w:t>who have met the conditions specified below and have otherwise satisfied the University’s general conditions for admission:</w:t>
      </w:r>
    </w:p>
    <w:p w14:paraId="266AE7AC" w14:textId="77777777" w:rsidR="006566CB" w:rsidRPr="00DE72A0" w:rsidRDefault="006566CB" w:rsidP="006566CB">
      <w:pPr>
        <w:jc w:val="both"/>
        <w:rPr>
          <w:rFonts w:cs="Arial"/>
          <w:sz w:val="22"/>
          <w:szCs w:val="22"/>
        </w:rPr>
      </w:pPr>
    </w:p>
    <w:p w14:paraId="6E466EA0" w14:textId="77777777" w:rsidR="00B373AD" w:rsidRDefault="006566CB">
      <w:pPr>
        <w:ind w:left="709" w:hanging="709"/>
        <w:jc w:val="both"/>
        <w:rPr>
          <w:rFonts w:cs="Arial"/>
          <w:sz w:val="22"/>
          <w:szCs w:val="22"/>
        </w:rPr>
      </w:pPr>
      <w:r w:rsidRPr="00DE72A0">
        <w:rPr>
          <w:rFonts w:cs="Arial"/>
          <w:sz w:val="22"/>
          <w:szCs w:val="22"/>
        </w:rPr>
        <w:t>(a)</w:t>
      </w:r>
      <w:r w:rsidRPr="00DE72A0">
        <w:rPr>
          <w:rFonts w:cs="Arial"/>
          <w:sz w:val="22"/>
          <w:szCs w:val="22"/>
        </w:rPr>
        <w:tab/>
        <w:t>For direct entry to year two (</w:t>
      </w:r>
      <w:r w:rsidR="00FB3D9E">
        <w:rPr>
          <w:rFonts w:cs="Arial"/>
          <w:sz w:val="22"/>
          <w:szCs w:val="22"/>
        </w:rPr>
        <w:t>level 5) of the</w:t>
      </w:r>
      <w:r w:rsidRPr="00DE72A0">
        <w:rPr>
          <w:rFonts w:cs="Arial"/>
          <w:sz w:val="22"/>
          <w:szCs w:val="22"/>
        </w:rPr>
        <w:t xml:space="preserve"> programme</w:t>
      </w:r>
      <w:r w:rsidR="00EC5851">
        <w:rPr>
          <w:rFonts w:cs="Arial"/>
          <w:sz w:val="22"/>
          <w:szCs w:val="22"/>
        </w:rPr>
        <w:t>, with accreditation of level 4 modules</w:t>
      </w:r>
      <w:r w:rsidRPr="00DE72A0">
        <w:rPr>
          <w:rFonts w:cs="Arial"/>
          <w:sz w:val="22"/>
          <w:szCs w:val="22"/>
        </w:rPr>
        <w:t>:</w:t>
      </w:r>
    </w:p>
    <w:p w14:paraId="1F0ED25C" w14:textId="77777777" w:rsidR="006566CB" w:rsidRPr="00DE72A0" w:rsidRDefault="006566CB" w:rsidP="006566CB">
      <w:pPr>
        <w:jc w:val="both"/>
        <w:rPr>
          <w:rFonts w:cs="Arial"/>
          <w:sz w:val="22"/>
          <w:szCs w:val="22"/>
        </w:rPr>
      </w:pPr>
    </w:p>
    <w:p w14:paraId="16A8CBFF" w14:textId="26E6FCB2" w:rsidR="006566CB" w:rsidRDefault="002F4D0F" w:rsidP="006566CB">
      <w:pPr>
        <w:ind w:left="720"/>
        <w:jc w:val="both"/>
        <w:rPr>
          <w:rFonts w:cs="Arial"/>
          <w:sz w:val="22"/>
          <w:szCs w:val="22"/>
        </w:rPr>
      </w:pPr>
      <w:r>
        <w:rPr>
          <w:rFonts w:cs="Arial"/>
          <w:sz w:val="22"/>
          <w:szCs w:val="22"/>
        </w:rPr>
        <w:t>(</w:t>
      </w:r>
      <w:proofErr w:type="spellStart"/>
      <w:r>
        <w:rPr>
          <w:rFonts w:cs="Arial"/>
          <w:sz w:val="22"/>
          <w:szCs w:val="22"/>
        </w:rPr>
        <w:t>i</w:t>
      </w:r>
      <w:proofErr w:type="spellEnd"/>
      <w:r>
        <w:rPr>
          <w:rFonts w:cs="Arial"/>
          <w:sz w:val="22"/>
          <w:szCs w:val="22"/>
        </w:rPr>
        <w:t xml:space="preserve">) For students not from a majority </w:t>
      </w:r>
      <w:r w:rsidR="00EC5851">
        <w:rPr>
          <w:rFonts w:cs="Arial"/>
          <w:sz w:val="22"/>
          <w:szCs w:val="22"/>
        </w:rPr>
        <w:t>English-speaking country</w:t>
      </w:r>
      <w:r w:rsidR="00EC5851">
        <w:rPr>
          <w:rStyle w:val="FootnoteReference"/>
          <w:rFonts w:cs="Arial"/>
          <w:sz w:val="22"/>
          <w:szCs w:val="22"/>
        </w:rPr>
        <w:footnoteReference w:id="1"/>
      </w:r>
      <w:r w:rsidR="00EC5851">
        <w:rPr>
          <w:rFonts w:cs="Arial"/>
          <w:sz w:val="22"/>
          <w:szCs w:val="22"/>
        </w:rPr>
        <w:t xml:space="preserve"> </w:t>
      </w:r>
      <w:r>
        <w:rPr>
          <w:rFonts w:cs="Arial"/>
          <w:sz w:val="22"/>
          <w:szCs w:val="22"/>
        </w:rPr>
        <w:t>- p</w:t>
      </w:r>
      <w:r w:rsidR="008E5D9F">
        <w:rPr>
          <w:rFonts w:cs="Arial"/>
          <w:sz w:val="22"/>
          <w:szCs w:val="22"/>
        </w:rPr>
        <w:t>roficiency in the English l</w:t>
      </w:r>
      <w:r w:rsidR="006566CB" w:rsidRPr="00DE72A0">
        <w:rPr>
          <w:rFonts w:cs="Arial"/>
          <w:sz w:val="22"/>
          <w:szCs w:val="22"/>
        </w:rPr>
        <w:t xml:space="preserve">anguage </w:t>
      </w:r>
      <w:r>
        <w:rPr>
          <w:rFonts w:cs="Arial"/>
          <w:sz w:val="22"/>
          <w:szCs w:val="22"/>
        </w:rPr>
        <w:t xml:space="preserve">with an overall score </w:t>
      </w:r>
      <w:r w:rsidR="006566CB" w:rsidRPr="00DE72A0">
        <w:rPr>
          <w:rFonts w:cs="Arial"/>
          <w:sz w:val="22"/>
          <w:szCs w:val="22"/>
        </w:rPr>
        <w:t xml:space="preserve">at </w:t>
      </w:r>
      <w:r w:rsidR="00667F9A">
        <w:rPr>
          <w:rFonts w:cs="Arial"/>
          <w:sz w:val="22"/>
          <w:szCs w:val="22"/>
        </w:rPr>
        <w:t xml:space="preserve">IELTS </w:t>
      </w:r>
      <w:r w:rsidR="00667F9A" w:rsidRPr="002F4D0F">
        <w:rPr>
          <w:rFonts w:cs="Arial"/>
          <w:sz w:val="22"/>
          <w:szCs w:val="22"/>
        </w:rPr>
        <w:t>6.0</w:t>
      </w:r>
      <w:r w:rsidR="00695A9D">
        <w:rPr>
          <w:rFonts w:cs="Arial"/>
          <w:sz w:val="22"/>
          <w:szCs w:val="22"/>
        </w:rPr>
        <w:t xml:space="preserve"> with no module of the test having a score of less than 5.5 (or equivalent levels from </w:t>
      </w:r>
      <w:r w:rsidR="00EC5851">
        <w:rPr>
          <w:rFonts w:cs="Arial"/>
          <w:sz w:val="22"/>
          <w:szCs w:val="22"/>
        </w:rPr>
        <w:t xml:space="preserve">the University’s own English Language Test or </w:t>
      </w:r>
      <w:r w:rsidR="00A32E51">
        <w:rPr>
          <w:rFonts w:cs="Arial"/>
          <w:sz w:val="22"/>
          <w:szCs w:val="22"/>
        </w:rPr>
        <w:t>another UKVI-approved test</w:t>
      </w:r>
      <w:r w:rsidR="00695A9D">
        <w:rPr>
          <w:rFonts w:cs="Arial"/>
          <w:sz w:val="22"/>
          <w:szCs w:val="22"/>
        </w:rPr>
        <w:t>)</w:t>
      </w:r>
      <w:r w:rsidR="000A4BC9">
        <w:rPr>
          <w:rStyle w:val="FootnoteReference"/>
          <w:rFonts w:cs="Arial"/>
          <w:sz w:val="22"/>
          <w:szCs w:val="22"/>
        </w:rPr>
        <w:footnoteReference w:id="2"/>
      </w:r>
    </w:p>
    <w:p w14:paraId="64A6AE6E" w14:textId="77777777" w:rsidR="006566CB" w:rsidRPr="00DE72A0" w:rsidRDefault="006566CB" w:rsidP="006566CB">
      <w:pPr>
        <w:ind w:left="720"/>
        <w:jc w:val="both"/>
        <w:rPr>
          <w:rFonts w:cs="Arial"/>
          <w:sz w:val="22"/>
          <w:szCs w:val="22"/>
        </w:rPr>
      </w:pPr>
    </w:p>
    <w:p w14:paraId="697EA606" w14:textId="77777777" w:rsidR="006566CB" w:rsidRPr="00DE72A0" w:rsidRDefault="00170640" w:rsidP="006566CB">
      <w:pPr>
        <w:tabs>
          <w:tab w:val="left" w:pos="993"/>
        </w:tabs>
        <w:ind w:firstLine="720"/>
        <w:jc w:val="both"/>
        <w:rPr>
          <w:rFonts w:cs="Arial"/>
          <w:sz w:val="22"/>
          <w:szCs w:val="22"/>
        </w:rPr>
      </w:pPr>
      <w:r w:rsidRPr="00DE72A0">
        <w:rPr>
          <w:rFonts w:cs="Arial"/>
          <w:sz w:val="22"/>
          <w:szCs w:val="22"/>
        </w:rPr>
        <w:t>(</w:t>
      </w:r>
      <w:commentRangeStart w:id="2"/>
      <w:r w:rsidRPr="00DE72A0">
        <w:rPr>
          <w:rFonts w:cs="Arial"/>
          <w:sz w:val="22"/>
          <w:szCs w:val="22"/>
        </w:rPr>
        <w:t>ii</w:t>
      </w:r>
      <w:commentRangeEnd w:id="2"/>
      <w:r w:rsidRPr="00DE72A0">
        <w:rPr>
          <w:rStyle w:val="CommentReference"/>
          <w:rFonts w:cs="Arial"/>
          <w:lang w:val="en-US" w:eastAsia="en-US"/>
        </w:rPr>
        <w:commentReference w:id="2"/>
      </w:r>
      <w:r w:rsidRPr="00DE72A0">
        <w:rPr>
          <w:rFonts w:cs="Arial"/>
          <w:sz w:val="22"/>
          <w:szCs w:val="22"/>
        </w:rPr>
        <w:t>)</w:t>
      </w:r>
      <w:r w:rsidRPr="00DE72A0">
        <w:rPr>
          <w:rFonts w:cs="Arial"/>
          <w:sz w:val="22"/>
          <w:szCs w:val="22"/>
        </w:rPr>
        <w:tab/>
      </w:r>
      <w:r w:rsidRPr="00DE72A0">
        <w:rPr>
          <w:rFonts w:cs="Arial"/>
          <w:sz w:val="22"/>
          <w:szCs w:val="22"/>
          <w:highlight w:val="cyan"/>
        </w:rPr>
        <w:t>....</w:t>
      </w:r>
      <w:r w:rsidRPr="00DE72A0">
        <w:rPr>
          <w:rFonts w:cs="Arial"/>
          <w:sz w:val="22"/>
          <w:szCs w:val="22"/>
        </w:rPr>
        <w:t xml:space="preserve"> validated</w:t>
      </w:r>
      <w:r>
        <w:rPr>
          <w:rFonts w:cs="Arial"/>
          <w:sz w:val="22"/>
          <w:szCs w:val="22"/>
        </w:rPr>
        <w:t xml:space="preserve"> </w:t>
      </w:r>
      <w:commentRangeStart w:id="3"/>
      <w:r w:rsidRPr="00DE72A0">
        <w:rPr>
          <w:rFonts w:cs="Arial"/>
          <w:sz w:val="22"/>
          <w:szCs w:val="22"/>
        </w:rPr>
        <w:t>by</w:t>
      </w:r>
      <w:commentRangeEnd w:id="3"/>
      <w:r w:rsidRPr="00DE72A0">
        <w:rPr>
          <w:rStyle w:val="CommentReference"/>
          <w:rFonts w:cs="Arial"/>
          <w:lang w:val="en-US" w:eastAsia="en-US"/>
        </w:rPr>
        <w:commentReference w:id="3"/>
      </w:r>
      <w:r w:rsidRPr="00DE72A0">
        <w:rPr>
          <w:rFonts w:cs="Arial"/>
          <w:sz w:val="22"/>
          <w:szCs w:val="22"/>
        </w:rPr>
        <w:t xml:space="preserve"> </w:t>
      </w:r>
      <w:r w:rsidRPr="00DE72A0">
        <w:rPr>
          <w:rFonts w:cs="Arial"/>
          <w:sz w:val="22"/>
          <w:szCs w:val="22"/>
          <w:highlight w:val="cyan"/>
        </w:rPr>
        <w:t>….</w:t>
      </w:r>
    </w:p>
    <w:p w14:paraId="3AB41BE2" w14:textId="77777777" w:rsidR="006566CB" w:rsidRPr="00DE72A0" w:rsidRDefault="006566CB" w:rsidP="006566CB">
      <w:pPr>
        <w:jc w:val="both"/>
        <w:rPr>
          <w:rFonts w:cs="Arial"/>
          <w:sz w:val="22"/>
          <w:szCs w:val="22"/>
        </w:rPr>
      </w:pPr>
    </w:p>
    <w:p w14:paraId="2A9E6F91" w14:textId="77777777" w:rsidR="006566CB" w:rsidRPr="00DE72A0" w:rsidRDefault="006566CB" w:rsidP="0004035E">
      <w:pPr>
        <w:ind w:left="709" w:hanging="709"/>
        <w:jc w:val="both"/>
        <w:rPr>
          <w:rFonts w:cs="Arial"/>
          <w:sz w:val="22"/>
          <w:szCs w:val="22"/>
        </w:rPr>
      </w:pPr>
      <w:r w:rsidRPr="00DE72A0">
        <w:rPr>
          <w:rFonts w:cs="Arial"/>
          <w:sz w:val="22"/>
          <w:szCs w:val="22"/>
        </w:rPr>
        <w:t>(b)</w:t>
      </w:r>
      <w:r w:rsidRPr="00DE72A0">
        <w:rPr>
          <w:rFonts w:cs="Arial"/>
          <w:sz w:val="22"/>
          <w:szCs w:val="22"/>
        </w:rPr>
        <w:tab/>
        <w:t>For direct entry to year 3 (level 6) of the progra</w:t>
      </w:r>
      <w:r w:rsidR="0004035E" w:rsidRPr="00DE72A0">
        <w:rPr>
          <w:rFonts w:cs="Arial"/>
          <w:sz w:val="22"/>
          <w:szCs w:val="22"/>
        </w:rPr>
        <w:t xml:space="preserve">mme with accreditation of level </w:t>
      </w:r>
      <w:r w:rsidRPr="00DE72A0">
        <w:rPr>
          <w:rFonts w:cs="Arial"/>
          <w:sz w:val="22"/>
          <w:szCs w:val="22"/>
        </w:rPr>
        <w:t>5 modules:</w:t>
      </w:r>
    </w:p>
    <w:p w14:paraId="1B2AC593" w14:textId="77777777" w:rsidR="006566CB" w:rsidRPr="00DE72A0" w:rsidRDefault="006566CB" w:rsidP="006566CB">
      <w:pPr>
        <w:jc w:val="both"/>
        <w:rPr>
          <w:rFonts w:cs="Arial"/>
          <w:sz w:val="22"/>
          <w:szCs w:val="22"/>
        </w:rPr>
      </w:pPr>
    </w:p>
    <w:p w14:paraId="52EA5F35" w14:textId="77777777" w:rsidR="005C446F" w:rsidRDefault="0004035E" w:rsidP="005C446F">
      <w:pPr>
        <w:ind w:left="720"/>
        <w:jc w:val="both"/>
        <w:rPr>
          <w:rFonts w:cs="Arial"/>
          <w:sz w:val="22"/>
          <w:szCs w:val="22"/>
        </w:rPr>
      </w:pPr>
      <w:r w:rsidRPr="00DE72A0">
        <w:rPr>
          <w:rFonts w:cs="Arial"/>
          <w:sz w:val="22"/>
          <w:szCs w:val="22"/>
        </w:rPr>
        <w:t>(</w:t>
      </w:r>
      <w:proofErr w:type="spellStart"/>
      <w:r w:rsidRPr="00DE72A0">
        <w:rPr>
          <w:rFonts w:cs="Arial"/>
          <w:sz w:val="22"/>
          <w:szCs w:val="22"/>
        </w:rPr>
        <w:t>i</w:t>
      </w:r>
      <w:proofErr w:type="spellEnd"/>
      <w:r w:rsidRPr="00DE72A0">
        <w:rPr>
          <w:rFonts w:cs="Arial"/>
          <w:sz w:val="22"/>
          <w:szCs w:val="22"/>
        </w:rPr>
        <w:t>)</w:t>
      </w:r>
      <w:r w:rsidR="00B0480C">
        <w:rPr>
          <w:rFonts w:cs="Arial"/>
          <w:sz w:val="22"/>
          <w:szCs w:val="22"/>
        </w:rPr>
        <w:t xml:space="preserve"> For students not from a majority English-speaking country</w:t>
      </w:r>
      <w:r w:rsidRPr="00DE72A0">
        <w:rPr>
          <w:rFonts w:cs="Arial"/>
          <w:sz w:val="22"/>
          <w:szCs w:val="22"/>
        </w:rPr>
        <w:t xml:space="preserve"> </w:t>
      </w:r>
      <w:r w:rsidR="00DA14FF">
        <w:rPr>
          <w:rFonts w:cs="Arial"/>
          <w:sz w:val="22"/>
          <w:szCs w:val="22"/>
        </w:rPr>
        <w:t>- p</w:t>
      </w:r>
      <w:r w:rsidR="008E5D9F">
        <w:rPr>
          <w:rFonts w:cs="Arial"/>
          <w:sz w:val="22"/>
          <w:szCs w:val="22"/>
        </w:rPr>
        <w:t>roficiency in the English l</w:t>
      </w:r>
      <w:r w:rsidRPr="00DE72A0">
        <w:rPr>
          <w:rFonts w:cs="Arial"/>
          <w:sz w:val="22"/>
          <w:szCs w:val="22"/>
        </w:rPr>
        <w:t>anguage</w:t>
      </w:r>
      <w:r w:rsidR="00DA14FF">
        <w:rPr>
          <w:rFonts w:cs="Arial"/>
          <w:sz w:val="22"/>
          <w:szCs w:val="22"/>
        </w:rPr>
        <w:t xml:space="preserve"> with an overall score </w:t>
      </w:r>
      <w:r w:rsidRPr="00DE72A0">
        <w:rPr>
          <w:rFonts w:cs="Arial"/>
          <w:sz w:val="22"/>
          <w:szCs w:val="22"/>
        </w:rPr>
        <w:t xml:space="preserve">at </w:t>
      </w:r>
      <w:r w:rsidR="00667F9A">
        <w:rPr>
          <w:rFonts w:cs="Arial"/>
          <w:sz w:val="22"/>
          <w:szCs w:val="22"/>
        </w:rPr>
        <w:t xml:space="preserve">IELTS </w:t>
      </w:r>
      <w:r w:rsidR="00667F9A" w:rsidRPr="00DA14FF">
        <w:rPr>
          <w:rFonts w:cs="Arial"/>
          <w:sz w:val="22"/>
          <w:szCs w:val="22"/>
        </w:rPr>
        <w:t>6.0</w:t>
      </w:r>
      <w:r w:rsidR="00667F9A">
        <w:rPr>
          <w:rFonts w:cs="Arial"/>
          <w:sz w:val="22"/>
          <w:szCs w:val="22"/>
        </w:rPr>
        <w:t xml:space="preserve"> </w:t>
      </w:r>
      <w:r w:rsidR="005C446F">
        <w:rPr>
          <w:rFonts w:cs="Arial"/>
          <w:sz w:val="22"/>
          <w:szCs w:val="22"/>
        </w:rPr>
        <w:t>with no module of the test having a score of less than 5.5 (or equivalent levels from another UKVI-approved test)</w:t>
      </w:r>
      <w:r w:rsidR="00B0480C" w:rsidRPr="00B0480C">
        <w:rPr>
          <w:rFonts w:cs="Arial"/>
          <w:sz w:val="16"/>
          <w:szCs w:val="16"/>
        </w:rPr>
        <w:t>*</w:t>
      </w:r>
    </w:p>
    <w:p w14:paraId="0453670C" w14:textId="77777777" w:rsidR="005C446F" w:rsidRDefault="005C446F" w:rsidP="005C446F">
      <w:pPr>
        <w:ind w:left="720"/>
        <w:jc w:val="both"/>
        <w:rPr>
          <w:rFonts w:cs="Arial"/>
          <w:sz w:val="22"/>
          <w:szCs w:val="22"/>
        </w:rPr>
      </w:pPr>
    </w:p>
    <w:p w14:paraId="0EA4F554" w14:textId="77777777" w:rsidR="0004035E" w:rsidRPr="00DE72A0" w:rsidRDefault="0004035E" w:rsidP="005C446F">
      <w:pPr>
        <w:ind w:left="720"/>
        <w:jc w:val="both"/>
        <w:rPr>
          <w:rFonts w:cs="Arial"/>
          <w:sz w:val="22"/>
          <w:szCs w:val="22"/>
        </w:rPr>
      </w:pPr>
      <w:r w:rsidRPr="00DE72A0">
        <w:rPr>
          <w:rFonts w:cs="Arial"/>
          <w:sz w:val="22"/>
          <w:szCs w:val="22"/>
        </w:rPr>
        <w:t>(</w:t>
      </w:r>
      <w:commentRangeStart w:id="4"/>
      <w:r w:rsidRPr="00DE72A0">
        <w:rPr>
          <w:rFonts w:cs="Arial"/>
          <w:sz w:val="22"/>
          <w:szCs w:val="22"/>
        </w:rPr>
        <w:t>ii</w:t>
      </w:r>
      <w:commentRangeEnd w:id="4"/>
      <w:r w:rsidR="008E5D9F">
        <w:rPr>
          <w:rStyle w:val="CommentReference"/>
          <w:rFonts w:ascii="Comic Sans MS" w:hAnsi="Comic Sans MS"/>
          <w:lang w:val="en-US" w:eastAsia="en-US"/>
        </w:rPr>
        <w:commentReference w:id="4"/>
      </w:r>
      <w:r w:rsidRPr="00DE72A0">
        <w:rPr>
          <w:rFonts w:cs="Arial"/>
          <w:sz w:val="22"/>
          <w:szCs w:val="22"/>
        </w:rPr>
        <w:t>)</w:t>
      </w:r>
      <w:r w:rsidRPr="00DE72A0">
        <w:rPr>
          <w:rFonts w:cs="Arial"/>
          <w:sz w:val="22"/>
          <w:szCs w:val="22"/>
        </w:rPr>
        <w:tab/>
      </w:r>
      <w:r w:rsidRPr="00DE72A0">
        <w:rPr>
          <w:rFonts w:cs="Arial"/>
          <w:sz w:val="22"/>
          <w:szCs w:val="22"/>
          <w:highlight w:val="cyan"/>
        </w:rPr>
        <w:t>....</w:t>
      </w:r>
      <w:r w:rsidRPr="00DE72A0">
        <w:rPr>
          <w:rFonts w:cs="Arial"/>
          <w:sz w:val="22"/>
          <w:szCs w:val="22"/>
        </w:rPr>
        <w:t xml:space="preserve"> </w:t>
      </w:r>
      <w:r w:rsidR="00170640" w:rsidRPr="00DE72A0">
        <w:rPr>
          <w:rFonts w:cs="Arial"/>
          <w:sz w:val="22"/>
          <w:szCs w:val="22"/>
        </w:rPr>
        <w:t>validated by</w:t>
      </w:r>
      <w:commentRangeStart w:id="5"/>
      <w:commentRangeEnd w:id="5"/>
      <w:r w:rsidR="008E5D9F">
        <w:rPr>
          <w:rStyle w:val="CommentReference"/>
          <w:rFonts w:ascii="Comic Sans MS" w:hAnsi="Comic Sans MS"/>
          <w:lang w:val="en-US" w:eastAsia="en-US"/>
        </w:rPr>
        <w:commentReference w:id="5"/>
      </w:r>
      <w:r w:rsidRPr="00DE72A0">
        <w:rPr>
          <w:rFonts w:cs="Arial"/>
          <w:sz w:val="22"/>
          <w:szCs w:val="22"/>
        </w:rPr>
        <w:t xml:space="preserve"> </w:t>
      </w:r>
      <w:r w:rsidRPr="00DE72A0">
        <w:rPr>
          <w:rFonts w:cs="Arial"/>
          <w:sz w:val="22"/>
          <w:szCs w:val="22"/>
          <w:highlight w:val="cyan"/>
        </w:rPr>
        <w:t>….</w:t>
      </w:r>
    </w:p>
    <w:p w14:paraId="6964534E" w14:textId="77777777" w:rsidR="006566CB" w:rsidRPr="00DE72A0" w:rsidRDefault="006566CB" w:rsidP="006566CB">
      <w:pPr>
        <w:jc w:val="both"/>
        <w:rPr>
          <w:rFonts w:cs="Arial"/>
          <w:sz w:val="22"/>
          <w:szCs w:val="22"/>
        </w:rPr>
      </w:pPr>
    </w:p>
    <w:p w14:paraId="48DCD597" w14:textId="77777777" w:rsidR="00026FB9" w:rsidRPr="00DE72A0" w:rsidRDefault="00026FB9" w:rsidP="00026FB9">
      <w:pPr>
        <w:ind w:left="709" w:firstLine="11"/>
        <w:jc w:val="both"/>
        <w:rPr>
          <w:rFonts w:cs="Arial"/>
          <w:sz w:val="22"/>
          <w:szCs w:val="22"/>
        </w:rPr>
      </w:pPr>
      <w:r>
        <w:rPr>
          <w:rFonts w:cs="Arial"/>
          <w:sz w:val="22"/>
          <w:szCs w:val="22"/>
        </w:rPr>
        <w:t xml:space="preserve">(iii) A satisfactory Admissions interview to determine the student’s English language </w:t>
      </w:r>
      <w:commentRangeStart w:id="6"/>
      <w:r>
        <w:rPr>
          <w:rFonts w:cs="Arial"/>
          <w:sz w:val="22"/>
          <w:szCs w:val="22"/>
        </w:rPr>
        <w:t>proficiency</w:t>
      </w:r>
      <w:commentRangeEnd w:id="6"/>
      <w:r>
        <w:rPr>
          <w:rStyle w:val="CommentReference"/>
          <w:rFonts w:ascii="Comic Sans MS" w:hAnsi="Comic Sans MS"/>
          <w:lang w:val="en-US" w:eastAsia="en-US"/>
        </w:rPr>
        <w:commentReference w:id="6"/>
      </w:r>
      <w:r>
        <w:rPr>
          <w:rFonts w:cs="Arial"/>
          <w:sz w:val="22"/>
          <w:szCs w:val="22"/>
        </w:rPr>
        <w:t>.</w:t>
      </w:r>
    </w:p>
    <w:p w14:paraId="5AFADE2A" w14:textId="77777777" w:rsidR="006566CB" w:rsidRPr="00DE72A0" w:rsidRDefault="006566CB" w:rsidP="006566CB">
      <w:pPr>
        <w:jc w:val="both"/>
        <w:rPr>
          <w:rFonts w:cs="Arial"/>
          <w:sz w:val="22"/>
          <w:szCs w:val="22"/>
        </w:rPr>
      </w:pPr>
    </w:p>
    <w:p w14:paraId="6529E911" w14:textId="77777777" w:rsidR="006566CB" w:rsidRPr="00DE72A0" w:rsidRDefault="006566CB" w:rsidP="00895610">
      <w:pPr>
        <w:ind w:left="709" w:hanging="709"/>
        <w:jc w:val="both"/>
        <w:rPr>
          <w:rFonts w:cs="Arial"/>
          <w:sz w:val="22"/>
          <w:szCs w:val="22"/>
        </w:rPr>
      </w:pPr>
      <w:r w:rsidRPr="00DE72A0">
        <w:rPr>
          <w:rFonts w:cs="Arial"/>
          <w:sz w:val="22"/>
          <w:szCs w:val="22"/>
        </w:rPr>
        <w:t>1.2</w:t>
      </w:r>
      <w:r w:rsidRPr="00DE72A0">
        <w:rPr>
          <w:rFonts w:cs="Arial"/>
          <w:sz w:val="22"/>
          <w:szCs w:val="22"/>
        </w:rPr>
        <w:tab/>
        <w:t>Students who meet the conditions specified in 1.1 may apply for</w:t>
      </w:r>
      <w:r w:rsidR="00302605">
        <w:rPr>
          <w:rFonts w:cs="Arial"/>
          <w:sz w:val="22"/>
          <w:szCs w:val="22"/>
        </w:rPr>
        <w:t xml:space="preserve"> admission using the University’s </w:t>
      </w:r>
      <w:commentRangeStart w:id="7"/>
      <w:r w:rsidRPr="00DE72A0">
        <w:rPr>
          <w:rFonts w:cs="Arial"/>
          <w:sz w:val="22"/>
          <w:szCs w:val="22"/>
        </w:rPr>
        <w:t xml:space="preserve">International </w:t>
      </w:r>
      <w:commentRangeEnd w:id="7"/>
      <w:r w:rsidR="00FE5FC2">
        <w:rPr>
          <w:rStyle w:val="CommentReference"/>
          <w:rFonts w:ascii="Comic Sans MS" w:hAnsi="Comic Sans MS"/>
          <w:lang w:val="en-US" w:eastAsia="en-US"/>
        </w:rPr>
        <w:commentReference w:id="7"/>
      </w:r>
      <w:r w:rsidRPr="00DE72A0">
        <w:rPr>
          <w:rFonts w:cs="Arial"/>
          <w:sz w:val="22"/>
          <w:szCs w:val="22"/>
        </w:rPr>
        <w:t>Student Application Form.</w:t>
      </w:r>
    </w:p>
    <w:p w14:paraId="13DF1C07" w14:textId="77777777" w:rsidR="006566CB" w:rsidRPr="00DE72A0" w:rsidRDefault="006566CB" w:rsidP="006566CB">
      <w:pPr>
        <w:jc w:val="both"/>
        <w:rPr>
          <w:rFonts w:cs="Arial"/>
          <w:sz w:val="22"/>
          <w:szCs w:val="22"/>
        </w:rPr>
      </w:pPr>
    </w:p>
    <w:p w14:paraId="7142ECC4" w14:textId="77777777" w:rsidR="006566CB" w:rsidRPr="00DE72A0" w:rsidRDefault="006566CB" w:rsidP="000A2E6D">
      <w:pPr>
        <w:ind w:left="709" w:hanging="709"/>
        <w:jc w:val="both"/>
        <w:rPr>
          <w:rFonts w:cs="Arial"/>
          <w:sz w:val="22"/>
          <w:szCs w:val="22"/>
        </w:rPr>
      </w:pPr>
      <w:r w:rsidRPr="00DE72A0">
        <w:rPr>
          <w:rFonts w:cs="Arial"/>
          <w:sz w:val="22"/>
          <w:szCs w:val="22"/>
        </w:rPr>
        <w:t>1.3</w:t>
      </w:r>
      <w:r w:rsidRPr="00DE72A0">
        <w:rPr>
          <w:rFonts w:cs="Arial"/>
          <w:sz w:val="22"/>
          <w:szCs w:val="22"/>
        </w:rPr>
        <w:tab/>
        <w:t>The University</w:t>
      </w:r>
      <w:r w:rsidR="00302605">
        <w:rPr>
          <w:rFonts w:cs="Arial"/>
          <w:sz w:val="22"/>
          <w:szCs w:val="22"/>
        </w:rPr>
        <w:t xml:space="preserve"> </w:t>
      </w:r>
      <w:r w:rsidRPr="00DE72A0">
        <w:rPr>
          <w:rFonts w:cs="Arial"/>
          <w:sz w:val="22"/>
          <w:szCs w:val="22"/>
        </w:rPr>
        <w:t>undertakes to support</w:t>
      </w:r>
      <w:r w:rsidR="0051101D" w:rsidRPr="00DE72A0">
        <w:rPr>
          <w:rFonts w:cs="Arial"/>
          <w:sz w:val="22"/>
          <w:szCs w:val="22"/>
        </w:rPr>
        <w:t xml:space="preserve"> </w:t>
      </w:r>
      <w:r w:rsidR="000A2E6D" w:rsidRPr="00DE72A0">
        <w:rPr>
          <w:rFonts w:cs="Arial"/>
          <w:sz w:val="22"/>
          <w:szCs w:val="22"/>
          <w:highlight w:val="cyan"/>
        </w:rPr>
        <w:t>.</w:t>
      </w:r>
      <w:r w:rsidRPr="00DE72A0">
        <w:rPr>
          <w:rFonts w:cs="Arial"/>
          <w:sz w:val="22"/>
          <w:szCs w:val="22"/>
          <w:highlight w:val="cyan"/>
        </w:rPr>
        <w:t>...</w:t>
      </w:r>
      <w:r w:rsidRPr="00DE72A0">
        <w:rPr>
          <w:rFonts w:cs="Arial"/>
          <w:sz w:val="22"/>
          <w:szCs w:val="22"/>
        </w:rPr>
        <w:t xml:space="preserve"> in providing students with appropriate information to facilitate their </w:t>
      </w:r>
      <w:commentRangeStart w:id="8"/>
      <w:r w:rsidRPr="00DE72A0">
        <w:rPr>
          <w:rFonts w:cs="Arial"/>
          <w:sz w:val="22"/>
          <w:szCs w:val="22"/>
        </w:rPr>
        <w:t>transfer to the UK</w:t>
      </w:r>
      <w:commentRangeEnd w:id="8"/>
      <w:r w:rsidR="00EF4804">
        <w:rPr>
          <w:rStyle w:val="CommentReference"/>
          <w:rFonts w:ascii="Comic Sans MS" w:hAnsi="Comic Sans MS"/>
          <w:lang w:val="en-US" w:eastAsia="en-US"/>
        </w:rPr>
        <w:commentReference w:id="8"/>
      </w:r>
      <w:r w:rsidRPr="00DE72A0">
        <w:rPr>
          <w:rFonts w:cs="Arial"/>
          <w:sz w:val="22"/>
          <w:szCs w:val="22"/>
        </w:rPr>
        <w:t xml:space="preserve">, including information about the </w:t>
      </w:r>
      <w:r w:rsidRPr="00DE72A0">
        <w:rPr>
          <w:rFonts w:cs="Arial"/>
          <w:sz w:val="22"/>
          <w:szCs w:val="22"/>
        </w:rPr>
        <w:lastRenderedPageBreak/>
        <w:t xml:space="preserve">academic environment and the likely financial costs of living and studying </w:t>
      </w:r>
      <w:commentRangeStart w:id="9"/>
      <w:r w:rsidRPr="00DE72A0">
        <w:rPr>
          <w:rFonts w:cs="Arial"/>
          <w:sz w:val="22"/>
          <w:szCs w:val="22"/>
        </w:rPr>
        <w:t>in</w:t>
      </w:r>
      <w:commentRangeEnd w:id="9"/>
      <w:r w:rsidR="005170F2">
        <w:rPr>
          <w:rStyle w:val="CommentReference"/>
          <w:rFonts w:ascii="Comic Sans MS" w:hAnsi="Comic Sans MS"/>
          <w:lang w:val="en-US" w:eastAsia="en-US"/>
        </w:rPr>
        <w:commentReference w:id="9"/>
      </w:r>
      <w:r w:rsidRPr="00DE72A0">
        <w:rPr>
          <w:rFonts w:cs="Arial"/>
          <w:sz w:val="22"/>
          <w:szCs w:val="22"/>
        </w:rPr>
        <w:t xml:space="preserve"> </w:t>
      </w:r>
      <w:r w:rsidR="005170F2">
        <w:rPr>
          <w:rFonts w:cs="Arial"/>
          <w:sz w:val="22"/>
          <w:szCs w:val="22"/>
        </w:rPr>
        <w:t>….</w:t>
      </w:r>
      <w:r w:rsidRPr="00DE72A0">
        <w:rPr>
          <w:rFonts w:cs="Arial"/>
          <w:sz w:val="22"/>
          <w:szCs w:val="22"/>
        </w:rPr>
        <w:t>.</w:t>
      </w:r>
    </w:p>
    <w:p w14:paraId="2F820C32" w14:textId="77777777" w:rsidR="006566CB" w:rsidRPr="00DE72A0" w:rsidRDefault="006566CB" w:rsidP="006566CB">
      <w:pPr>
        <w:jc w:val="both"/>
        <w:rPr>
          <w:rFonts w:cs="Arial"/>
          <w:sz w:val="22"/>
          <w:szCs w:val="22"/>
        </w:rPr>
      </w:pPr>
    </w:p>
    <w:p w14:paraId="2B1AB0B5" w14:textId="77777777" w:rsidR="006566CB" w:rsidRPr="00DE72A0" w:rsidRDefault="0051101D" w:rsidP="0051101D">
      <w:pPr>
        <w:jc w:val="both"/>
        <w:rPr>
          <w:rFonts w:cs="Arial"/>
          <w:sz w:val="22"/>
          <w:szCs w:val="22"/>
        </w:rPr>
      </w:pPr>
      <w:r w:rsidRPr="00DE72A0">
        <w:rPr>
          <w:rFonts w:cs="Arial"/>
          <w:sz w:val="22"/>
          <w:szCs w:val="22"/>
        </w:rPr>
        <w:t>1.4</w:t>
      </w:r>
      <w:r w:rsidRPr="00DE72A0">
        <w:rPr>
          <w:rFonts w:cs="Arial"/>
          <w:sz w:val="22"/>
          <w:szCs w:val="22"/>
        </w:rPr>
        <w:tab/>
      </w:r>
      <w:r w:rsidRPr="00DE72A0">
        <w:rPr>
          <w:rFonts w:cs="Arial"/>
          <w:sz w:val="22"/>
          <w:szCs w:val="22"/>
          <w:highlight w:val="cyan"/>
        </w:rPr>
        <w:t>….</w:t>
      </w:r>
      <w:r w:rsidR="006566CB" w:rsidRPr="00DE72A0">
        <w:rPr>
          <w:rFonts w:cs="Arial"/>
          <w:sz w:val="22"/>
          <w:szCs w:val="22"/>
        </w:rPr>
        <w:t xml:space="preserve"> undertakes to provide the following student support:</w:t>
      </w:r>
    </w:p>
    <w:p w14:paraId="39F9E1BA" w14:textId="77777777" w:rsidR="003B311B" w:rsidRPr="00DE72A0" w:rsidRDefault="003B311B" w:rsidP="0051101D">
      <w:pPr>
        <w:jc w:val="both"/>
        <w:rPr>
          <w:rFonts w:cs="Arial"/>
          <w:sz w:val="22"/>
          <w:szCs w:val="22"/>
        </w:rPr>
      </w:pPr>
    </w:p>
    <w:p w14:paraId="42556B78" w14:textId="77777777" w:rsidR="003B311B" w:rsidRPr="00DE72A0" w:rsidRDefault="003B311B" w:rsidP="0051101D">
      <w:pPr>
        <w:jc w:val="both"/>
        <w:rPr>
          <w:rFonts w:cs="Arial"/>
          <w:sz w:val="22"/>
          <w:szCs w:val="22"/>
        </w:rPr>
      </w:pPr>
      <w:r w:rsidRPr="00DE72A0">
        <w:rPr>
          <w:rFonts w:cs="Arial"/>
          <w:sz w:val="22"/>
          <w:szCs w:val="22"/>
        </w:rPr>
        <w:tab/>
      </w:r>
      <w:r w:rsidRPr="00DE72A0">
        <w:rPr>
          <w:rFonts w:cs="Arial"/>
          <w:sz w:val="22"/>
          <w:szCs w:val="22"/>
          <w:highlight w:val="cyan"/>
        </w:rPr>
        <w:t>....</w:t>
      </w:r>
    </w:p>
    <w:p w14:paraId="6208BEB2" w14:textId="77777777" w:rsidR="006566CB" w:rsidRPr="00DE72A0" w:rsidRDefault="006566CB" w:rsidP="0051101D">
      <w:pPr>
        <w:jc w:val="both"/>
        <w:rPr>
          <w:rFonts w:cs="Arial"/>
          <w:sz w:val="22"/>
          <w:szCs w:val="22"/>
        </w:rPr>
      </w:pPr>
    </w:p>
    <w:p w14:paraId="0488A648" w14:textId="77777777" w:rsidR="006566CB" w:rsidRPr="00DE72A0" w:rsidRDefault="006566CB" w:rsidP="0051101D">
      <w:pPr>
        <w:jc w:val="both"/>
        <w:rPr>
          <w:rFonts w:cs="Arial"/>
          <w:sz w:val="22"/>
          <w:szCs w:val="22"/>
        </w:rPr>
      </w:pPr>
      <w:r w:rsidRPr="00DE72A0">
        <w:rPr>
          <w:rFonts w:cs="Arial"/>
          <w:sz w:val="22"/>
          <w:szCs w:val="22"/>
        </w:rPr>
        <w:t>1.5</w:t>
      </w:r>
      <w:r w:rsidRPr="00DE72A0">
        <w:rPr>
          <w:rFonts w:cs="Arial"/>
          <w:sz w:val="22"/>
          <w:szCs w:val="22"/>
        </w:rPr>
        <w:tab/>
      </w:r>
      <w:r w:rsidR="0051101D" w:rsidRPr="00DE72A0">
        <w:rPr>
          <w:rFonts w:cs="Arial"/>
          <w:sz w:val="22"/>
          <w:szCs w:val="22"/>
          <w:highlight w:val="cyan"/>
        </w:rPr>
        <w:t>….</w:t>
      </w:r>
      <w:r w:rsidR="0051101D" w:rsidRPr="00DE72A0">
        <w:rPr>
          <w:rFonts w:cs="Arial"/>
          <w:sz w:val="22"/>
          <w:szCs w:val="22"/>
        </w:rPr>
        <w:t xml:space="preserve"> </w:t>
      </w:r>
      <w:r w:rsidRPr="00DE72A0">
        <w:rPr>
          <w:rFonts w:cs="Arial"/>
          <w:sz w:val="22"/>
          <w:szCs w:val="22"/>
        </w:rPr>
        <w:t xml:space="preserve">undertakes to allocate the following resources for bridging </w:t>
      </w:r>
      <w:commentRangeStart w:id="10"/>
      <w:r w:rsidRPr="00DE72A0">
        <w:rPr>
          <w:rFonts w:cs="Arial"/>
          <w:sz w:val="22"/>
          <w:szCs w:val="22"/>
        </w:rPr>
        <w:t>activities</w:t>
      </w:r>
      <w:commentRangeEnd w:id="10"/>
      <w:r w:rsidR="00EB5A92">
        <w:rPr>
          <w:rStyle w:val="CommentReference"/>
          <w:rFonts w:ascii="Comic Sans MS" w:hAnsi="Comic Sans MS"/>
          <w:lang w:val="en-US" w:eastAsia="en-US"/>
        </w:rPr>
        <w:commentReference w:id="10"/>
      </w:r>
      <w:r w:rsidRPr="00DE72A0">
        <w:rPr>
          <w:rFonts w:cs="Arial"/>
          <w:sz w:val="22"/>
          <w:szCs w:val="22"/>
        </w:rPr>
        <w:t>:</w:t>
      </w:r>
    </w:p>
    <w:p w14:paraId="095FD60D" w14:textId="77777777" w:rsidR="006566CB" w:rsidRPr="00DE72A0" w:rsidRDefault="006566CB" w:rsidP="0051101D">
      <w:pPr>
        <w:jc w:val="both"/>
        <w:rPr>
          <w:rFonts w:cs="Arial"/>
          <w:sz w:val="22"/>
          <w:szCs w:val="22"/>
        </w:rPr>
      </w:pPr>
    </w:p>
    <w:p w14:paraId="3CA3658C" w14:textId="77777777" w:rsidR="003B311B" w:rsidRPr="00DE72A0" w:rsidRDefault="003B311B" w:rsidP="003B311B">
      <w:pPr>
        <w:jc w:val="both"/>
        <w:rPr>
          <w:rFonts w:cs="Arial"/>
          <w:sz w:val="22"/>
          <w:szCs w:val="22"/>
        </w:rPr>
      </w:pPr>
      <w:r w:rsidRPr="00DE72A0">
        <w:rPr>
          <w:rFonts w:cs="Arial"/>
          <w:sz w:val="22"/>
          <w:szCs w:val="22"/>
        </w:rPr>
        <w:tab/>
      </w:r>
      <w:r w:rsidRPr="00DE72A0">
        <w:rPr>
          <w:rFonts w:cs="Arial"/>
          <w:sz w:val="22"/>
          <w:szCs w:val="22"/>
          <w:highlight w:val="cyan"/>
        </w:rPr>
        <w:t>....</w:t>
      </w:r>
    </w:p>
    <w:p w14:paraId="637B87DF" w14:textId="77777777" w:rsidR="006566CB" w:rsidRPr="00DE72A0" w:rsidRDefault="006566CB" w:rsidP="0051101D">
      <w:pPr>
        <w:jc w:val="both"/>
        <w:rPr>
          <w:rFonts w:cs="Arial"/>
          <w:sz w:val="22"/>
          <w:szCs w:val="22"/>
        </w:rPr>
      </w:pPr>
    </w:p>
    <w:p w14:paraId="151851F4" w14:textId="77777777" w:rsidR="006566CB" w:rsidRPr="00DE72A0" w:rsidRDefault="006566CB" w:rsidP="0051101D">
      <w:pPr>
        <w:jc w:val="both"/>
        <w:rPr>
          <w:rFonts w:cs="Arial"/>
          <w:sz w:val="22"/>
          <w:szCs w:val="22"/>
        </w:rPr>
      </w:pPr>
      <w:r w:rsidRPr="00DE72A0">
        <w:rPr>
          <w:rFonts w:cs="Arial"/>
          <w:sz w:val="22"/>
          <w:szCs w:val="22"/>
        </w:rPr>
        <w:t>1.6</w:t>
      </w:r>
      <w:r w:rsidRPr="00DE72A0">
        <w:rPr>
          <w:rFonts w:cs="Arial"/>
          <w:sz w:val="22"/>
          <w:szCs w:val="22"/>
        </w:rPr>
        <w:tab/>
      </w:r>
      <w:r w:rsidRPr="00DE72A0">
        <w:rPr>
          <w:rFonts w:cs="Arial"/>
          <w:sz w:val="22"/>
          <w:szCs w:val="22"/>
          <w:highlight w:val="cyan"/>
        </w:rPr>
        <w:t>…</w:t>
      </w:r>
      <w:r w:rsidRPr="00DE72A0">
        <w:rPr>
          <w:rFonts w:cs="Arial"/>
          <w:sz w:val="22"/>
          <w:szCs w:val="22"/>
        </w:rPr>
        <w:t xml:space="preserve"> undertakes to provide the following staff </w:t>
      </w:r>
      <w:commentRangeStart w:id="11"/>
      <w:r w:rsidRPr="00DE72A0">
        <w:rPr>
          <w:rFonts w:cs="Arial"/>
          <w:sz w:val="22"/>
          <w:szCs w:val="22"/>
        </w:rPr>
        <w:t>development</w:t>
      </w:r>
      <w:commentRangeEnd w:id="11"/>
      <w:r w:rsidR="00EB5A92">
        <w:rPr>
          <w:rStyle w:val="CommentReference"/>
          <w:rFonts w:ascii="Comic Sans MS" w:hAnsi="Comic Sans MS"/>
          <w:lang w:val="en-US" w:eastAsia="en-US"/>
        </w:rPr>
        <w:commentReference w:id="11"/>
      </w:r>
      <w:r w:rsidRPr="00DE72A0">
        <w:rPr>
          <w:rFonts w:cs="Arial"/>
          <w:sz w:val="22"/>
          <w:szCs w:val="22"/>
        </w:rPr>
        <w:t>:</w:t>
      </w:r>
    </w:p>
    <w:p w14:paraId="610CAC3F" w14:textId="77777777" w:rsidR="006566CB" w:rsidRPr="00DE72A0" w:rsidRDefault="006566CB" w:rsidP="006566CB">
      <w:pPr>
        <w:jc w:val="both"/>
        <w:rPr>
          <w:rFonts w:cs="Arial"/>
          <w:sz w:val="22"/>
          <w:szCs w:val="22"/>
        </w:rPr>
      </w:pPr>
      <w:r w:rsidRPr="00DE72A0">
        <w:rPr>
          <w:rFonts w:cs="Arial"/>
          <w:sz w:val="22"/>
          <w:szCs w:val="22"/>
        </w:rPr>
        <w:t xml:space="preserve"> </w:t>
      </w:r>
    </w:p>
    <w:p w14:paraId="3E38C5FA" w14:textId="77777777" w:rsidR="003B311B" w:rsidRPr="00DE72A0" w:rsidRDefault="003B311B" w:rsidP="003B311B">
      <w:pPr>
        <w:jc w:val="both"/>
        <w:rPr>
          <w:rFonts w:cs="Arial"/>
          <w:sz w:val="22"/>
          <w:szCs w:val="22"/>
        </w:rPr>
      </w:pPr>
      <w:r w:rsidRPr="00DE72A0">
        <w:rPr>
          <w:rFonts w:cs="Arial"/>
          <w:sz w:val="22"/>
          <w:szCs w:val="22"/>
        </w:rPr>
        <w:tab/>
      </w:r>
      <w:r w:rsidRPr="00DE72A0">
        <w:rPr>
          <w:rFonts w:cs="Arial"/>
          <w:sz w:val="22"/>
          <w:szCs w:val="22"/>
          <w:highlight w:val="cyan"/>
        </w:rPr>
        <w:t>....</w:t>
      </w:r>
    </w:p>
    <w:p w14:paraId="230FE08A" w14:textId="77777777" w:rsidR="003B311B" w:rsidRPr="00DE72A0" w:rsidRDefault="003B311B" w:rsidP="006566CB">
      <w:pPr>
        <w:jc w:val="both"/>
        <w:rPr>
          <w:rFonts w:cs="Arial"/>
          <w:sz w:val="22"/>
          <w:szCs w:val="22"/>
        </w:rPr>
      </w:pPr>
    </w:p>
    <w:p w14:paraId="3325C402" w14:textId="77777777" w:rsidR="006566CB" w:rsidRPr="00DE72A0" w:rsidRDefault="006566CB" w:rsidP="006566CB">
      <w:pPr>
        <w:jc w:val="both"/>
        <w:rPr>
          <w:rFonts w:cs="Arial"/>
          <w:sz w:val="22"/>
          <w:szCs w:val="22"/>
        </w:rPr>
      </w:pPr>
    </w:p>
    <w:p w14:paraId="4ADD4B34" w14:textId="77777777" w:rsidR="006566CB" w:rsidRPr="00DE72A0" w:rsidRDefault="006566CB" w:rsidP="006566CB">
      <w:pPr>
        <w:jc w:val="both"/>
        <w:rPr>
          <w:rFonts w:cs="Arial"/>
          <w:b/>
          <w:sz w:val="22"/>
          <w:szCs w:val="22"/>
        </w:rPr>
      </w:pPr>
      <w:r w:rsidRPr="00DE72A0">
        <w:rPr>
          <w:rFonts w:cs="Arial"/>
          <w:b/>
          <w:sz w:val="22"/>
          <w:szCs w:val="22"/>
        </w:rPr>
        <w:t>2.</w:t>
      </w:r>
      <w:r w:rsidRPr="00DE72A0">
        <w:rPr>
          <w:rFonts w:cs="Arial"/>
          <w:b/>
          <w:sz w:val="22"/>
          <w:szCs w:val="22"/>
        </w:rPr>
        <w:tab/>
        <w:t xml:space="preserve">The </w:t>
      </w:r>
      <w:r w:rsidR="00556F0B" w:rsidRPr="00DE72A0">
        <w:rPr>
          <w:rFonts w:cs="Arial"/>
          <w:b/>
          <w:sz w:val="22"/>
          <w:szCs w:val="22"/>
        </w:rPr>
        <w:t xml:space="preserve">Status </w:t>
      </w:r>
      <w:r w:rsidRPr="00DE72A0">
        <w:rPr>
          <w:rFonts w:cs="Arial"/>
          <w:b/>
          <w:sz w:val="22"/>
          <w:szCs w:val="22"/>
        </w:rPr>
        <w:t xml:space="preserve">of </w:t>
      </w:r>
      <w:r w:rsidR="00556F0B" w:rsidRPr="00DE72A0">
        <w:rPr>
          <w:rFonts w:cs="Arial"/>
          <w:b/>
          <w:sz w:val="22"/>
          <w:szCs w:val="22"/>
        </w:rPr>
        <w:t>Students</w:t>
      </w:r>
    </w:p>
    <w:p w14:paraId="269AF8DC" w14:textId="77777777" w:rsidR="006566CB" w:rsidRPr="00DE72A0" w:rsidRDefault="006566CB" w:rsidP="006566CB">
      <w:pPr>
        <w:jc w:val="both"/>
        <w:rPr>
          <w:rFonts w:cs="Arial"/>
          <w:sz w:val="22"/>
          <w:szCs w:val="22"/>
        </w:rPr>
      </w:pPr>
    </w:p>
    <w:p w14:paraId="2249EA23" w14:textId="77777777" w:rsidR="006566CB" w:rsidRPr="00DE72A0" w:rsidRDefault="006566CB" w:rsidP="001A6381">
      <w:pPr>
        <w:ind w:left="709" w:hanging="709"/>
        <w:jc w:val="both"/>
        <w:rPr>
          <w:rFonts w:cs="Arial"/>
          <w:sz w:val="22"/>
          <w:szCs w:val="22"/>
        </w:rPr>
      </w:pPr>
      <w:r w:rsidRPr="00DE72A0">
        <w:rPr>
          <w:rFonts w:cs="Arial"/>
          <w:sz w:val="22"/>
          <w:szCs w:val="22"/>
        </w:rPr>
        <w:t>2.1</w:t>
      </w:r>
      <w:r w:rsidRPr="00DE72A0">
        <w:rPr>
          <w:rFonts w:cs="Arial"/>
          <w:sz w:val="22"/>
          <w:szCs w:val="22"/>
        </w:rPr>
        <w:tab/>
        <w:t xml:space="preserve">Students shall be enrolled as students of </w:t>
      </w:r>
      <w:r w:rsidR="00C250C3">
        <w:rPr>
          <w:rFonts w:cs="Arial"/>
          <w:sz w:val="22"/>
          <w:szCs w:val="22"/>
        </w:rPr>
        <w:t>UWTSD</w:t>
      </w:r>
      <w:r w:rsidRPr="00DE72A0">
        <w:rPr>
          <w:rFonts w:cs="Arial"/>
          <w:sz w:val="22"/>
          <w:szCs w:val="22"/>
        </w:rPr>
        <w:t xml:space="preserve"> upon </w:t>
      </w:r>
      <w:r w:rsidRPr="00D11C4B">
        <w:rPr>
          <w:rFonts w:cs="Arial"/>
          <w:sz w:val="22"/>
          <w:szCs w:val="22"/>
          <w:highlight w:val="cyan"/>
        </w:rPr>
        <w:t>arrival in the UK</w:t>
      </w:r>
      <w:r w:rsidR="00D11C4B" w:rsidRPr="00D11C4B">
        <w:rPr>
          <w:rFonts w:cs="Arial"/>
          <w:sz w:val="22"/>
          <w:szCs w:val="22"/>
          <w:highlight w:val="cyan"/>
        </w:rPr>
        <w:t xml:space="preserve"> </w:t>
      </w:r>
      <w:r w:rsidR="00D11C4B" w:rsidRPr="009F3CAA">
        <w:rPr>
          <w:rFonts w:cs="Arial"/>
          <w:b/>
          <w:sz w:val="22"/>
          <w:szCs w:val="22"/>
          <w:highlight w:val="cyan"/>
        </w:rPr>
        <w:t>or</w:t>
      </w:r>
      <w:r w:rsidR="00D11C4B" w:rsidRPr="00D11C4B">
        <w:rPr>
          <w:rFonts w:cs="Arial"/>
          <w:sz w:val="22"/>
          <w:szCs w:val="22"/>
          <w:highlight w:val="cyan"/>
        </w:rPr>
        <w:t xml:space="preserve"> their transfer to </w:t>
      </w:r>
      <w:r w:rsidR="00C250C3" w:rsidRPr="009571BE">
        <w:rPr>
          <w:rFonts w:cs="Arial"/>
          <w:sz w:val="22"/>
          <w:szCs w:val="22"/>
          <w:highlight w:val="cyan"/>
        </w:rPr>
        <w:t>the University</w:t>
      </w:r>
      <w:r w:rsidRPr="00DE72A0">
        <w:rPr>
          <w:rFonts w:cs="Arial"/>
          <w:sz w:val="22"/>
          <w:szCs w:val="22"/>
        </w:rPr>
        <w:t>.  Thereafter, students shall be subject to the procedures and regulations of the University</w:t>
      </w:r>
      <w:r w:rsidR="00C250C3">
        <w:rPr>
          <w:rFonts w:cs="Arial"/>
          <w:sz w:val="22"/>
          <w:szCs w:val="22"/>
        </w:rPr>
        <w:t>,</w:t>
      </w:r>
      <w:r w:rsidRPr="00DE72A0">
        <w:rPr>
          <w:rFonts w:cs="Arial"/>
          <w:sz w:val="22"/>
          <w:szCs w:val="22"/>
        </w:rPr>
        <w:t xml:space="preserve"> including those procedures and regulations relating to intellectual property.</w:t>
      </w:r>
    </w:p>
    <w:p w14:paraId="08A80EDE" w14:textId="77777777" w:rsidR="006566CB" w:rsidRPr="00DE72A0" w:rsidRDefault="006566CB" w:rsidP="006566CB">
      <w:pPr>
        <w:jc w:val="both"/>
        <w:rPr>
          <w:rFonts w:cs="Arial"/>
          <w:sz w:val="22"/>
          <w:szCs w:val="22"/>
        </w:rPr>
      </w:pPr>
    </w:p>
    <w:p w14:paraId="324F1F6F" w14:textId="77777777" w:rsidR="006566CB" w:rsidRPr="00DE72A0" w:rsidRDefault="006566CB" w:rsidP="004C33F7">
      <w:pPr>
        <w:ind w:left="709" w:hanging="709"/>
        <w:jc w:val="both"/>
        <w:rPr>
          <w:rFonts w:cs="Arial"/>
          <w:sz w:val="22"/>
          <w:szCs w:val="22"/>
        </w:rPr>
      </w:pPr>
      <w:r w:rsidRPr="00DE72A0">
        <w:rPr>
          <w:rFonts w:cs="Arial"/>
          <w:sz w:val="22"/>
          <w:szCs w:val="22"/>
        </w:rPr>
        <w:t>2.2</w:t>
      </w:r>
      <w:r w:rsidRPr="00DE72A0">
        <w:rPr>
          <w:rFonts w:cs="Arial"/>
          <w:sz w:val="22"/>
          <w:szCs w:val="22"/>
        </w:rPr>
        <w:tab/>
        <w:t xml:space="preserve">After successful completion of the programme, students shall be entitled to be admitted to their degrees on the same basis as students who have studied wholly </w:t>
      </w:r>
      <w:r w:rsidRPr="009F3CAA">
        <w:rPr>
          <w:rFonts w:cs="Arial"/>
          <w:sz w:val="22"/>
          <w:szCs w:val="22"/>
          <w:highlight w:val="cyan"/>
        </w:rPr>
        <w:t>in the UK</w:t>
      </w:r>
      <w:r w:rsidR="009F3CAA" w:rsidRPr="009F3CAA">
        <w:rPr>
          <w:rFonts w:cs="Arial"/>
          <w:sz w:val="22"/>
          <w:szCs w:val="22"/>
          <w:highlight w:val="cyan"/>
        </w:rPr>
        <w:t xml:space="preserve"> </w:t>
      </w:r>
      <w:r w:rsidR="009F3CAA" w:rsidRPr="009F3CAA">
        <w:rPr>
          <w:rFonts w:cs="Arial"/>
          <w:b/>
          <w:sz w:val="22"/>
          <w:szCs w:val="22"/>
          <w:highlight w:val="cyan"/>
        </w:rPr>
        <w:t>or</w:t>
      </w:r>
      <w:r w:rsidR="009F3CAA" w:rsidRPr="009F3CAA">
        <w:rPr>
          <w:rFonts w:cs="Arial"/>
          <w:sz w:val="22"/>
          <w:szCs w:val="22"/>
          <w:highlight w:val="cyan"/>
        </w:rPr>
        <w:t xml:space="preserve"> at </w:t>
      </w:r>
      <w:r w:rsidR="00C250C3">
        <w:rPr>
          <w:rFonts w:cs="Arial"/>
          <w:sz w:val="22"/>
          <w:szCs w:val="22"/>
        </w:rPr>
        <w:t>the University</w:t>
      </w:r>
      <w:r w:rsidRPr="00DE72A0">
        <w:rPr>
          <w:rFonts w:cs="Arial"/>
          <w:sz w:val="22"/>
          <w:szCs w:val="22"/>
        </w:rPr>
        <w:t>.  Their degrees classification shall be calculated on the basis reflected in</w:t>
      </w:r>
      <w:r w:rsidR="00CC6361">
        <w:rPr>
          <w:rFonts w:cs="Arial"/>
          <w:sz w:val="22"/>
          <w:szCs w:val="22"/>
        </w:rPr>
        <w:t xml:space="preserve"> the</w:t>
      </w:r>
      <w:r w:rsidRPr="00DE72A0">
        <w:rPr>
          <w:rFonts w:cs="Arial"/>
          <w:sz w:val="22"/>
          <w:szCs w:val="22"/>
        </w:rPr>
        <w:t xml:space="preserve"> current academic regulations.</w:t>
      </w:r>
    </w:p>
    <w:p w14:paraId="2075B56D" w14:textId="77777777" w:rsidR="006566CB" w:rsidRPr="00DE72A0" w:rsidRDefault="006566CB" w:rsidP="006566CB">
      <w:pPr>
        <w:jc w:val="both"/>
        <w:rPr>
          <w:rFonts w:cs="Arial"/>
          <w:sz w:val="22"/>
          <w:szCs w:val="22"/>
        </w:rPr>
      </w:pPr>
    </w:p>
    <w:p w14:paraId="5EBDD0BE" w14:textId="77777777" w:rsidR="00F82DB4" w:rsidRPr="00DE72A0" w:rsidRDefault="00F82DB4" w:rsidP="006566CB">
      <w:pPr>
        <w:jc w:val="both"/>
        <w:rPr>
          <w:rFonts w:cs="Arial"/>
          <w:sz w:val="22"/>
          <w:szCs w:val="22"/>
        </w:rPr>
      </w:pPr>
    </w:p>
    <w:p w14:paraId="32FDE111" w14:textId="77777777" w:rsidR="006566CB" w:rsidRPr="00DE72A0" w:rsidRDefault="006566CB" w:rsidP="006566CB">
      <w:pPr>
        <w:jc w:val="both"/>
        <w:rPr>
          <w:rFonts w:cs="Arial"/>
          <w:b/>
          <w:sz w:val="22"/>
          <w:szCs w:val="22"/>
        </w:rPr>
      </w:pPr>
      <w:r w:rsidRPr="00DE72A0">
        <w:rPr>
          <w:rFonts w:cs="Arial"/>
          <w:b/>
          <w:sz w:val="22"/>
          <w:szCs w:val="22"/>
        </w:rPr>
        <w:t>3.</w:t>
      </w:r>
      <w:r w:rsidRPr="00DE72A0">
        <w:rPr>
          <w:rFonts w:cs="Arial"/>
          <w:b/>
          <w:sz w:val="22"/>
          <w:szCs w:val="22"/>
        </w:rPr>
        <w:tab/>
        <w:t>Quality Assurance</w:t>
      </w:r>
    </w:p>
    <w:p w14:paraId="50B00D0F" w14:textId="77777777" w:rsidR="006566CB" w:rsidRPr="00DE72A0" w:rsidRDefault="006566CB" w:rsidP="006566CB">
      <w:pPr>
        <w:jc w:val="both"/>
        <w:rPr>
          <w:rFonts w:cs="Arial"/>
          <w:sz w:val="22"/>
          <w:szCs w:val="22"/>
        </w:rPr>
      </w:pPr>
    </w:p>
    <w:p w14:paraId="0CF1E805" w14:textId="31A87B68" w:rsidR="006566CB" w:rsidRPr="00DE72A0" w:rsidRDefault="006566CB" w:rsidP="006F243F">
      <w:pPr>
        <w:ind w:left="709" w:hanging="709"/>
        <w:jc w:val="both"/>
        <w:rPr>
          <w:rFonts w:cs="Arial"/>
          <w:sz w:val="22"/>
          <w:szCs w:val="22"/>
        </w:rPr>
      </w:pPr>
      <w:r w:rsidRPr="00DE72A0">
        <w:rPr>
          <w:rFonts w:cs="Arial"/>
          <w:sz w:val="22"/>
          <w:szCs w:val="22"/>
        </w:rPr>
        <w:t>3.1</w:t>
      </w:r>
      <w:r w:rsidRPr="00DE72A0">
        <w:rPr>
          <w:rFonts w:cs="Arial"/>
          <w:sz w:val="22"/>
          <w:szCs w:val="22"/>
        </w:rPr>
        <w:tab/>
        <w:t xml:space="preserve">The University shall monitor the interface between </w:t>
      </w:r>
      <w:r w:rsidR="00F532E5">
        <w:rPr>
          <w:rFonts w:cs="Arial"/>
          <w:sz w:val="22"/>
          <w:szCs w:val="22"/>
          <w:highlight w:val="cyan"/>
        </w:rPr>
        <w:t>….</w:t>
      </w:r>
      <w:r w:rsidRPr="00DE72A0">
        <w:rPr>
          <w:rFonts w:cs="Arial"/>
          <w:sz w:val="22"/>
          <w:szCs w:val="22"/>
        </w:rPr>
        <w:t xml:space="preserve"> and </w:t>
      </w:r>
      <w:r w:rsidR="00F532E5">
        <w:rPr>
          <w:rFonts w:cs="Arial"/>
          <w:sz w:val="22"/>
          <w:szCs w:val="22"/>
          <w:highlight w:val="cyan"/>
        </w:rPr>
        <w:t>….</w:t>
      </w:r>
      <w:r w:rsidRPr="00DE72A0">
        <w:rPr>
          <w:rFonts w:cs="Arial"/>
          <w:sz w:val="22"/>
          <w:szCs w:val="22"/>
        </w:rPr>
        <w:t xml:space="preserve"> to ensure that the programmes continue to be compatible.  The relevant </w:t>
      </w:r>
      <w:r w:rsidR="00247D71">
        <w:rPr>
          <w:rFonts w:cs="Arial"/>
          <w:sz w:val="22"/>
          <w:szCs w:val="22"/>
        </w:rPr>
        <w:t>Institute</w:t>
      </w:r>
      <w:r w:rsidR="00247D71" w:rsidRPr="00DE72A0">
        <w:rPr>
          <w:rFonts w:cs="Arial"/>
          <w:sz w:val="22"/>
          <w:szCs w:val="22"/>
        </w:rPr>
        <w:t xml:space="preserve"> </w:t>
      </w:r>
      <w:r w:rsidRPr="00DE72A0">
        <w:rPr>
          <w:rFonts w:cs="Arial"/>
          <w:sz w:val="22"/>
          <w:szCs w:val="22"/>
        </w:rPr>
        <w:t xml:space="preserve">at the University shall monitor the standards of the partner’s programme annually to confirm their acceptability for any entry with advanced standing to the </w:t>
      </w:r>
      <w:r w:rsidR="00C7528A">
        <w:rPr>
          <w:rFonts w:cs="Arial"/>
          <w:sz w:val="22"/>
          <w:szCs w:val="22"/>
        </w:rPr>
        <w:t>University</w:t>
      </w:r>
      <w:r w:rsidRPr="00DE72A0">
        <w:rPr>
          <w:rFonts w:cs="Arial"/>
          <w:sz w:val="22"/>
          <w:szCs w:val="22"/>
        </w:rPr>
        <w:t xml:space="preserve"> programme, in terms of curriculum mapping and standards of performance. This shall be achieved through</w:t>
      </w:r>
      <w:r w:rsidR="006F243F">
        <w:rPr>
          <w:rFonts w:cs="Arial"/>
          <w:sz w:val="22"/>
          <w:szCs w:val="22"/>
        </w:rPr>
        <w:t xml:space="preserve"> the use of such measures as the University deems appropriate and can include</w:t>
      </w:r>
      <w:r w:rsidRPr="00DE72A0">
        <w:rPr>
          <w:rFonts w:cs="Arial"/>
          <w:sz w:val="22"/>
          <w:szCs w:val="22"/>
        </w:rPr>
        <w:t xml:space="preserve"> sample </w:t>
      </w:r>
      <w:r w:rsidR="00F82DB4" w:rsidRPr="00DE72A0">
        <w:rPr>
          <w:rFonts w:cs="Arial"/>
          <w:sz w:val="22"/>
          <w:szCs w:val="22"/>
        </w:rPr>
        <w:t>monitoring of assessment briefs/</w:t>
      </w:r>
      <w:r w:rsidRPr="00DE72A0">
        <w:rPr>
          <w:rFonts w:cs="Arial"/>
          <w:sz w:val="22"/>
          <w:szCs w:val="22"/>
        </w:rPr>
        <w:t xml:space="preserve">examination papers and students’ assessed work (sampled across all grades) on the </w:t>
      </w:r>
      <w:r w:rsidR="00F82DB4" w:rsidRPr="00DE72A0">
        <w:rPr>
          <w:rFonts w:cs="Arial"/>
          <w:sz w:val="22"/>
          <w:szCs w:val="22"/>
        </w:rPr>
        <w:t>institution’s</w:t>
      </w:r>
      <w:r w:rsidRPr="00DE72A0">
        <w:rPr>
          <w:rFonts w:cs="Arial"/>
          <w:sz w:val="22"/>
          <w:szCs w:val="22"/>
        </w:rPr>
        <w:t xml:space="preserve"> programme.</w:t>
      </w:r>
    </w:p>
    <w:p w14:paraId="375ECD0D" w14:textId="77777777" w:rsidR="006566CB" w:rsidRPr="00DE72A0" w:rsidRDefault="006566CB" w:rsidP="006566CB">
      <w:pPr>
        <w:jc w:val="both"/>
        <w:rPr>
          <w:rFonts w:cs="Arial"/>
          <w:sz w:val="22"/>
          <w:szCs w:val="22"/>
        </w:rPr>
      </w:pPr>
    </w:p>
    <w:p w14:paraId="4AED3F44" w14:textId="77777777" w:rsidR="006566CB" w:rsidRPr="00DE72A0" w:rsidRDefault="006566CB" w:rsidP="00556F0B">
      <w:pPr>
        <w:ind w:left="709" w:hanging="709"/>
        <w:jc w:val="both"/>
        <w:rPr>
          <w:rFonts w:cs="Arial"/>
          <w:sz w:val="22"/>
          <w:szCs w:val="22"/>
        </w:rPr>
      </w:pPr>
      <w:r w:rsidRPr="00DE72A0">
        <w:rPr>
          <w:rFonts w:cs="Arial"/>
          <w:sz w:val="22"/>
          <w:szCs w:val="22"/>
        </w:rPr>
        <w:t>3.2</w:t>
      </w:r>
      <w:r w:rsidRPr="00DE72A0">
        <w:rPr>
          <w:rFonts w:cs="Arial"/>
          <w:sz w:val="22"/>
          <w:szCs w:val="22"/>
        </w:rPr>
        <w:tab/>
        <w:t xml:space="preserve">Each party shall notify the other of any significant curriculum changes that may have an impact on the success with which students are able to transfer from </w:t>
      </w:r>
      <w:r w:rsidR="00556F0B" w:rsidRPr="00DE72A0">
        <w:rPr>
          <w:rFonts w:cs="Arial"/>
          <w:sz w:val="22"/>
          <w:szCs w:val="22"/>
          <w:highlight w:val="cyan"/>
        </w:rPr>
        <w:t>….</w:t>
      </w:r>
      <w:r w:rsidR="00971BD8">
        <w:rPr>
          <w:rFonts w:cs="Arial"/>
          <w:sz w:val="22"/>
          <w:szCs w:val="22"/>
        </w:rPr>
        <w:t xml:space="preserve"> to a</w:t>
      </w:r>
      <w:r w:rsidRPr="00DE72A0">
        <w:rPr>
          <w:rFonts w:cs="Arial"/>
          <w:sz w:val="22"/>
          <w:szCs w:val="22"/>
        </w:rPr>
        <w:t xml:space="preserve"> UK</w:t>
      </w:r>
      <w:r w:rsidR="00971BD8">
        <w:rPr>
          <w:rFonts w:cs="Arial"/>
          <w:sz w:val="22"/>
          <w:szCs w:val="22"/>
        </w:rPr>
        <w:t xml:space="preserve"> Higher Education institution</w:t>
      </w:r>
      <w:r w:rsidRPr="00DE72A0">
        <w:rPr>
          <w:rFonts w:cs="Arial"/>
          <w:sz w:val="22"/>
          <w:szCs w:val="22"/>
        </w:rPr>
        <w:t>.</w:t>
      </w:r>
    </w:p>
    <w:p w14:paraId="0AA101DA" w14:textId="77777777" w:rsidR="006566CB" w:rsidRPr="00DE72A0" w:rsidRDefault="006566CB" w:rsidP="006566CB">
      <w:pPr>
        <w:jc w:val="both"/>
        <w:rPr>
          <w:rFonts w:cs="Arial"/>
          <w:sz w:val="22"/>
          <w:szCs w:val="22"/>
        </w:rPr>
      </w:pPr>
    </w:p>
    <w:p w14:paraId="5DD0BC1E" w14:textId="77777777" w:rsidR="006566CB" w:rsidRPr="00DE72A0" w:rsidRDefault="00556F0B" w:rsidP="00556F0B">
      <w:pPr>
        <w:ind w:left="709" w:hanging="709"/>
        <w:jc w:val="both"/>
        <w:rPr>
          <w:rFonts w:cs="Arial"/>
          <w:sz w:val="22"/>
          <w:szCs w:val="22"/>
        </w:rPr>
      </w:pPr>
      <w:r w:rsidRPr="00DE72A0">
        <w:rPr>
          <w:rFonts w:cs="Arial"/>
          <w:sz w:val="22"/>
          <w:szCs w:val="22"/>
        </w:rPr>
        <w:t>3.3</w:t>
      </w:r>
      <w:r w:rsidR="006566CB" w:rsidRPr="00DE72A0">
        <w:rPr>
          <w:rFonts w:cs="Arial"/>
          <w:sz w:val="22"/>
          <w:szCs w:val="22"/>
        </w:rPr>
        <w:tab/>
        <w:t>The performance of students entering University programmes via articulation agreements shall be expli</w:t>
      </w:r>
      <w:r w:rsidR="00C7528A">
        <w:rPr>
          <w:rFonts w:cs="Arial"/>
          <w:sz w:val="22"/>
          <w:szCs w:val="22"/>
        </w:rPr>
        <w:t>citly monitored as part of the a</w:t>
      </w:r>
      <w:r w:rsidR="006566CB" w:rsidRPr="00DE72A0">
        <w:rPr>
          <w:rFonts w:cs="Arial"/>
          <w:sz w:val="22"/>
          <w:szCs w:val="22"/>
        </w:rPr>
        <w:t xml:space="preserve">nnual </w:t>
      </w:r>
      <w:r w:rsidR="000A2C6E">
        <w:rPr>
          <w:rFonts w:cs="Arial"/>
          <w:sz w:val="22"/>
          <w:szCs w:val="22"/>
        </w:rPr>
        <w:t>review</w:t>
      </w:r>
      <w:r w:rsidR="006566CB" w:rsidRPr="00DE72A0">
        <w:rPr>
          <w:rFonts w:cs="Arial"/>
          <w:sz w:val="22"/>
          <w:szCs w:val="22"/>
        </w:rPr>
        <w:t xml:space="preserve"> process. Subject to prevailing legislation the University undertakes to provide </w:t>
      </w:r>
      <w:r w:rsidRPr="00DE72A0">
        <w:rPr>
          <w:rFonts w:cs="Arial"/>
          <w:sz w:val="22"/>
          <w:szCs w:val="22"/>
          <w:highlight w:val="cyan"/>
        </w:rPr>
        <w:t>….</w:t>
      </w:r>
      <w:r w:rsidR="006566CB" w:rsidRPr="00DE72A0">
        <w:rPr>
          <w:rFonts w:cs="Arial"/>
          <w:sz w:val="22"/>
          <w:szCs w:val="22"/>
        </w:rPr>
        <w:t xml:space="preserve"> with general information about the performance of students who transfer to </w:t>
      </w:r>
      <w:r w:rsidR="00587C89">
        <w:rPr>
          <w:rFonts w:cs="Arial"/>
          <w:sz w:val="22"/>
          <w:szCs w:val="22"/>
        </w:rPr>
        <w:t>UWTSD</w:t>
      </w:r>
      <w:r w:rsidR="006566CB" w:rsidRPr="00DE72A0">
        <w:rPr>
          <w:rFonts w:cs="Arial"/>
          <w:sz w:val="22"/>
          <w:szCs w:val="22"/>
        </w:rPr>
        <w:t xml:space="preserve">. </w:t>
      </w:r>
    </w:p>
    <w:p w14:paraId="2BCDC662" w14:textId="77777777" w:rsidR="006566CB" w:rsidRPr="00DE72A0" w:rsidRDefault="006566CB" w:rsidP="006566CB">
      <w:pPr>
        <w:jc w:val="both"/>
        <w:rPr>
          <w:rFonts w:cs="Arial"/>
          <w:sz w:val="22"/>
          <w:szCs w:val="22"/>
        </w:rPr>
      </w:pPr>
    </w:p>
    <w:p w14:paraId="10405E45" w14:textId="77777777" w:rsidR="006566CB" w:rsidRPr="00DE72A0" w:rsidRDefault="006566CB" w:rsidP="006566CB">
      <w:pPr>
        <w:jc w:val="both"/>
        <w:rPr>
          <w:rFonts w:cs="Arial"/>
          <w:sz w:val="22"/>
          <w:szCs w:val="22"/>
        </w:rPr>
      </w:pPr>
    </w:p>
    <w:p w14:paraId="106D272E" w14:textId="77777777" w:rsidR="006566CB" w:rsidRPr="00DE72A0" w:rsidRDefault="006566CB" w:rsidP="006566CB">
      <w:pPr>
        <w:jc w:val="both"/>
        <w:rPr>
          <w:rFonts w:cs="Arial"/>
          <w:b/>
          <w:sz w:val="22"/>
          <w:szCs w:val="22"/>
        </w:rPr>
      </w:pPr>
      <w:r w:rsidRPr="00DE72A0">
        <w:rPr>
          <w:rFonts w:cs="Arial"/>
          <w:b/>
          <w:sz w:val="22"/>
          <w:szCs w:val="22"/>
        </w:rPr>
        <w:t>4.</w:t>
      </w:r>
      <w:r w:rsidRPr="00DE72A0">
        <w:rPr>
          <w:rFonts w:cs="Arial"/>
          <w:b/>
          <w:sz w:val="22"/>
          <w:szCs w:val="22"/>
        </w:rPr>
        <w:tab/>
        <w:t xml:space="preserve">Marketing and </w:t>
      </w:r>
      <w:r w:rsidR="00556F0B" w:rsidRPr="00DE72A0">
        <w:rPr>
          <w:rFonts w:cs="Arial"/>
          <w:b/>
          <w:sz w:val="22"/>
          <w:szCs w:val="22"/>
        </w:rPr>
        <w:t>Publicity</w:t>
      </w:r>
    </w:p>
    <w:p w14:paraId="4684C655" w14:textId="77777777" w:rsidR="006566CB" w:rsidRPr="00DE72A0" w:rsidRDefault="006566CB" w:rsidP="006566CB">
      <w:pPr>
        <w:jc w:val="both"/>
        <w:rPr>
          <w:rFonts w:cs="Arial"/>
          <w:sz w:val="22"/>
          <w:szCs w:val="22"/>
        </w:rPr>
      </w:pPr>
    </w:p>
    <w:p w14:paraId="6EB994AD" w14:textId="77777777" w:rsidR="006566CB" w:rsidRPr="00DE72A0" w:rsidRDefault="00556F0B" w:rsidP="005A4BCC">
      <w:pPr>
        <w:ind w:left="709" w:hanging="709"/>
        <w:jc w:val="both"/>
        <w:rPr>
          <w:rFonts w:cs="Arial"/>
          <w:sz w:val="22"/>
          <w:szCs w:val="22"/>
        </w:rPr>
      </w:pPr>
      <w:r w:rsidRPr="00DE72A0">
        <w:rPr>
          <w:rFonts w:cs="Arial"/>
          <w:sz w:val="22"/>
          <w:szCs w:val="22"/>
        </w:rPr>
        <w:t>4.1</w:t>
      </w:r>
      <w:r w:rsidRPr="00DE72A0">
        <w:rPr>
          <w:rFonts w:cs="Arial"/>
          <w:sz w:val="22"/>
          <w:szCs w:val="22"/>
        </w:rPr>
        <w:tab/>
      </w:r>
      <w:r w:rsidRPr="00DE72A0">
        <w:rPr>
          <w:rFonts w:cs="Arial"/>
          <w:sz w:val="22"/>
          <w:szCs w:val="22"/>
          <w:highlight w:val="cyan"/>
        </w:rPr>
        <w:t>….</w:t>
      </w:r>
      <w:r w:rsidRPr="00DE72A0">
        <w:rPr>
          <w:rFonts w:cs="Arial"/>
          <w:sz w:val="22"/>
          <w:szCs w:val="22"/>
        </w:rPr>
        <w:t xml:space="preserve"> </w:t>
      </w:r>
      <w:r w:rsidR="006566CB" w:rsidRPr="00DE72A0">
        <w:rPr>
          <w:rFonts w:cs="Arial"/>
          <w:sz w:val="22"/>
          <w:szCs w:val="22"/>
        </w:rPr>
        <w:t xml:space="preserve"> shall not use any advertising promotional or selling materials in relation to this Agreement except those supplied or approved by th</w:t>
      </w:r>
      <w:r w:rsidR="00587C89">
        <w:rPr>
          <w:rFonts w:cs="Arial"/>
          <w:sz w:val="22"/>
          <w:szCs w:val="22"/>
        </w:rPr>
        <w:t>e University.</w:t>
      </w:r>
    </w:p>
    <w:p w14:paraId="60899CF8" w14:textId="77777777" w:rsidR="006566CB" w:rsidRPr="00DE72A0" w:rsidRDefault="006566CB" w:rsidP="006566CB">
      <w:pPr>
        <w:jc w:val="both"/>
        <w:rPr>
          <w:rFonts w:cs="Arial"/>
          <w:sz w:val="22"/>
          <w:szCs w:val="22"/>
        </w:rPr>
      </w:pPr>
    </w:p>
    <w:p w14:paraId="1A57B422" w14:textId="77777777" w:rsidR="006566CB" w:rsidRPr="00DE72A0" w:rsidRDefault="005A4BCC" w:rsidP="005A4BCC">
      <w:pPr>
        <w:ind w:left="709" w:hanging="709"/>
        <w:jc w:val="both"/>
        <w:rPr>
          <w:rFonts w:cs="Arial"/>
          <w:sz w:val="22"/>
          <w:szCs w:val="22"/>
        </w:rPr>
      </w:pPr>
      <w:r w:rsidRPr="00DE72A0">
        <w:rPr>
          <w:rFonts w:cs="Arial"/>
          <w:sz w:val="22"/>
          <w:szCs w:val="22"/>
        </w:rPr>
        <w:t>4.2</w:t>
      </w:r>
      <w:r w:rsidRPr="00DE72A0">
        <w:rPr>
          <w:rFonts w:cs="Arial"/>
          <w:sz w:val="22"/>
          <w:szCs w:val="22"/>
        </w:rPr>
        <w:tab/>
      </w:r>
      <w:r w:rsidRPr="00DE72A0">
        <w:rPr>
          <w:rFonts w:cs="Arial"/>
          <w:sz w:val="22"/>
          <w:szCs w:val="22"/>
          <w:highlight w:val="cyan"/>
        </w:rPr>
        <w:t>….</w:t>
      </w:r>
      <w:r w:rsidR="006566CB" w:rsidRPr="00DE72A0">
        <w:rPr>
          <w:rFonts w:cs="Arial"/>
          <w:sz w:val="22"/>
          <w:szCs w:val="22"/>
        </w:rPr>
        <w:t xml:space="preserve"> shall not make or give any promises warranties, guarantees or representations concerning this Agreement other than those contained in material supplied to it by the University or in advertising or promotional material approved by the University beforehand.</w:t>
      </w:r>
    </w:p>
    <w:p w14:paraId="31A62E41" w14:textId="77777777" w:rsidR="006566CB" w:rsidRDefault="006566CB" w:rsidP="006566CB">
      <w:pPr>
        <w:jc w:val="both"/>
        <w:rPr>
          <w:rFonts w:cs="Arial"/>
          <w:sz w:val="22"/>
          <w:szCs w:val="22"/>
        </w:rPr>
      </w:pPr>
    </w:p>
    <w:p w14:paraId="4F494C67" w14:textId="77777777" w:rsidR="00282AE6" w:rsidRDefault="00282AE6" w:rsidP="006566CB">
      <w:pPr>
        <w:jc w:val="both"/>
        <w:rPr>
          <w:rFonts w:cs="Arial"/>
          <w:sz w:val="22"/>
          <w:szCs w:val="22"/>
        </w:rPr>
      </w:pPr>
    </w:p>
    <w:p w14:paraId="4A04EE9F" w14:textId="77777777" w:rsidR="00282AE6" w:rsidRPr="00DE72A0" w:rsidRDefault="00282AE6" w:rsidP="00282AE6">
      <w:pPr>
        <w:jc w:val="both"/>
        <w:rPr>
          <w:rFonts w:cs="Arial"/>
          <w:b/>
          <w:sz w:val="22"/>
          <w:szCs w:val="22"/>
        </w:rPr>
      </w:pPr>
      <w:commentRangeStart w:id="12"/>
      <w:r>
        <w:rPr>
          <w:rFonts w:cs="Arial"/>
          <w:b/>
          <w:sz w:val="22"/>
          <w:szCs w:val="22"/>
        </w:rPr>
        <w:t>5</w:t>
      </w:r>
      <w:commentRangeEnd w:id="12"/>
      <w:r w:rsidR="000C2F97">
        <w:rPr>
          <w:rStyle w:val="CommentReference"/>
          <w:rFonts w:ascii="Comic Sans MS" w:hAnsi="Comic Sans MS"/>
          <w:lang w:val="en-US" w:eastAsia="en-US"/>
        </w:rPr>
        <w:commentReference w:id="12"/>
      </w:r>
      <w:r w:rsidRPr="00DE72A0">
        <w:rPr>
          <w:rFonts w:cs="Arial"/>
          <w:b/>
          <w:sz w:val="22"/>
          <w:szCs w:val="22"/>
        </w:rPr>
        <w:t>.</w:t>
      </w:r>
      <w:r w:rsidRPr="00DE72A0">
        <w:rPr>
          <w:rFonts w:cs="Arial"/>
          <w:b/>
          <w:sz w:val="22"/>
          <w:szCs w:val="22"/>
        </w:rPr>
        <w:tab/>
      </w:r>
      <w:r>
        <w:rPr>
          <w:rFonts w:cs="Arial"/>
          <w:b/>
          <w:sz w:val="22"/>
          <w:szCs w:val="22"/>
        </w:rPr>
        <w:t>Academic Scholarships</w:t>
      </w:r>
    </w:p>
    <w:p w14:paraId="3A43367C" w14:textId="77777777" w:rsidR="005A4BCC" w:rsidRPr="00DE72A0" w:rsidRDefault="00BA5D01" w:rsidP="005A4BCC">
      <w:pPr>
        <w:ind w:left="709" w:hanging="709"/>
        <w:jc w:val="both"/>
        <w:rPr>
          <w:rFonts w:cs="Arial"/>
          <w:sz w:val="22"/>
          <w:szCs w:val="22"/>
        </w:rPr>
      </w:pPr>
      <w:r>
        <w:rPr>
          <w:rFonts w:cs="Arial"/>
          <w:sz w:val="22"/>
          <w:szCs w:val="22"/>
          <w:highlight w:val="cyan"/>
        </w:rPr>
        <w:t>5.1</w:t>
      </w:r>
      <w:r w:rsidR="005A4BCC" w:rsidRPr="00DE72A0">
        <w:rPr>
          <w:rFonts w:cs="Arial"/>
          <w:sz w:val="22"/>
          <w:szCs w:val="22"/>
          <w:highlight w:val="cyan"/>
        </w:rPr>
        <w:t xml:space="preserve"> </w:t>
      </w:r>
      <w:r w:rsidR="005A4BCC" w:rsidRPr="00DE72A0">
        <w:rPr>
          <w:rFonts w:cs="Arial"/>
          <w:sz w:val="22"/>
          <w:szCs w:val="22"/>
          <w:highlight w:val="cyan"/>
        </w:rPr>
        <w:tab/>
        <w:t xml:space="preserve">The University shall provide an academic scholarship to each individual student accepted onto the programme(s) equivalent to </w:t>
      </w:r>
      <w:r w:rsidR="003A7B21">
        <w:rPr>
          <w:rFonts w:cs="Arial"/>
          <w:sz w:val="22"/>
          <w:szCs w:val="22"/>
          <w:highlight w:val="cyan"/>
        </w:rPr>
        <w:t>…%</w:t>
      </w:r>
      <w:r w:rsidR="005A4BCC" w:rsidRPr="00DE72A0">
        <w:rPr>
          <w:rFonts w:cs="Arial"/>
          <w:sz w:val="22"/>
          <w:szCs w:val="22"/>
          <w:highlight w:val="cyan"/>
        </w:rPr>
        <w:t xml:space="preserve"> of the full tuition fee to be charged.</w:t>
      </w:r>
    </w:p>
    <w:p w14:paraId="3F8DFC07" w14:textId="77777777" w:rsidR="006566CB" w:rsidRPr="00DE72A0" w:rsidRDefault="006566CB" w:rsidP="006566CB">
      <w:pPr>
        <w:jc w:val="both"/>
        <w:rPr>
          <w:rFonts w:cs="Arial"/>
          <w:sz w:val="22"/>
          <w:szCs w:val="22"/>
        </w:rPr>
      </w:pPr>
      <w:r w:rsidRPr="00DE72A0">
        <w:rPr>
          <w:rFonts w:cs="Arial"/>
          <w:sz w:val="22"/>
          <w:szCs w:val="22"/>
        </w:rPr>
        <w:tab/>
      </w:r>
    </w:p>
    <w:p w14:paraId="450A6F3C" w14:textId="77777777" w:rsidR="006566CB" w:rsidRPr="00DE72A0" w:rsidRDefault="00BA5D01" w:rsidP="005A4BCC">
      <w:pPr>
        <w:tabs>
          <w:tab w:val="left" w:pos="709"/>
        </w:tabs>
        <w:ind w:left="709" w:hanging="709"/>
        <w:jc w:val="both"/>
        <w:rPr>
          <w:rFonts w:cs="Arial"/>
          <w:sz w:val="22"/>
          <w:szCs w:val="22"/>
        </w:rPr>
      </w:pPr>
      <w:r>
        <w:rPr>
          <w:rFonts w:cs="Arial"/>
          <w:sz w:val="22"/>
          <w:szCs w:val="22"/>
        </w:rPr>
        <w:t>5.2</w:t>
      </w:r>
      <w:r w:rsidR="006566CB" w:rsidRPr="00DE72A0">
        <w:rPr>
          <w:rFonts w:cs="Arial"/>
          <w:sz w:val="22"/>
          <w:szCs w:val="22"/>
          <w:highlight w:val="cyan"/>
        </w:rPr>
        <w:tab/>
      </w:r>
      <w:r w:rsidR="005A4BCC" w:rsidRPr="00DE72A0">
        <w:rPr>
          <w:rFonts w:cs="Arial"/>
          <w:sz w:val="22"/>
          <w:szCs w:val="22"/>
          <w:highlight w:val="cyan"/>
        </w:rPr>
        <w:t>.</w:t>
      </w:r>
      <w:r w:rsidR="006566CB" w:rsidRPr="00DE72A0">
        <w:rPr>
          <w:rFonts w:cs="Arial"/>
          <w:sz w:val="22"/>
          <w:szCs w:val="22"/>
          <w:highlight w:val="cyan"/>
        </w:rPr>
        <w:t>… must include information about any academic scholarships in marketing and promotional communications relating to the programme(s), having obtained prior approval for such from the University beforehand .</w:t>
      </w:r>
    </w:p>
    <w:p w14:paraId="3C5A30B5" w14:textId="77777777" w:rsidR="006566CB" w:rsidRPr="00DE72A0" w:rsidRDefault="006566CB" w:rsidP="006566CB">
      <w:pPr>
        <w:jc w:val="both"/>
        <w:rPr>
          <w:rFonts w:cs="Arial"/>
          <w:sz w:val="22"/>
          <w:szCs w:val="22"/>
        </w:rPr>
      </w:pPr>
    </w:p>
    <w:p w14:paraId="6B0B5669" w14:textId="77777777" w:rsidR="00DC496C" w:rsidRPr="00DE72A0" w:rsidRDefault="00DC496C" w:rsidP="006566CB">
      <w:pPr>
        <w:jc w:val="both"/>
        <w:rPr>
          <w:rFonts w:cs="Arial"/>
          <w:sz w:val="22"/>
          <w:szCs w:val="22"/>
        </w:rPr>
      </w:pPr>
    </w:p>
    <w:p w14:paraId="2CFEDF00" w14:textId="77777777" w:rsidR="006566CB" w:rsidRPr="00DE72A0" w:rsidRDefault="00540184" w:rsidP="006566CB">
      <w:pPr>
        <w:jc w:val="both"/>
        <w:rPr>
          <w:rFonts w:cs="Arial"/>
          <w:b/>
          <w:sz w:val="22"/>
          <w:szCs w:val="22"/>
        </w:rPr>
      </w:pPr>
      <w:commentRangeStart w:id="13"/>
      <w:commentRangeEnd w:id="13"/>
      <w:r>
        <w:rPr>
          <w:rStyle w:val="CommentReference"/>
          <w:rFonts w:ascii="Comic Sans MS" w:hAnsi="Comic Sans MS"/>
          <w:lang w:val="en-US" w:eastAsia="en-US"/>
        </w:rPr>
        <w:commentReference w:id="13"/>
      </w:r>
      <w:r w:rsidR="0000181F">
        <w:rPr>
          <w:rFonts w:cs="Arial"/>
          <w:b/>
          <w:sz w:val="22"/>
          <w:szCs w:val="22"/>
        </w:rPr>
        <w:t>6</w:t>
      </w:r>
      <w:r w:rsidR="006566CB" w:rsidRPr="00DE72A0">
        <w:rPr>
          <w:rFonts w:cs="Arial"/>
          <w:b/>
          <w:sz w:val="22"/>
          <w:szCs w:val="22"/>
        </w:rPr>
        <w:t>.</w:t>
      </w:r>
      <w:r w:rsidR="006566CB" w:rsidRPr="00DE72A0">
        <w:rPr>
          <w:rFonts w:cs="Arial"/>
          <w:b/>
          <w:sz w:val="22"/>
          <w:szCs w:val="22"/>
        </w:rPr>
        <w:tab/>
        <w:t>Termination of this Agreement</w:t>
      </w:r>
    </w:p>
    <w:p w14:paraId="48BDC95C" w14:textId="77777777" w:rsidR="006566CB" w:rsidRPr="00DE72A0" w:rsidRDefault="006566CB" w:rsidP="006566CB">
      <w:pPr>
        <w:jc w:val="both"/>
        <w:rPr>
          <w:rFonts w:cs="Arial"/>
          <w:sz w:val="22"/>
          <w:szCs w:val="22"/>
        </w:rPr>
      </w:pPr>
    </w:p>
    <w:p w14:paraId="33E29767" w14:textId="0D9B0366" w:rsidR="006566CB" w:rsidRPr="00BB79DC" w:rsidRDefault="0000181F" w:rsidP="007458DD">
      <w:pPr>
        <w:ind w:left="709" w:hanging="709"/>
        <w:jc w:val="both"/>
        <w:rPr>
          <w:rFonts w:cs="Arial"/>
          <w:sz w:val="22"/>
          <w:szCs w:val="22"/>
        </w:rPr>
      </w:pPr>
      <w:r>
        <w:rPr>
          <w:rFonts w:cs="Arial"/>
          <w:sz w:val="22"/>
          <w:szCs w:val="22"/>
        </w:rPr>
        <w:t>6</w:t>
      </w:r>
      <w:r w:rsidR="006566CB" w:rsidRPr="00DE72A0">
        <w:rPr>
          <w:rFonts w:cs="Arial"/>
          <w:sz w:val="22"/>
          <w:szCs w:val="22"/>
        </w:rPr>
        <w:t>.1</w:t>
      </w:r>
      <w:r w:rsidR="006566CB" w:rsidRPr="00DE72A0">
        <w:rPr>
          <w:rFonts w:cs="Arial"/>
          <w:sz w:val="22"/>
          <w:szCs w:val="22"/>
        </w:rPr>
        <w:tab/>
        <w:t>This Agreement may be terminated by either par</w:t>
      </w:r>
      <w:r w:rsidR="007458DD" w:rsidRPr="00DE72A0">
        <w:rPr>
          <w:rFonts w:cs="Arial"/>
          <w:sz w:val="22"/>
          <w:szCs w:val="22"/>
        </w:rPr>
        <w:t>ty by giving not less than one academic y</w:t>
      </w:r>
      <w:r w:rsidR="006566CB" w:rsidRPr="00DE72A0">
        <w:rPr>
          <w:rFonts w:cs="Arial"/>
          <w:sz w:val="22"/>
          <w:szCs w:val="22"/>
        </w:rPr>
        <w:t>ear’s written notice to the other par</w:t>
      </w:r>
      <w:r w:rsidR="007458DD" w:rsidRPr="00DE72A0">
        <w:rPr>
          <w:rFonts w:cs="Arial"/>
          <w:sz w:val="22"/>
          <w:szCs w:val="22"/>
        </w:rPr>
        <w:t>ty to expire at the end of any academic y</w:t>
      </w:r>
      <w:r w:rsidR="006566CB" w:rsidRPr="00DE72A0">
        <w:rPr>
          <w:rFonts w:cs="Arial"/>
          <w:sz w:val="22"/>
          <w:szCs w:val="22"/>
        </w:rPr>
        <w:t xml:space="preserve">ear, other than as stated in clause </w:t>
      </w:r>
      <w:r w:rsidR="00BB79DC">
        <w:rPr>
          <w:rFonts w:cs="Arial"/>
          <w:sz w:val="22"/>
          <w:szCs w:val="22"/>
        </w:rPr>
        <w:t>6</w:t>
      </w:r>
      <w:r w:rsidR="006566CB" w:rsidRPr="00DE72A0">
        <w:rPr>
          <w:rFonts w:cs="Arial"/>
          <w:sz w:val="22"/>
          <w:szCs w:val="22"/>
        </w:rPr>
        <w:t xml:space="preserve">.2. </w:t>
      </w:r>
      <w:r w:rsidR="007458DD" w:rsidRPr="00DE72A0">
        <w:rPr>
          <w:rFonts w:cs="Arial"/>
          <w:sz w:val="22"/>
          <w:szCs w:val="22"/>
        </w:rPr>
        <w:t xml:space="preserve"> </w:t>
      </w:r>
      <w:r w:rsidR="006566CB" w:rsidRPr="00DE72A0">
        <w:rPr>
          <w:rFonts w:cs="Arial"/>
          <w:sz w:val="22"/>
          <w:szCs w:val="22"/>
        </w:rPr>
        <w:t xml:space="preserve">Such written notice shall be accompanied by a statement setting down the reasons for the termination of the Agreement and the University shall be entitled to forward this statement to </w:t>
      </w:r>
      <w:r w:rsidR="00247D71">
        <w:rPr>
          <w:rFonts w:cs="Arial"/>
          <w:sz w:val="22"/>
          <w:szCs w:val="22"/>
        </w:rPr>
        <w:t xml:space="preserve">any external body </w:t>
      </w:r>
      <w:r w:rsidR="006566CB" w:rsidRPr="00DE72A0">
        <w:rPr>
          <w:rFonts w:cs="Arial"/>
          <w:sz w:val="22"/>
          <w:szCs w:val="22"/>
        </w:rPr>
        <w:t>as required</w:t>
      </w:r>
      <w:r w:rsidR="00247D71">
        <w:rPr>
          <w:rFonts w:cs="Arial"/>
          <w:sz w:val="22"/>
          <w:szCs w:val="22"/>
        </w:rPr>
        <w:t xml:space="preserve"> </w:t>
      </w:r>
      <w:r w:rsidR="00247D71" w:rsidRPr="00BB79DC">
        <w:rPr>
          <w:rFonts w:cs="Arial"/>
          <w:sz w:val="22"/>
          <w:szCs w:val="22"/>
        </w:rPr>
        <w:t>(e.g.</w:t>
      </w:r>
      <w:r w:rsidR="006566CB" w:rsidRPr="00BB79DC">
        <w:rPr>
          <w:rFonts w:cs="Arial"/>
          <w:sz w:val="22"/>
          <w:szCs w:val="22"/>
        </w:rPr>
        <w:t xml:space="preserve"> the Quality Assurance Agency</w:t>
      </w:r>
      <w:r w:rsidR="00247D71" w:rsidRPr="00BB79DC">
        <w:rPr>
          <w:rFonts w:cs="Arial"/>
          <w:sz w:val="22"/>
          <w:szCs w:val="22"/>
        </w:rPr>
        <w:t xml:space="preserve"> (QAA), Higher Education Funding Council for Wales (HEFCW))</w:t>
      </w:r>
      <w:r w:rsidR="006566CB" w:rsidRPr="00BB79DC">
        <w:rPr>
          <w:rFonts w:cs="Arial"/>
          <w:sz w:val="22"/>
          <w:szCs w:val="22"/>
        </w:rPr>
        <w:t>.</w:t>
      </w:r>
    </w:p>
    <w:p w14:paraId="16D7211D" w14:textId="77777777" w:rsidR="006566CB" w:rsidRPr="00BB79DC" w:rsidRDefault="006566CB" w:rsidP="006566CB">
      <w:pPr>
        <w:jc w:val="both"/>
        <w:rPr>
          <w:rFonts w:cs="Arial"/>
          <w:sz w:val="22"/>
          <w:szCs w:val="22"/>
        </w:rPr>
      </w:pPr>
    </w:p>
    <w:p w14:paraId="561E0F14" w14:textId="77777777" w:rsidR="006566CB" w:rsidRPr="00DE72A0" w:rsidRDefault="0000181F" w:rsidP="00D811F6">
      <w:pPr>
        <w:ind w:left="709" w:hanging="709"/>
        <w:jc w:val="both"/>
        <w:rPr>
          <w:rFonts w:cs="Arial"/>
          <w:sz w:val="22"/>
          <w:szCs w:val="22"/>
        </w:rPr>
      </w:pPr>
      <w:r>
        <w:rPr>
          <w:rFonts w:cs="Arial"/>
          <w:sz w:val="22"/>
          <w:szCs w:val="22"/>
        </w:rPr>
        <w:t>6</w:t>
      </w:r>
      <w:r w:rsidR="006566CB" w:rsidRPr="00DE72A0">
        <w:rPr>
          <w:rFonts w:cs="Arial"/>
          <w:sz w:val="22"/>
          <w:szCs w:val="22"/>
        </w:rPr>
        <w:t>.2</w:t>
      </w:r>
      <w:r w:rsidR="006566CB" w:rsidRPr="00DE72A0">
        <w:rPr>
          <w:rFonts w:cs="Arial"/>
          <w:sz w:val="22"/>
          <w:szCs w:val="22"/>
        </w:rPr>
        <w:tab/>
        <w:t>Either party shall be entitled to terminate this Agreement forthwith by written notice to the other stating that there will be no further intake of students in the event of the following occurrences:</w:t>
      </w:r>
    </w:p>
    <w:p w14:paraId="5A355F49" w14:textId="77777777" w:rsidR="006566CB" w:rsidRPr="00DE72A0" w:rsidRDefault="006566CB" w:rsidP="006566CB">
      <w:pPr>
        <w:jc w:val="both"/>
        <w:rPr>
          <w:rFonts w:cs="Arial"/>
          <w:sz w:val="22"/>
          <w:szCs w:val="22"/>
        </w:rPr>
      </w:pPr>
    </w:p>
    <w:p w14:paraId="4C95585F" w14:textId="77777777" w:rsidR="006566CB" w:rsidRPr="00DE72A0" w:rsidRDefault="0000181F" w:rsidP="00D811F6">
      <w:pPr>
        <w:ind w:left="1418" w:hanging="709"/>
        <w:jc w:val="both"/>
        <w:rPr>
          <w:rFonts w:cs="Arial"/>
          <w:sz w:val="22"/>
          <w:szCs w:val="22"/>
        </w:rPr>
      </w:pPr>
      <w:r>
        <w:rPr>
          <w:rFonts w:cs="Arial"/>
          <w:sz w:val="22"/>
          <w:szCs w:val="22"/>
        </w:rPr>
        <w:t>6</w:t>
      </w:r>
      <w:r w:rsidR="006566CB" w:rsidRPr="00DE72A0">
        <w:rPr>
          <w:rFonts w:cs="Arial"/>
          <w:sz w:val="22"/>
          <w:szCs w:val="22"/>
        </w:rPr>
        <w:t>.2.</w:t>
      </w:r>
      <w:r w:rsidR="00D811F6" w:rsidRPr="00DE72A0">
        <w:rPr>
          <w:rFonts w:cs="Arial"/>
          <w:sz w:val="22"/>
          <w:szCs w:val="22"/>
        </w:rPr>
        <w:t>1</w:t>
      </w:r>
      <w:r w:rsidR="00D811F6" w:rsidRPr="00DE72A0">
        <w:rPr>
          <w:rFonts w:cs="Arial"/>
          <w:sz w:val="22"/>
          <w:szCs w:val="22"/>
        </w:rPr>
        <w:tab/>
        <w:t>T</w:t>
      </w:r>
      <w:r w:rsidR="006566CB" w:rsidRPr="00DE72A0">
        <w:rPr>
          <w:rFonts w:cs="Arial"/>
          <w:sz w:val="22"/>
          <w:szCs w:val="22"/>
        </w:rPr>
        <w:t>hat recruitment of students is not achieved by reference to</w:t>
      </w:r>
      <w:r w:rsidR="00D811F6" w:rsidRPr="00DE72A0">
        <w:rPr>
          <w:rFonts w:cs="Arial"/>
          <w:sz w:val="22"/>
          <w:szCs w:val="22"/>
        </w:rPr>
        <w:t xml:space="preserve"> the minimum academic standards.</w:t>
      </w:r>
    </w:p>
    <w:p w14:paraId="186C2116" w14:textId="77777777" w:rsidR="006566CB" w:rsidRPr="00DE72A0" w:rsidRDefault="006566CB" w:rsidP="00D811F6">
      <w:pPr>
        <w:ind w:left="1418" w:hanging="709"/>
        <w:jc w:val="both"/>
        <w:rPr>
          <w:rFonts w:cs="Arial"/>
          <w:sz w:val="22"/>
          <w:szCs w:val="22"/>
        </w:rPr>
      </w:pPr>
    </w:p>
    <w:p w14:paraId="073E040A" w14:textId="77777777" w:rsidR="006566CB" w:rsidRPr="00DE72A0" w:rsidRDefault="0000181F" w:rsidP="00D811F6">
      <w:pPr>
        <w:ind w:left="1418" w:hanging="709"/>
        <w:jc w:val="both"/>
        <w:rPr>
          <w:rFonts w:cs="Arial"/>
          <w:sz w:val="22"/>
          <w:szCs w:val="22"/>
        </w:rPr>
      </w:pPr>
      <w:r>
        <w:rPr>
          <w:rFonts w:cs="Arial"/>
          <w:sz w:val="22"/>
          <w:szCs w:val="22"/>
        </w:rPr>
        <w:t>6</w:t>
      </w:r>
      <w:r w:rsidR="00D811F6" w:rsidRPr="00DE72A0">
        <w:rPr>
          <w:rFonts w:cs="Arial"/>
          <w:sz w:val="22"/>
          <w:szCs w:val="22"/>
        </w:rPr>
        <w:t>.2.2</w:t>
      </w:r>
      <w:r w:rsidR="00D811F6" w:rsidRPr="00DE72A0">
        <w:rPr>
          <w:rFonts w:cs="Arial"/>
          <w:sz w:val="22"/>
          <w:szCs w:val="22"/>
        </w:rPr>
        <w:tab/>
        <w:t>T</w:t>
      </w:r>
      <w:r w:rsidR="006566CB" w:rsidRPr="00DE72A0">
        <w:rPr>
          <w:rFonts w:cs="Arial"/>
          <w:sz w:val="22"/>
          <w:szCs w:val="22"/>
        </w:rPr>
        <w:t xml:space="preserve">hat </w:t>
      </w:r>
      <w:r w:rsidR="00CC2224">
        <w:rPr>
          <w:rFonts w:cs="Arial"/>
          <w:sz w:val="22"/>
          <w:szCs w:val="22"/>
        </w:rPr>
        <w:t xml:space="preserve">the </w:t>
      </w:r>
      <w:r w:rsidR="006566CB" w:rsidRPr="00DE72A0">
        <w:rPr>
          <w:rFonts w:cs="Arial"/>
          <w:sz w:val="22"/>
          <w:szCs w:val="22"/>
        </w:rPr>
        <w:t>other party commits any breach of any of the provisions of this Agreement and</w:t>
      </w:r>
      <w:r w:rsidR="00D811F6" w:rsidRPr="00DE72A0">
        <w:rPr>
          <w:rFonts w:cs="Arial"/>
          <w:sz w:val="22"/>
          <w:szCs w:val="22"/>
        </w:rPr>
        <w:t>,</w:t>
      </w:r>
      <w:r w:rsidR="006566CB" w:rsidRPr="00DE72A0">
        <w:rPr>
          <w:rFonts w:cs="Arial"/>
          <w:sz w:val="22"/>
          <w:szCs w:val="22"/>
        </w:rPr>
        <w:t xml:space="preserve"> in the case of a breach capable of remedy</w:t>
      </w:r>
      <w:r w:rsidR="00D811F6" w:rsidRPr="00DE72A0">
        <w:rPr>
          <w:rFonts w:cs="Arial"/>
          <w:sz w:val="22"/>
          <w:szCs w:val="22"/>
        </w:rPr>
        <w:t>,</w:t>
      </w:r>
      <w:r w:rsidR="006566CB" w:rsidRPr="00DE72A0">
        <w:rPr>
          <w:rFonts w:cs="Arial"/>
          <w:sz w:val="22"/>
          <w:szCs w:val="22"/>
        </w:rPr>
        <w:t xml:space="preserve"> fails to remedy the same within sixty days after receipt of a written notice giving full particulars of the breach </w:t>
      </w:r>
      <w:r w:rsidR="00D811F6" w:rsidRPr="00DE72A0">
        <w:rPr>
          <w:rFonts w:cs="Arial"/>
          <w:sz w:val="22"/>
          <w:szCs w:val="22"/>
        </w:rPr>
        <w:t>and requiring it to be remedied.</w:t>
      </w:r>
    </w:p>
    <w:p w14:paraId="712DAC33" w14:textId="77777777" w:rsidR="006566CB" w:rsidRPr="00DE72A0" w:rsidRDefault="006566CB" w:rsidP="00D811F6">
      <w:pPr>
        <w:ind w:left="1418" w:hanging="709"/>
        <w:jc w:val="both"/>
        <w:rPr>
          <w:rFonts w:cs="Arial"/>
          <w:sz w:val="22"/>
          <w:szCs w:val="22"/>
        </w:rPr>
      </w:pPr>
    </w:p>
    <w:p w14:paraId="0034260E" w14:textId="77777777" w:rsidR="007F63DE" w:rsidRDefault="0000181F" w:rsidP="00D811F6">
      <w:pPr>
        <w:ind w:left="1418" w:hanging="709"/>
        <w:jc w:val="both"/>
        <w:rPr>
          <w:rFonts w:cs="Arial"/>
          <w:sz w:val="22"/>
          <w:szCs w:val="22"/>
        </w:rPr>
      </w:pPr>
      <w:r>
        <w:rPr>
          <w:rFonts w:cs="Arial"/>
          <w:sz w:val="22"/>
          <w:szCs w:val="22"/>
        </w:rPr>
        <w:t>6</w:t>
      </w:r>
      <w:r w:rsidR="00D811F6" w:rsidRPr="00DE72A0">
        <w:rPr>
          <w:rFonts w:cs="Arial"/>
          <w:sz w:val="22"/>
          <w:szCs w:val="22"/>
        </w:rPr>
        <w:t>.2.3</w:t>
      </w:r>
      <w:r w:rsidR="00D811F6" w:rsidRPr="00DE72A0">
        <w:rPr>
          <w:rFonts w:cs="Arial"/>
          <w:sz w:val="22"/>
          <w:szCs w:val="22"/>
        </w:rPr>
        <w:tab/>
        <w:t>That</w:t>
      </w:r>
      <w:r w:rsidR="007F63DE">
        <w:rPr>
          <w:rFonts w:cs="Arial"/>
          <w:sz w:val="22"/>
          <w:szCs w:val="22"/>
        </w:rPr>
        <w:t xml:space="preserve">, as a result of the annual monitoring </w:t>
      </w:r>
      <w:r w:rsidR="0046050B">
        <w:rPr>
          <w:rFonts w:cs="Arial"/>
          <w:sz w:val="22"/>
          <w:szCs w:val="22"/>
        </w:rPr>
        <w:t xml:space="preserve">outlined </w:t>
      </w:r>
      <w:r w:rsidR="007F63DE">
        <w:rPr>
          <w:rFonts w:cs="Arial"/>
          <w:sz w:val="22"/>
          <w:szCs w:val="22"/>
        </w:rPr>
        <w:t>in clause 3.1,</w:t>
      </w:r>
      <w:r w:rsidR="00D811F6" w:rsidRPr="00DE72A0">
        <w:rPr>
          <w:rFonts w:cs="Arial"/>
          <w:sz w:val="22"/>
          <w:szCs w:val="22"/>
        </w:rPr>
        <w:t xml:space="preserve"> the p</w:t>
      </w:r>
      <w:r w:rsidR="006566CB" w:rsidRPr="00DE72A0">
        <w:rPr>
          <w:rFonts w:cs="Arial"/>
          <w:sz w:val="22"/>
          <w:szCs w:val="22"/>
        </w:rPr>
        <w:t>rogrammes</w:t>
      </w:r>
      <w:r w:rsidR="0046050B">
        <w:rPr>
          <w:rFonts w:cs="Arial"/>
          <w:sz w:val="22"/>
          <w:szCs w:val="22"/>
        </w:rPr>
        <w:t xml:space="preserve"> (identified in 1.1) </w:t>
      </w:r>
      <w:r w:rsidR="006566CB" w:rsidRPr="00DE72A0">
        <w:rPr>
          <w:rFonts w:cs="Arial"/>
          <w:sz w:val="22"/>
          <w:szCs w:val="22"/>
        </w:rPr>
        <w:t xml:space="preserve">are </w:t>
      </w:r>
      <w:r w:rsidR="007F63DE">
        <w:rPr>
          <w:rFonts w:cs="Arial"/>
          <w:sz w:val="22"/>
          <w:szCs w:val="22"/>
        </w:rPr>
        <w:t>deemed to no longer be compatible.</w:t>
      </w:r>
    </w:p>
    <w:p w14:paraId="6BA48E92" w14:textId="77777777" w:rsidR="007F63DE" w:rsidRDefault="007F63DE" w:rsidP="00D811F6">
      <w:pPr>
        <w:ind w:left="1418" w:hanging="709"/>
        <w:jc w:val="both"/>
        <w:rPr>
          <w:rFonts w:cs="Arial"/>
          <w:sz w:val="22"/>
          <w:szCs w:val="22"/>
        </w:rPr>
      </w:pPr>
    </w:p>
    <w:p w14:paraId="22FE6CAE" w14:textId="77777777" w:rsidR="00440EE2" w:rsidRPr="00DE72A0" w:rsidRDefault="00440EE2" w:rsidP="00D811F6">
      <w:pPr>
        <w:ind w:left="1418" w:hanging="709"/>
        <w:jc w:val="both"/>
        <w:rPr>
          <w:rFonts w:cs="Arial"/>
          <w:sz w:val="22"/>
          <w:szCs w:val="22"/>
        </w:rPr>
      </w:pPr>
      <w:r w:rsidRPr="00DE72A0">
        <w:rPr>
          <w:rFonts w:cs="Arial"/>
          <w:sz w:val="22"/>
          <w:szCs w:val="22"/>
        </w:rPr>
        <w:br w:type="page"/>
      </w:r>
    </w:p>
    <w:p w14:paraId="159C17D2" w14:textId="77777777" w:rsidR="000A2C6E" w:rsidRPr="000A2C6E" w:rsidRDefault="000A2C6E" w:rsidP="000A2C6E">
      <w:pPr>
        <w:rPr>
          <w:rFonts w:cs="Arial"/>
          <w:bCs/>
          <w:sz w:val="22"/>
          <w:szCs w:val="22"/>
        </w:rPr>
      </w:pPr>
      <w:r w:rsidRPr="000A2C6E">
        <w:rPr>
          <w:rFonts w:cs="Arial"/>
          <w:bCs/>
          <w:sz w:val="22"/>
          <w:szCs w:val="22"/>
        </w:rPr>
        <w:lastRenderedPageBreak/>
        <w:t>Signed as a deed by the Vice-Chancellor as a duly authorised representative of University of Wales Trinity Saint David:</w:t>
      </w:r>
    </w:p>
    <w:p w14:paraId="204A8724" w14:textId="77777777" w:rsidR="000A2C6E" w:rsidRPr="000A2C6E" w:rsidRDefault="000A2C6E" w:rsidP="000A2C6E">
      <w:pPr>
        <w:rPr>
          <w:rFonts w:cs="Arial"/>
          <w:bCs/>
          <w:sz w:val="22"/>
          <w:szCs w:val="22"/>
        </w:rPr>
      </w:pPr>
    </w:p>
    <w:p w14:paraId="662F3E3A" w14:textId="77777777" w:rsidR="000A2C6E" w:rsidRPr="000A2C6E" w:rsidRDefault="000A2C6E" w:rsidP="000A2C6E">
      <w:pPr>
        <w:rPr>
          <w:rFonts w:cs="Arial"/>
          <w:bCs/>
          <w:sz w:val="22"/>
          <w:szCs w:val="22"/>
        </w:rPr>
      </w:pPr>
    </w:p>
    <w:p w14:paraId="3D732238" w14:textId="77777777" w:rsidR="000A2C6E" w:rsidRPr="000A2C6E" w:rsidRDefault="000A2C6E" w:rsidP="000A2C6E">
      <w:pPr>
        <w:rPr>
          <w:rFonts w:cs="Arial"/>
          <w:bCs/>
          <w:sz w:val="22"/>
          <w:szCs w:val="22"/>
        </w:rPr>
      </w:pPr>
    </w:p>
    <w:p w14:paraId="04F48E72" w14:textId="3E63123C" w:rsidR="000A2C6E" w:rsidRPr="000A2C6E" w:rsidRDefault="00966D4A" w:rsidP="000A2C6E">
      <w:pPr>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6BAA1D9C" wp14:editId="53675635">
                <wp:simplePos x="0" y="0"/>
                <wp:positionH relativeFrom="column">
                  <wp:posOffset>-9525</wp:posOffset>
                </wp:positionH>
                <wp:positionV relativeFrom="paragraph">
                  <wp:posOffset>147955</wp:posOffset>
                </wp:positionV>
                <wp:extent cx="2933700" cy="10160"/>
                <wp:effectExtent l="9525" t="8255" r="9525" b="101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016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F9B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75pt;margin-top:11.65pt;width:231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s8SQIAAI4EAAAOAAAAZHJzL2Uyb0RvYy54bWysVMlu2zAQvRfoPxC8O5K8xRYiB4Fk95I2&#10;BpJ+AE1SFltuIBnLRtF/75CWjaS9FEV1oEjxzZvtje7uj0qiA3deGF3h4ibHiGtqmND7Cn992YwW&#10;GPlANCPSaF7hE/f4fvXxw11vSz42nZGMOwQk2pe9rXAXgi2zzNOOK+JvjOUaLlvjFAlwdPuMOdID&#10;u5LZOM/nWW8cs85Q7j18bc6XeJX425bT8NS2ngckKwyxhbS6tO7imq3uSLl3xHaCDmGQf4hCEaHB&#10;6ZWqIYGgVyf+oFKCOuNNG26oUZlpW0F5ygGyKfLfsnnuiOUpFyiOt9cy+f9HS78ctg4JBr2bYKSJ&#10;gh49vAaTXKNxrE9vfQmwWm9dzJAe9bN9NPS7R9rUHdF7nsAvJwu2RbTI3pnEg7fgZdd/NgwwBPhT&#10;sY6tU5ESyoCOqSena0/4MSAKH8fLyeQ2h9ZRuCvyYp56lpHyYmydD5+4UShuKrzjOtRGa+i8cZPk&#10;hhwefUjNYUOGhH0rMGqVhF4fiESzHJ4UOSkHNHi4MEdTbTZCyqQWqVFf4eVsPEvs3kjB4mWEebff&#10;1dIhIIVM0jPQvoNF5ob47oxjsIsoUioRYBqkUBVeXI1J2XHC1polSCBCnvcQodTRCko1JBiLllT3&#10;Y5kv14v1Yjqajufr0TRvmtHDpp6O5pvidtZMmrpuip8x/mJadoIxrmMKlwkopn+nsGEWz9q9zsC1&#10;Vtl7dhBGCvbyTkEnrUR5nIW2M+y0dRcNgegTeBjQOFVvz7B/+xtZ/QIAAP//AwBQSwMEFAAGAAgA&#10;AAAhAJ3cpgDcAAAACAEAAA8AAABkcnMvZG93bnJldi54bWxMj0FPwkAQhe8m/ofNmHiDLRQJlG6J&#10;McETl6IXb0t3bIvd2aY70PrvHU96nPde3nwv30++UzccYhvIwGKegEKqgmupNvD+dphtQEW25GwX&#10;CA18Y4R9cX+X28yFkUq8nbhWUkIxswYa5j7TOlYNehvnoUcS7zMM3rKcQ63dYEcp951eJslae9uS&#10;fGhsjy8NVl+nqzdQlseJDx9jm9YXzduRNi68Ho15fJied6AYJ/4Lwy++oEMhTOdwJRdVZ2C2eJKk&#10;gWWaghJ/tU5EOIuw2oIucv1/QPEDAAD//wMAUEsBAi0AFAAGAAgAAAAhALaDOJL+AAAA4QEAABMA&#10;AAAAAAAAAAAAAAAAAAAAAFtDb250ZW50X1R5cGVzXS54bWxQSwECLQAUAAYACAAAACEAOP0h/9YA&#10;AACUAQAACwAAAAAAAAAAAAAAAAAvAQAAX3JlbHMvLnJlbHNQSwECLQAUAAYACAAAACEAHAz7PEkC&#10;AACOBAAADgAAAAAAAAAAAAAAAAAuAgAAZHJzL2Uyb0RvYy54bWxQSwECLQAUAAYACAAAACEAndym&#10;ANwAAAAIAQAADwAAAAAAAAAAAAAAAACjBAAAZHJzL2Rvd25yZXYueG1sUEsFBgAAAAAEAAQA8wAA&#10;AKwFAAAAAA==&#10;">
                <v:stroke dashstyle="dash"/>
              </v:shape>
            </w:pict>
          </mc:Fallback>
        </mc:AlternateContent>
      </w:r>
      <w:r>
        <w:rPr>
          <w:rFonts w:cs="Arial"/>
          <w:noProof/>
          <w:sz w:val="22"/>
          <w:szCs w:val="22"/>
        </w:rPr>
        <mc:AlternateContent>
          <mc:Choice Requires="wps">
            <w:drawing>
              <wp:anchor distT="4294967295" distB="4294967295" distL="114300" distR="114300" simplePos="0" relativeHeight="251660288" behindDoc="0" locked="0" layoutInCell="1" allowOverlap="1" wp14:anchorId="2757BAE8" wp14:editId="21B257CC">
                <wp:simplePos x="0" y="0"/>
                <wp:positionH relativeFrom="column">
                  <wp:posOffset>3638550</wp:posOffset>
                </wp:positionH>
                <wp:positionV relativeFrom="paragraph">
                  <wp:posOffset>147954</wp:posOffset>
                </wp:positionV>
                <wp:extent cx="1476375" cy="0"/>
                <wp:effectExtent l="0" t="0" r="9525"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15732" id="_x0000_t32" coordsize="21600,21600" o:spt="32" o:oned="t" path="m,l21600,21600e" filled="f">
                <v:path arrowok="t" fillok="f" o:connecttype="none"/>
                <o:lock v:ext="edit" shapetype="t"/>
              </v:shapetype>
              <v:shape id="AutoShape 3" o:spid="_x0000_s1026" type="#_x0000_t32" style="position:absolute;margin-left:286.5pt;margin-top:11.65pt;width:11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g2KwIAAFQ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Qazm2Ak&#10;SQczej46FVKjqe9Pr20GboXcG18hPctX/aLod4ukKhoiax6c3y4aYhMfEb0L8RurIcuh/6wY+BDA&#10;D806V6bzkNAGdA4zudxnws8OUfiYpIv5dDHDiN7OIpLdArWx7hNXHfJGjq0zRNSNK5SUMHllkpCG&#10;nF6s87RIdgvwWaXaibYNAmgl6nO8mk1mIcCqVjB/6N2sqQ9Fa9CJeAmFJ9QIJ49uHrkkthn8GFiD&#10;tow6ShaSNJyw7dV2RLSDDaRa6fNAwUDzag3a+bGKV9vldpmO0sl8O0rjshw974p0NN8li1k5LYui&#10;TH56ykmaNYIxLj3rm46T9O90cr1RgwLvSr63J3qPHvoIZG/vQDpM3A95kMtBscve3JQA0g3O12vm&#10;78bjHuzHn8HmFwAAAP//AwBQSwMEFAAGAAgAAAAhABIb5yPgAAAACQEAAA8AAABkcnMvZG93bnJl&#10;di54bWxMj8FOwzAQRO9I/IO1SNyo06RpqzROhUAIQTlAQPTqxts4Il5HttuGv8cVBzjOzmj2Tbke&#10;Tc+O6HxnScB0kgBDaqzqqBXw8f5wswTmgyQle0so4Bs9rKvLi1IWyp7oDY91aFksIV9IATqEoeDc&#10;NxqN9BM7IEVvb52RIUrXcuXkKZabnqdJMudGdhQ/aDngncbmqz4YAbPXfe22Ty98cz9/Tt2j/tzq&#10;hRHi+mq8XQELOIa/MJzxIzpUkWlnD6Q86wXkiyxuCQLSLAMWA8skz4Htfg+8Kvn/BdUPAAAA//8D&#10;AFBLAQItABQABgAIAAAAIQC2gziS/gAAAOEBAAATAAAAAAAAAAAAAAAAAAAAAABbQ29udGVudF9U&#10;eXBlc10ueG1sUEsBAi0AFAAGAAgAAAAhADj9If/WAAAAlAEAAAsAAAAAAAAAAAAAAAAALwEAAF9y&#10;ZWxzLy5yZWxzUEsBAi0AFAAGAAgAAAAhAEXZSDYrAgAAVAQAAA4AAAAAAAAAAAAAAAAALgIAAGRy&#10;cy9lMm9Eb2MueG1sUEsBAi0AFAAGAAgAAAAhABIb5yPgAAAACQEAAA8AAAAAAAAAAAAAAAAAhQQA&#10;AGRycy9kb3ducmV2LnhtbFBLBQYAAAAABAAEAPMAAACSBQAAAAA=&#10;">
                <v:stroke dashstyle="dash"/>
              </v:shape>
            </w:pict>
          </mc:Fallback>
        </mc:AlternateContent>
      </w:r>
      <w:r w:rsidR="000A2C6E" w:rsidRPr="000A2C6E">
        <w:rPr>
          <w:rFonts w:cs="Arial"/>
          <w:sz w:val="22"/>
          <w:szCs w:val="22"/>
        </w:rPr>
        <w:t xml:space="preserve">                                         </w:t>
      </w:r>
      <w:r w:rsidR="000A2C6E" w:rsidRPr="000A2C6E">
        <w:rPr>
          <w:rFonts w:cs="Arial"/>
          <w:bCs/>
          <w:sz w:val="22"/>
          <w:szCs w:val="22"/>
        </w:rPr>
        <w:t xml:space="preserve"> </w:t>
      </w:r>
      <w:r w:rsidR="000A2C6E" w:rsidRPr="000A2C6E">
        <w:rPr>
          <w:rFonts w:cs="Arial"/>
          <w:sz w:val="22"/>
          <w:szCs w:val="22"/>
        </w:rPr>
        <w:t xml:space="preserve">                    </w:t>
      </w:r>
      <w:r w:rsidR="007D4B34">
        <w:rPr>
          <w:rFonts w:cs="Arial"/>
          <w:sz w:val="22"/>
          <w:szCs w:val="22"/>
        </w:rPr>
        <w:tab/>
      </w:r>
      <w:r w:rsidR="007D4B34">
        <w:rPr>
          <w:rFonts w:cs="Arial"/>
          <w:sz w:val="22"/>
          <w:szCs w:val="22"/>
        </w:rPr>
        <w:tab/>
      </w:r>
      <w:r w:rsidR="000A2C6E" w:rsidRPr="000A2C6E">
        <w:rPr>
          <w:rFonts w:cs="Arial"/>
          <w:sz w:val="22"/>
          <w:szCs w:val="22"/>
        </w:rPr>
        <w:t>Dated:</w:t>
      </w:r>
    </w:p>
    <w:p w14:paraId="3509658F" w14:textId="77777777" w:rsidR="000A2C6E" w:rsidRPr="000A2C6E" w:rsidRDefault="000A2C6E" w:rsidP="000A2C6E">
      <w:pPr>
        <w:rPr>
          <w:rFonts w:cs="Arial"/>
          <w:b/>
          <w:sz w:val="22"/>
          <w:szCs w:val="22"/>
        </w:rPr>
      </w:pPr>
      <w:r w:rsidRPr="000A2C6E">
        <w:rPr>
          <w:rFonts w:cs="Arial"/>
          <w:b/>
          <w:sz w:val="22"/>
          <w:szCs w:val="22"/>
        </w:rPr>
        <w:t xml:space="preserve">Professor Medwin Hughes, Vice-Chancellor </w:t>
      </w:r>
    </w:p>
    <w:p w14:paraId="4489F6FD" w14:textId="77777777" w:rsidR="000A2C6E" w:rsidRPr="000A2C6E" w:rsidRDefault="000A2C6E" w:rsidP="000A2C6E">
      <w:pPr>
        <w:rPr>
          <w:rFonts w:cs="Arial"/>
          <w:sz w:val="22"/>
          <w:szCs w:val="22"/>
        </w:rPr>
      </w:pPr>
    </w:p>
    <w:p w14:paraId="7BD53228" w14:textId="77777777" w:rsidR="000A2C6E" w:rsidRPr="000A2C6E" w:rsidRDefault="000A2C6E" w:rsidP="000A2C6E">
      <w:pPr>
        <w:rPr>
          <w:rFonts w:cs="Arial"/>
          <w:b/>
          <w:bCs/>
          <w:sz w:val="22"/>
          <w:szCs w:val="22"/>
        </w:rPr>
      </w:pPr>
    </w:p>
    <w:p w14:paraId="3CF2181A" w14:textId="77777777" w:rsidR="000A2C6E" w:rsidRPr="000A2C6E" w:rsidRDefault="000A2C6E" w:rsidP="000A2C6E">
      <w:pPr>
        <w:rPr>
          <w:rFonts w:cs="Arial"/>
          <w:bCs/>
          <w:sz w:val="22"/>
          <w:szCs w:val="22"/>
        </w:rPr>
      </w:pPr>
      <w:r w:rsidRPr="000A2C6E">
        <w:rPr>
          <w:rFonts w:cs="Arial"/>
          <w:bCs/>
          <w:sz w:val="22"/>
          <w:szCs w:val="22"/>
        </w:rPr>
        <w:t>Witness:</w:t>
      </w:r>
    </w:p>
    <w:p w14:paraId="2E9362C1" w14:textId="77777777" w:rsidR="000A2C6E" w:rsidRPr="000A2C6E" w:rsidRDefault="000A2C6E" w:rsidP="000A2C6E">
      <w:pPr>
        <w:rPr>
          <w:rFonts w:cs="Arial"/>
          <w:bCs/>
          <w:sz w:val="22"/>
          <w:szCs w:val="22"/>
        </w:rPr>
      </w:pPr>
    </w:p>
    <w:p w14:paraId="674060A0" w14:textId="78B65773"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7456" behindDoc="0" locked="0" layoutInCell="1" allowOverlap="1" wp14:anchorId="783EE6E0" wp14:editId="07B2FD91">
                <wp:simplePos x="0" y="0"/>
                <wp:positionH relativeFrom="column">
                  <wp:posOffset>1000125</wp:posOffset>
                </wp:positionH>
                <wp:positionV relativeFrom="paragraph">
                  <wp:posOffset>97789</wp:posOffset>
                </wp:positionV>
                <wp:extent cx="3714750" cy="0"/>
                <wp:effectExtent l="0" t="0" r="0"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CC1EA" id="AutoShape 18" o:spid="_x0000_s1026" type="#_x0000_t32" style="position:absolute;margin-left:78.75pt;margin-top:7.7pt;width:29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JKwIAAFU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BjMLsFI&#10;kg5m9Hx0KqRGydI3qNc2A79C7o0vkZ7lq35R9LtFUhUNkTUP3m8XDcGJj4jehfiN1ZDm0H9WDHwI&#10;JAjdOlem85DQB3QOQ7nchsLPDlH4+PCYpI9zmB0dzyKSjYHaWPeJqw55I8fWGSLqxhVKShi9MklI&#10;Q04v1nlaJBsDfFapdqJtgwJaifocr+azeQiwqhXMH3o3a+pD0Rp0Il5D4Qk1wsm9m0cuiW0GPwbW&#10;IC6jjpKFJA0nbHu1HRHtYAOpVvo8UDDQvFqDeH6s4tV2uV2mk3S22E7SuCwnz7sinSx2yeO8fCiL&#10;okx+espJmjWCMS4961HISfp3QrleqUGCNynf2hO9Rw99BLLjO5AOE/dDHuRyUOyyN6MSQLvB+XrP&#10;/OW434N9/zfY/AIAAP//AwBQSwMEFAAGAAgAAAAhAPCaCA3dAAAACQEAAA8AAABkcnMvZG93bnJl&#10;di54bWxMj81OwzAQhO9IvIO1SNyoQ5Q2KMSpEAghfg6QVvTqJts4Il5HttuGt2crDnDbmR3Nflsu&#10;JzuIA/rQO1JwPUtAIDWu7alTsF49Xt2ACFFTqwdHqOAbAyyr87NSF6070gce6tgJLqFQaAUmxrGQ&#10;MjQGrQ4zNyLxbue81ZGl72Tr9ZHL7SDTJFlIq3viC0aPeG+w+ar3VkH2vqv95vlNvj4sXlL/ZD43&#10;JrdKXV5Md7cgIk7xLwwnfEaHipm2bk9tEAPreT7n6GnIQHAgz1I2tr+GrEr5/4PqBwAA//8DAFBL&#10;AQItABQABgAIAAAAIQC2gziS/gAAAOEBAAATAAAAAAAAAAAAAAAAAAAAAABbQ29udGVudF9UeXBl&#10;c10ueG1sUEsBAi0AFAAGAAgAAAAhADj9If/WAAAAlAEAAAsAAAAAAAAAAAAAAAAALwEAAF9yZWxz&#10;Ly5yZWxzUEsBAi0AFAAGAAgAAAAhAJ76U4krAgAAVQQAAA4AAAAAAAAAAAAAAAAALgIAAGRycy9l&#10;Mm9Eb2MueG1sUEsBAi0AFAAGAAgAAAAhAPCaCA3dAAAACQEAAA8AAAAAAAAAAAAAAAAAhQQAAGRy&#10;cy9kb3ducmV2LnhtbFBLBQYAAAAABAAEAPMAAACPBQAAAAA=&#10;">
                <v:stroke dashstyle="dash"/>
              </v:shape>
            </w:pict>
          </mc:Fallback>
        </mc:AlternateContent>
      </w:r>
      <w:r w:rsidR="000A2C6E" w:rsidRPr="000A2C6E">
        <w:rPr>
          <w:rFonts w:cs="Arial"/>
          <w:bCs/>
          <w:sz w:val="22"/>
          <w:szCs w:val="22"/>
        </w:rPr>
        <w:t>Name</w:t>
      </w:r>
    </w:p>
    <w:p w14:paraId="2BC7C426" w14:textId="77777777" w:rsidR="000A2C6E" w:rsidRPr="000A2C6E" w:rsidRDefault="000A2C6E" w:rsidP="000A2C6E">
      <w:pPr>
        <w:rPr>
          <w:rFonts w:cs="Arial"/>
          <w:bCs/>
          <w:sz w:val="22"/>
          <w:szCs w:val="22"/>
        </w:rPr>
      </w:pPr>
    </w:p>
    <w:p w14:paraId="29BCC078" w14:textId="42EA1EC5"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8480" behindDoc="0" locked="0" layoutInCell="1" allowOverlap="1" wp14:anchorId="202C0D4C" wp14:editId="7C6ED4E4">
                <wp:simplePos x="0" y="0"/>
                <wp:positionH relativeFrom="column">
                  <wp:posOffset>1000125</wp:posOffset>
                </wp:positionH>
                <wp:positionV relativeFrom="paragraph">
                  <wp:posOffset>119379</wp:posOffset>
                </wp:positionV>
                <wp:extent cx="3714750" cy="0"/>
                <wp:effectExtent l="0" t="0" r="0"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CDE41" id="AutoShape 19" o:spid="_x0000_s1026" type="#_x0000_t32" style="position:absolute;margin-left:78.75pt;margin-top:9.4pt;width:29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ZKKwIAAFU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KA9&#10;Encwo+ejUyE1Sle+Qb22OfiVcm98ieQsX/WLIt8tkqpssWxY8H67aAhOfUT8LsRvrIY0h/6zouCD&#10;IUHo1rk2nYeEPqBzGMrlNhR2dojAx4fHNHucAzkynsU4HwO1se4TUx3yRhFZZzBvWlcqKWH0yqQh&#10;DT69WOdp4XwM8Fml2nEhggKERH0RreazeQiwSnDqD72bNc2hFAadsNdQeEKNcHLv5pErbNvBj4I1&#10;iMuoo6QhScsw3V5th7kYbCAlpM8DBQPNqzWI58cqWW2X22U2yWaL7SRLqmryvCuzyWKXPs6rh6os&#10;q/Snp5xmecspZdKzHoWcZn8nlOuVGiR4k/KtPfF79NBHIDu+A+kwcT/kQS4HRS97MyoBtBucr/fM&#10;X477Pdj3f4PNLwAAAP//AwBQSwMEFAAGAAgAAAAhAF2JZSHcAAAACQEAAA8AAABkcnMvZG93bnJl&#10;di54bWxMT8tOwzAQvCPxD9YicaMOUdtUIU6FQAjxOEBA9OrG2zgiXke224a/ZxEHuO08NDtTrSc3&#10;iAOG2HtScDnLQCC13vTUKXh/u7tYgYhJk9GDJ1TwhRHW9elJpUvjj/SKhyZ1gkMollqBTWkspYyt&#10;RafjzI9IrO18cDoxDJ00QR853A0yz7KldLon/mD1iDcW289m7xTMX3ZN2Dw8y6fb5WMe7u3HxhZO&#10;qfOz6foKRMIp/Znhpz5Xh5o7bf2eTBQD40WxYCsfK57AhmKeM7H9JWRdyf8L6m8AAAD//wMAUEsB&#10;Ai0AFAAGAAgAAAAhALaDOJL+AAAA4QEAABMAAAAAAAAAAAAAAAAAAAAAAFtDb250ZW50X1R5cGVz&#10;XS54bWxQSwECLQAUAAYACAAAACEAOP0h/9YAAACUAQAACwAAAAAAAAAAAAAAAAAvAQAAX3JlbHMv&#10;LnJlbHNQSwECLQAUAAYACAAAACEArnX2SisCAABVBAAADgAAAAAAAAAAAAAAAAAuAgAAZHJzL2Uy&#10;b0RvYy54bWxQSwECLQAUAAYACAAAACEAXYllIdwAAAAJAQAADwAAAAAAAAAAAAAAAACFBAAAZHJz&#10;L2Rvd25yZXYueG1sUEsFBgAAAAAEAAQA8wAAAI4FAAAAAA==&#10;">
                <v:stroke dashstyle="dash"/>
              </v:shape>
            </w:pict>
          </mc:Fallback>
        </mc:AlternateContent>
      </w:r>
      <w:r w:rsidR="000A2C6E" w:rsidRPr="000A2C6E">
        <w:rPr>
          <w:rFonts w:cs="Arial"/>
          <w:bCs/>
          <w:sz w:val="22"/>
          <w:szCs w:val="22"/>
        </w:rPr>
        <w:t>Position</w:t>
      </w:r>
    </w:p>
    <w:p w14:paraId="49308D31" w14:textId="77777777" w:rsidR="000A2C6E" w:rsidRPr="000A2C6E" w:rsidRDefault="000A2C6E" w:rsidP="000A2C6E">
      <w:pPr>
        <w:rPr>
          <w:rFonts w:cs="Arial"/>
          <w:bCs/>
          <w:sz w:val="22"/>
          <w:szCs w:val="22"/>
        </w:rPr>
      </w:pPr>
    </w:p>
    <w:p w14:paraId="66A56338" w14:textId="77DF28DB"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9504" behindDoc="0" locked="0" layoutInCell="1" allowOverlap="1" wp14:anchorId="5506E211" wp14:editId="18F486AC">
                <wp:simplePos x="0" y="0"/>
                <wp:positionH relativeFrom="column">
                  <wp:posOffset>1000125</wp:posOffset>
                </wp:positionH>
                <wp:positionV relativeFrom="paragraph">
                  <wp:posOffset>140969</wp:posOffset>
                </wp:positionV>
                <wp:extent cx="3714750" cy="0"/>
                <wp:effectExtent l="0" t="0" r="0"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5E0E" id="AutoShape 20" o:spid="_x0000_s1026" type="#_x0000_t32" style="position:absolute;margin-left:78.75pt;margin-top:11.1pt;width:29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jSKwIAAFQEAAAOAAAAZHJzL2Uyb0RvYy54bWysVM2OmzAQvlfqO1i+J0CWZBMUslpB0su2&#10;jbTbB3BsA1bBtmwnJKr67h2bEGXbS1WVgxkzf9/MfMP66dy16MSNFUrmOJnGGHFJFROyzvG3t91k&#10;iZF1RDLSKslzfOEWP20+flj3OuMz1aiWcYMgiLRZr3PcOKezKLK04R2xU6W5BGWlTEccXE0dMUN6&#10;iN610SyOF1GvDNNGUW4tfC0HJd6E+FXFqftaVZY71OYYsLlwmnAe/Blt1iSrDdGNoFcY5B9QdERI&#10;SHoLVRJH0NGIP0J1ghplVeWmVHWRqipBeagBqkni36p5bYjmoRZojtW3Ntn/F5Z+Oe0NEizHK4wk&#10;6WBEz0enQmY0C/3ptc3ArJB74yukZ/mqXxT9bpFURUNkzYP120WDc+I7Gr1z8RerIcuh/6wY2BBI&#10;EJp1rkznQ0Ib0DnM5HKbCT87ROHjw2OSPs5hdHTURSQbHbWx7hNXHfJCjq0zRNSNK5SUMHllkpCG&#10;nF6s87BINjr4rFLtRNsGArQS9dCB+WweHKxqBfNKb2ZNfShag07EUyg8oUbQ3Jv5yCWxzWDHQBq4&#10;ZdRRspCk4YRtr7Ijoh1kANVKnwcKBphXaeDOj1W82i63y3SSzhbbSRqX5eR5V6STxS55nJcPZVGU&#10;yU8POUmzRjDGpUc98jhJ/44n140aGHhj8q090fvooY8AdnwH0GHifsh+8Wx2UOyyNyMTgLrB+Lpm&#10;fjfu7yDf/ww2vwAAAP//AwBQSwMEFAAGAAgAAAAhANcrlLrdAAAACQEAAA8AAABkcnMvZG93bnJl&#10;di54bWxMj8FOwzAQRO9I/IO1SNyog9U2KMSpEAghoAcIiF7dZBtHxOvIdtvw9yziAMeZfZqdKVeT&#10;G8QBQ+w9abicZSCQGt/21Gl4f7u/uAIRk6HWDJ5QwxdGWFWnJ6UpWn+kVzzUqRMcQrEwGmxKYyFl&#10;bCw6E2d+ROLbzgdnEsvQyTaYI4e7QaosW0pneuIP1ox4a7H5rPdOw/xlV4fN41o+3y2fVHiwHxub&#10;O63Pz6abaxAJp/QHw099rg4Vd9r6PbVRDKwX+YJRDUopEAzkc8XG9teQVSn/L6i+AQAA//8DAFBL&#10;AQItABQABgAIAAAAIQC2gziS/gAAAOEBAAATAAAAAAAAAAAAAAAAAAAAAABbQ29udGVudF9UeXBl&#10;c10ueG1sUEsBAi0AFAAGAAgAAAAhADj9If/WAAAAlAEAAAsAAAAAAAAAAAAAAAAALwEAAF9yZWxz&#10;Ly5yZWxzUEsBAi0AFAAGAAgAAAAhAJYueNIrAgAAVAQAAA4AAAAAAAAAAAAAAAAALgIAAGRycy9l&#10;Mm9Eb2MueG1sUEsBAi0AFAAGAAgAAAAhANcrlLrdAAAACQEAAA8AAAAAAAAAAAAAAAAAhQQAAGRy&#10;cy9kb3ducmV2LnhtbFBLBQYAAAAABAAEAPMAAACPBQAAAAA=&#10;">
                <v:stroke dashstyle="dash"/>
              </v:shape>
            </w:pict>
          </mc:Fallback>
        </mc:AlternateContent>
      </w:r>
      <w:r w:rsidR="000A2C6E" w:rsidRPr="000A2C6E">
        <w:rPr>
          <w:rFonts w:cs="Arial"/>
          <w:bCs/>
          <w:sz w:val="22"/>
          <w:szCs w:val="22"/>
        </w:rPr>
        <w:t>Address</w:t>
      </w:r>
    </w:p>
    <w:p w14:paraId="71DC540D" w14:textId="77777777" w:rsidR="000A2C6E" w:rsidRPr="000A2C6E" w:rsidRDefault="000A2C6E" w:rsidP="000A2C6E">
      <w:pPr>
        <w:rPr>
          <w:rFonts w:cs="Arial"/>
          <w:b/>
          <w:bCs/>
          <w:sz w:val="22"/>
          <w:szCs w:val="22"/>
        </w:rPr>
      </w:pPr>
    </w:p>
    <w:p w14:paraId="2C916877" w14:textId="672BF535" w:rsidR="000A2C6E" w:rsidRPr="000A2C6E" w:rsidRDefault="00966D4A" w:rsidP="000A2C6E">
      <w:pPr>
        <w:rPr>
          <w:rFonts w:cs="Arial"/>
          <w:b/>
          <w:bCs/>
          <w:sz w:val="22"/>
          <w:szCs w:val="22"/>
        </w:rPr>
      </w:pPr>
      <w:r>
        <w:rPr>
          <w:rFonts w:cs="Arial"/>
          <w:noProof/>
          <w:sz w:val="22"/>
          <w:szCs w:val="22"/>
        </w:rPr>
        <mc:AlternateContent>
          <mc:Choice Requires="wps">
            <w:drawing>
              <wp:anchor distT="4294967295" distB="4294967295" distL="114300" distR="114300" simplePos="0" relativeHeight="251670528" behindDoc="0" locked="0" layoutInCell="1" allowOverlap="1" wp14:anchorId="041B8EA1" wp14:editId="7580BEFD">
                <wp:simplePos x="0" y="0"/>
                <wp:positionH relativeFrom="column">
                  <wp:posOffset>1000125</wp:posOffset>
                </wp:positionH>
                <wp:positionV relativeFrom="paragraph">
                  <wp:posOffset>115569</wp:posOffset>
                </wp:positionV>
                <wp:extent cx="3714750" cy="0"/>
                <wp:effectExtent l="0" t="0" r="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93ED4" id="AutoShape 21" o:spid="_x0000_s1026" type="#_x0000_t32" style="position:absolute;margin-left:78.75pt;margin-top:9.1pt;width:29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0RKwIAAFQEAAAOAAAAZHJzL2Uyb0RvYy54bWysVE2P2jAQvVfqf7B8hxA2sBARVqsEetm2&#10;SLv9AcZ2EquObdmGgKr+944doKW9VFVzcMbxzJuP95zV06mT6MitE1oVOB1PMOKKaiZUU+Avb9vR&#10;AiPniWJEasULfOYOP63fv1v1JudT3WrJuEUAolzemwK33ps8SRxteUfcWBuu4LDWtiMetrZJmCU9&#10;oHcymU4m86TXlhmrKXcOvlbDIV5H/Lrm1H+ua8c9kgWG2nxcbVz3YU3WK5I3lphW0EsZ5B+q6IhQ&#10;kPQGVRFP0MGKP6A6Qa12uvZjqrtE17WgPPYA3aST37p5bYnhsRcYjjO3Mbn/B0s/HXcWCVZgIEqR&#10;Dih6PngdM6NpGubTG5eDW6l2NnRIT+rVvGj61SGly5aohkfvt7OB4BiR3IWEjTOQZd9/1Ax8CCSI&#10;wzrVtguQMAZ0ipycb5zwk0cUPj48ptnjDKij17OE5NdAY53/wHWHglFg5y0RTetLrRQwr20a05Dj&#10;i/PQCAReA0JWpbdCyigAqVBf4OVsOosBTkvBwmFwc7bZl9KiIwkSik+YCoDduQXkirh28GNgDdqy&#10;+qBYTNJywjYX2xMhBxtwpAp5oGEo82IN2vm2nCw3i80iG2XT+WaUTapq9Lwts9F8mz7OqoeqLKv0&#10;eyg5zfJWMMZVqPqq4zT7O51cbtSgwJuSb+NJ7tFj61Ds9R2LjowHkge57DU772yYUiAfpBudL9cs&#10;3I1f99Hr589g/QMAAP//AwBQSwMEFAAGAAgAAAAhAGyMQN3eAAAACQEAAA8AAABkcnMvZG93bnJl&#10;di54bWxMj81OwzAQhO9IvIO1SNyoQ9Q2VYhTIRBC/BwgIHp1420cEa8j223D27OIA9x2Zkez31br&#10;yQ3igCH2nhRczjIQSK03PXUK3t/uLlYgYtJk9OAJFXxhhHV9elLp0vgjveKhSZ3gEoqlVmBTGksp&#10;Y2vR6TjzIxLvdj44nViGTpqgj1zuBpln2VI63RNfsHrEG4vtZ7N3CuYvuyZsHp7l0+3yMQ/39mNj&#10;C6fU+dl0fQUi4ZT+wvCDz+hQM9PW78lEMbBeFAuO8rDKQXCgmOdsbH8NWVfy/wf1NwAAAP//AwBQ&#10;SwECLQAUAAYACAAAACEAtoM4kv4AAADhAQAAEwAAAAAAAAAAAAAAAAAAAAAAW0NvbnRlbnRfVHlw&#10;ZXNdLnhtbFBLAQItABQABgAIAAAAIQA4/SH/1gAAAJQBAAALAAAAAAAAAAAAAAAAAC8BAABfcmVs&#10;cy8ucmVsc1BLAQItABQABgAIAAAAIQCmod0RKwIAAFQEAAAOAAAAAAAAAAAAAAAAAC4CAABkcnMv&#10;ZTJvRG9jLnhtbFBLAQItABQABgAIAAAAIQBsjEDd3gAAAAkBAAAPAAAAAAAAAAAAAAAAAIUEAABk&#10;cnMvZG93bnJldi54bWxQSwUGAAAAAAQABADzAAAAkAUAAAAA&#10;">
                <v:stroke dashstyle="dash"/>
              </v:shape>
            </w:pict>
          </mc:Fallback>
        </mc:AlternateContent>
      </w:r>
    </w:p>
    <w:p w14:paraId="61616CE1" w14:textId="77777777" w:rsidR="000A2C6E" w:rsidRPr="000A2C6E" w:rsidRDefault="000A2C6E" w:rsidP="000A2C6E">
      <w:pPr>
        <w:rPr>
          <w:rFonts w:cs="Arial"/>
          <w:bCs/>
          <w:sz w:val="22"/>
          <w:szCs w:val="22"/>
        </w:rPr>
      </w:pPr>
    </w:p>
    <w:p w14:paraId="719AD0CC" w14:textId="77777777" w:rsidR="000A2C6E" w:rsidRPr="000A2C6E" w:rsidRDefault="000A2C6E" w:rsidP="000A2C6E">
      <w:pPr>
        <w:rPr>
          <w:rFonts w:cs="Arial"/>
          <w:sz w:val="22"/>
          <w:szCs w:val="22"/>
        </w:rPr>
      </w:pPr>
    </w:p>
    <w:p w14:paraId="5B4912E0" w14:textId="77777777" w:rsidR="000A2C6E" w:rsidRPr="000A2C6E" w:rsidRDefault="000A2C6E" w:rsidP="000A2C6E">
      <w:pPr>
        <w:rPr>
          <w:rFonts w:cs="Arial"/>
          <w:sz w:val="22"/>
          <w:szCs w:val="22"/>
        </w:rPr>
      </w:pPr>
    </w:p>
    <w:p w14:paraId="1D660374" w14:textId="77777777" w:rsidR="000A2C6E" w:rsidRPr="000A2C6E" w:rsidRDefault="000A2C6E" w:rsidP="000A2C6E">
      <w:pPr>
        <w:rPr>
          <w:rFonts w:cs="Arial"/>
          <w:sz w:val="22"/>
          <w:szCs w:val="22"/>
        </w:rPr>
      </w:pPr>
    </w:p>
    <w:p w14:paraId="6D9F3814" w14:textId="77777777" w:rsidR="000A2C6E" w:rsidRPr="000A2C6E" w:rsidRDefault="000A2C6E" w:rsidP="000A2C6E">
      <w:pPr>
        <w:rPr>
          <w:rFonts w:cs="Arial"/>
          <w:sz w:val="22"/>
          <w:szCs w:val="22"/>
        </w:rPr>
      </w:pPr>
    </w:p>
    <w:p w14:paraId="10374749" w14:textId="77777777" w:rsidR="000A2C6E" w:rsidRPr="000A2C6E" w:rsidRDefault="000A2C6E" w:rsidP="000A2C6E">
      <w:pPr>
        <w:rPr>
          <w:rFonts w:cs="Arial"/>
          <w:sz w:val="22"/>
          <w:szCs w:val="22"/>
        </w:rPr>
      </w:pPr>
    </w:p>
    <w:p w14:paraId="33B68447" w14:textId="77777777" w:rsidR="000A2C6E" w:rsidRPr="000A2C6E" w:rsidRDefault="000A2C6E" w:rsidP="000A2C6E">
      <w:pPr>
        <w:rPr>
          <w:rFonts w:cs="Arial"/>
          <w:bCs/>
          <w:sz w:val="22"/>
          <w:szCs w:val="22"/>
        </w:rPr>
      </w:pPr>
      <w:r w:rsidRPr="000A2C6E">
        <w:rPr>
          <w:rFonts w:cs="Arial"/>
          <w:bCs/>
          <w:sz w:val="22"/>
          <w:szCs w:val="22"/>
        </w:rPr>
        <w:t xml:space="preserve">Signed as a deed by a duly authorised representative </w:t>
      </w:r>
      <w:r w:rsidRPr="00862637">
        <w:rPr>
          <w:rFonts w:cs="Arial"/>
          <w:bCs/>
          <w:sz w:val="22"/>
          <w:szCs w:val="22"/>
          <w:highlight w:val="cyan"/>
        </w:rPr>
        <w:t>of ………………….:</w:t>
      </w:r>
    </w:p>
    <w:p w14:paraId="7BFD5994" w14:textId="77777777" w:rsidR="000A2C6E" w:rsidRPr="000A2C6E" w:rsidRDefault="000A2C6E" w:rsidP="000A2C6E">
      <w:pPr>
        <w:rPr>
          <w:rFonts w:cs="Arial"/>
          <w:b/>
          <w:bCs/>
          <w:sz w:val="22"/>
          <w:szCs w:val="22"/>
        </w:rPr>
      </w:pPr>
    </w:p>
    <w:p w14:paraId="41626F0A" w14:textId="77777777" w:rsidR="000A2C6E" w:rsidRPr="000A2C6E" w:rsidRDefault="000A2C6E" w:rsidP="000A2C6E">
      <w:pPr>
        <w:rPr>
          <w:rFonts w:cs="Arial"/>
          <w:b/>
          <w:bCs/>
          <w:sz w:val="22"/>
          <w:szCs w:val="22"/>
        </w:rPr>
      </w:pPr>
    </w:p>
    <w:p w14:paraId="784A983D" w14:textId="33EA5CFA" w:rsidR="000A2C6E" w:rsidRPr="000A2C6E" w:rsidRDefault="00966D4A" w:rsidP="000A2C6E">
      <w:pPr>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738DACB1" wp14:editId="6FE15E44">
                <wp:simplePos x="0" y="0"/>
                <wp:positionH relativeFrom="column">
                  <wp:posOffset>-9525</wp:posOffset>
                </wp:positionH>
                <wp:positionV relativeFrom="paragraph">
                  <wp:posOffset>147955</wp:posOffset>
                </wp:positionV>
                <wp:extent cx="2400300" cy="0"/>
                <wp:effectExtent l="9525" t="8255" r="9525" b="1079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982FB" id="AutoShape 14" o:spid="_x0000_s1026" type="#_x0000_t32" style="position:absolute;margin-left:-.75pt;margin-top:11.65pt;width:1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kWKg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GS&#10;pIMRPR+dCplRkvr+9Npm4FbIvfEV0rN81S+KfrdIqqIhsubB++2iITjxEdG7EL+xGrIc+s+KgQ+B&#10;BKFZ58p0HhLagM5hJpfbTPjZIQofZ2kcP8QwOjqeRSQbA7Wx7hNXHfJGjq0zRNSNK5SUMHllkpCG&#10;nF6s87RINgb4rFLtRNsGAbQS9TlezWfzEGBVK5g/9G7W1IeiNehEvITCE2qEk3s3j1wS2wx+DKxB&#10;W0YdJQtJGk7Y9mo7ItrBBlKt9HmgYKB5tQbt/FjFq+1yu0wn6WyxnaRxWU6ed0U6WeySx3n5UBZF&#10;mfz0lJM0awRjXHrWo46T9O90cr1RgwJvSr61J3qPHvoIZMd3IB0m7oc8yOWg2GVvRiWAdIPz9Zr5&#10;u3G/B/v+Z7D5BQAA//8DAFBLAwQUAAYACAAAACEA3aboqN4AAAAIAQAADwAAAGRycy9kb3ducmV2&#10;LnhtbEyPwU7DMBBE70j8g7VI3FqnCaQoxKkQCCEoBwiIXt1kG0fE68h22/D3LOIAx50Zzb4pV5Md&#10;xAF96B0pWMwTEEiNa3vqFLy/3c+uQISoqdWDI1TwhQFW1elJqYvWHekVD3XsBJdQKLQCE+NYSBka&#10;g1aHuRuR2Ns5b3Xk03ey9frI5XaQaZLk0uqe+IPRI94abD7rvVVw8bKr/ebxWa7v8qfUP5iPjVla&#10;pc7PpptrEBGn+BeGH3xGh4qZtm5PbRCDgtnikpMK0iwDwX62zFnY/gqyKuX/AdU3AAAA//8DAFBL&#10;AQItABQABgAIAAAAIQC2gziS/gAAAOEBAAATAAAAAAAAAAAAAAAAAAAAAABbQ29udGVudF9UeXBl&#10;c10ueG1sUEsBAi0AFAAGAAgAAAAhADj9If/WAAAAlAEAAAsAAAAAAAAAAAAAAAAALwEAAF9yZWxz&#10;Ly5yZWxzUEsBAi0AFAAGAAgAAAAhAP1QaRYqAgAAVAQAAA4AAAAAAAAAAAAAAAAALgIAAGRycy9l&#10;Mm9Eb2MueG1sUEsBAi0AFAAGAAgAAAAhAN2m6KjeAAAACAEAAA8AAAAAAAAAAAAAAAAAhAQAAGRy&#10;cy9kb3ducmV2LnhtbFBLBQYAAAAABAAEAPMAAACPBQAAAAA=&#10;">
                <v:stroke dashstyle="dash"/>
              </v:shape>
            </w:pict>
          </mc:Fallback>
        </mc:AlternateContent>
      </w:r>
      <w:r>
        <w:rPr>
          <w:rFonts w:cs="Arial"/>
          <w:noProof/>
          <w:sz w:val="22"/>
          <w:szCs w:val="22"/>
        </w:rPr>
        <mc:AlternateContent>
          <mc:Choice Requires="wps">
            <w:drawing>
              <wp:anchor distT="4294967295" distB="4294967295" distL="114300" distR="114300" simplePos="0" relativeHeight="251666432" behindDoc="0" locked="0" layoutInCell="1" allowOverlap="1" wp14:anchorId="303B71E8" wp14:editId="15E7014F">
                <wp:simplePos x="0" y="0"/>
                <wp:positionH relativeFrom="column">
                  <wp:posOffset>3657600</wp:posOffset>
                </wp:positionH>
                <wp:positionV relativeFrom="paragraph">
                  <wp:posOffset>147954</wp:posOffset>
                </wp:positionV>
                <wp:extent cx="1476375" cy="0"/>
                <wp:effectExtent l="0" t="0" r="952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289C" id="AutoShape 15" o:spid="_x0000_s1026" type="#_x0000_t32" style="position:absolute;margin-left:4in;margin-top:11.65pt;width:116.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9z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FxhJ&#10;0sGIno9Ohcwomfv+9Npm4FbIvfEV0rN81S+KfrdIqqIhsubB++2iITjxEdG7EL+xGrIc+s+KgQ+B&#10;BKFZ58p0HhLagM5hJpfbTPjZIQofk/Rx8fA4x4iOZxHJxkBtrPvEVYe8kWPrDBF14wolJUxemSSk&#10;IacX6zwtko0BPqtUO9G2QQCtRH2OV/PZPARY1QrmD72bNfWhaA06ES+h8IQa4eTezSOXxDaDHwNr&#10;0JZRR8lCkoYTtr3ajoh2sIFUK30eKBhoXq1BOz9W8Wq73C7TSTpbbCdpXJaT512RTha75HFePpRF&#10;USY/PeUkzRrBGJee9ajjJP07nVxv1KDAm5Jv7Yneo4c+AtnxHUiHifshD3I5KHbZm1EJIN3gfL1m&#10;/m7c78G+/xlsfgEAAP//AwBQSwMEFAAGAAgAAAAhACx5d2ngAAAACQEAAA8AAABkcnMvZG93bnJl&#10;di54bWxMj8FOwzAQRO9I/IO1SNyo05SmURqnQiCEoD1AQPTqxts4Il5HttuGv8eoBzjOzmj2Tbka&#10;Tc+O6HxnScB0kgBDaqzqqBXw8f54kwPzQZKSvSUU8I0eVtXlRSkLZU/0hsc6tCyWkC+kAB3CUHDu&#10;G41G+okdkKK3t87IEKVruXLyFMtNz9MkybiRHcUPWg54r7H5qg9GwO3rvnbb5w1fP2QvqXvSn1u9&#10;MEJcX413S2ABx/AXhl/8iA5VZNrZAynPegHzRRa3BAHpbAYsBvIknwPbnQ+8Kvn/BdUPAAAA//8D&#10;AFBLAQItABQABgAIAAAAIQC2gziS/gAAAOEBAAATAAAAAAAAAAAAAAAAAAAAAABbQ29udGVudF9U&#10;eXBlc10ueG1sUEsBAi0AFAAGAAgAAAAhADj9If/WAAAAlAEAAAsAAAAAAAAAAAAAAAAALwEAAF9y&#10;ZWxzLy5yZWxzUEsBAi0AFAAGAAgAAAAhABMZT3MrAgAAVAQAAA4AAAAAAAAAAAAAAAAALgIAAGRy&#10;cy9lMm9Eb2MueG1sUEsBAi0AFAAGAAgAAAAhACx5d2ngAAAACQEAAA8AAAAAAAAAAAAAAAAAhQQA&#10;AGRycy9kb3ducmV2LnhtbFBLBQYAAAAABAAEAPMAAACSBQAAAAA=&#10;">
                <v:stroke dashstyle="dash"/>
              </v:shape>
            </w:pict>
          </mc:Fallback>
        </mc:AlternateContent>
      </w:r>
      <w:r w:rsidR="000A2C6E" w:rsidRPr="000A2C6E">
        <w:rPr>
          <w:rFonts w:cs="Arial"/>
          <w:sz w:val="22"/>
          <w:szCs w:val="22"/>
        </w:rPr>
        <w:t xml:space="preserve">                                         </w:t>
      </w:r>
      <w:r w:rsidR="000A2C6E" w:rsidRPr="000A2C6E">
        <w:rPr>
          <w:rFonts w:cs="Arial"/>
          <w:bCs/>
          <w:sz w:val="22"/>
          <w:szCs w:val="22"/>
        </w:rPr>
        <w:t xml:space="preserve"> </w:t>
      </w:r>
      <w:r w:rsidR="000A2C6E" w:rsidRPr="000A2C6E">
        <w:rPr>
          <w:rFonts w:cs="Arial"/>
          <w:sz w:val="22"/>
          <w:szCs w:val="22"/>
        </w:rPr>
        <w:t xml:space="preserve">                    </w:t>
      </w:r>
      <w:r w:rsidR="008746CD">
        <w:rPr>
          <w:rFonts w:cs="Arial"/>
          <w:sz w:val="22"/>
          <w:szCs w:val="22"/>
        </w:rPr>
        <w:tab/>
      </w:r>
      <w:r w:rsidR="008746CD">
        <w:rPr>
          <w:rFonts w:cs="Arial"/>
          <w:sz w:val="22"/>
          <w:szCs w:val="22"/>
        </w:rPr>
        <w:tab/>
      </w:r>
      <w:r w:rsidR="000A2C6E" w:rsidRPr="000A2C6E">
        <w:rPr>
          <w:rFonts w:cs="Arial"/>
          <w:sz w:val="22"/>
          <w:szCs w:val="22"/>
        </w:rPr>
        <w:t>Dated:</w:t>
      </w:r>
    </w:p>
    <w:p w14:paraId="60BF528C" w14:textId="77777777" w:rsidR="000A2C6E" w:rsidRPr="000A2C6E" w:rsidRDefault="000A2C6E" w:rsidP="000A2C6E">
      <w:pPr>
        <w:rPr>
          <w:rFonts w:cs="Arial"/>
          <w:sz w:val="22"/>
          <w:szCs w:val="22"/>
        </w:rPr>
      </w:pPr>
      <w:r w:rsidRPr="007D7F56">
        <w:rPr>
          <w:rFonts w:cs="Arial"/>
          <w:b/>
          <w:sz w:val="22"/>
          <w:szCs w:val="22"/>
          <w:highlight w:val="cyan"/>
        </w:rPr>
        <w:t>Name and role</w:t>
      </w:r>
    </w:p>
    <w:p w14:paraId="26CE9E67" w14:textId="77777777" w:rsidR="000A2C6E" w:rsidRPr="000A2C6E" w:rsidRDefault="000A2C6E" w:rsidP="000A2C6E">
      <w:pPr>
        <w:rPr>
          <w:rFonts w:cs="Arial"/>
          <w:bCs/>
          <w:sz w:val="22"/>
          <w:szCs w:val="22"/>
        </w:rPr>
      </w:pPr>
    </w:p>
    <w:p w14:paraId="5F9F8B37" w14:textId="77777777" w:rsidR="000A2C6E" w:rsidRPr="000A2C6E" w:rsidRDefault="000A2C6E" w:rsidP="000A2C6E">
      <w:pPr>
        <w:rPr>
          <w:rFonts w:cs="Arial"/>
          <w:bCs/>
          <w:sz w:val="22"/>
          <w:szCs w:val="22"/>
        </w:rPr>
      </w:pPr>
      <w:r w:rsidRPr="000A2C6E">
        <w:rPr>
          <w:rFonts w:cs="Arial"/>
          <w:bCs/>
          <w:sz w:val="22"/>
          <w:szCs w:val="22"/>
        </w:rPr>
        <w:t>Witness:</w:t>
      </w:r>
    </w:p>
    <w:p w14:paraId="06ACA6DC" w14:textId="77777777" w:rsidR="000A2C6E" w:rsidRPr="000A2C6E" w:rsidRDefault="000A2C6E" w:rsidP="008746CD">
      <w:pPr>
        <w:tabs>
          <w:tab w:val="left" w:pos="3686"/>
        </w:tabs>
        <w:rPr>
          <w:rFonts w:cs="Arial"/>
          <w:bCs/>
          <w:sz w:val="22"/>
          <w:szCs w:val="22"/>
        </w:rPr>
      </w:pPr>
    </w:p>
    <w:p w14:paraId="2889EC49" w14:textId="183ED649"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1312" behindDoc="0" locked="0" layoutInCell="1" allowOverlap="1" wp14:anchorId="1D26F338" wp14:editId="53A912B0">
                <wp:simplePos x="0" y="0"/>
                <wp:positionH relativeFrom="column">
                  <wp:posOffset>1000125</wp:posOffset>
                </wp:positionH>
                <wp:positionV relativeFrom="paragraph">
                  <wp:posOffset>97789</wp:posOffset>
                </wp:positionV>
                <wp:extent cx="3714750" cy="0"/>
                <wp:effectExtent l="0" t="0" r="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3D408" id="AutoShape 9" o:spid="_x0000_s1026" type="#_x0000_t32" style="position:absolute;margin-left:78.75pt;margin-top:7.7pt;width:2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dG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5xhJ&#10;0sGIno9Ohcxo5dvTa5uBVyH3xhdIz/JVvyj63SKpiobImgfnt4uG2MRHRO9C/MZqSHLoPysGPgTw&#10;Q6/Olek8JHQBncNILreR8LNDFD4+PCbp4xwmR8eziGRjoDbWfeKqQ97IsXWGiLpxhZISBq9MEtKQ&#10;04t1nhbJxgCfVaqdaNsw/1aiPser+WweAqxqBfOH3s2a+lC0Bp2IV1B4Qo1wcu/mkUtim8GPgTVI&#10;y6ijZCFJwwnbXm1HRDvYQKqVPg8UDDSv1iCdH6t4tV1ul+kknS22kzQuy8nzrkgni13yOC8fyqIo&#10;k5+ecpJmjWCMS896lHGS/p1MrhdqEOBNyLf2RO/RQx+B7PgOpMPE/ZAHuRwUu+zNqARQbnC+3jJ/&#10;Ne73YN//Cza/AAAA//8DAFBLAwQUAAYACAAAACEA8JoIDd0AAAAJAQAADwAAAGRycy9kb3ducmV2&#10;LnhtbEyPzU7DMBCE70i8g7VI3KhDlDYoxKkQCCF+DpBW9Oom2zgiXke224a3ZysOcNuZHc1+Wy4n&#10;O4gD+tA7UnA9S0AgNa7tqVOwXj1e3YAIUVOrB0eo4BsDLKvzs1IXrTvSBx7q2AkuoVBoBSbGsZAy&#10;NAatDjM3IvFu57zVkaXvZOv1kcvtINMkWUire+ILRo94b7D5qvdWQfa+q/3m+U2+PixeUv9kPjcm&#10;t0pdXkx3tyAiTvEvDCd8RoeKmbZuT20QA+t5PufoachAcCDPUja2v4asSvn/g+oHAAD//wMAUEsB&#10;Ai0AFAAGAAgAAAAhALaDOJL+AAAA4QEAABMAAAAAAAAAAAAAAAAAAAAAAFtDb250ZW50X1R5cGVz&#10;XS54bWxQSwECLQAUAAYACAAAACEAOP0h/9YAAACUAQAACwAAAAAAAAAAAAAAAAAvAQAAX3JlbHMv&#10;LnJlbHNQSwECLQAUAAYACAAAACEAtnw3RioCAABTBAAADgAAAAAAAAAAAAAAAAAuAgAAZHJzL2Uy&#10;b0RvYy54bWxQSwECLQAUAAYACAAAACEA8JoIDd0AAAAJAQAADwAAAAAAAAAAAAAAAACEBAAAZHJz&#10;L2Rvd25yZXYueG1sUEsFBgAAAAAEAAQA8wAAAI4FAAAAAA==&#10;">
                <v:stroke dashstyle="dash"/>
              </v:shape>
            </w:pict>
          </mc:Fallback>
        </mc:AlternateContent>
      </w:r>
      <w:r w:rsidR="000A2C6E" w:rsidRPr="000A2C6E">
        <w:rPr>
          <w:rFonts w:cs="Arial"/>
          <w:bCs/>
          <w:sz w:val="22"/>
          <w:szCs w:val="22"/>
        </w:rPr>
        <w:t>Name</w:t>
      </w:r>
    </w:p>
    <w:p w14:paraId="4E3A865C" w14:textId="77777777" w:rsidR="000A2C6E" w:rsidRPr="000A2C6E" w:rsidRDefault="000A2C6E" w:rsidP="000A2C6E">
      <w:pPr>
        <w:rPr>
          <w:rFonts w:cs="Arial"/>
          <w:bCs/>
          <w:sz w:val="22"/>
          <w:szCs w:val="22"/>
        </w:rPr>
      </w:pPr>
    </w:p>
    <w:p w14:paraId="36414918" w14:textId="070E5CEF"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2336" behindDoc="0" locked="0" layoutInCell="1" allowOverlap="1" wp14:anchorId="7A4D7AFD" wp14:editId="04A9F450">
                <wp:simplePos x="0" y="0"/>
                <wp:positionH relativeFrom="column">
                  <wp:posOffset>1000125</wp:posOffset>
                </wp:positionH>
                <wp:positionV relativeFrom="paragraph">
                  <wp:posOffset>119379</wp:posOffset>
                </wp:positionV>
                <wp:extent cx="3714750" cy="0"/>
                <wp:effectExtent l="0" t="0" r="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B8B69" id="AutoShape 10" o:spid="_x0000_s1026" type="#_x0000_t32" style="position:absolute;margin-left:78.75pt;margin-top:9.4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sKwIAAFQEAAAOAAAAZHJzL2Uyb0RvYy54bWysVM2OmzAQvlfqO1i+J0CWZBMUslpB0su2&#10;jbTbB3BsA1bBtmwnJKr67h2bEGXbS1WVgxkzf9/MfMP66dy16MSNFUrmOJnGGHFJFROyzvG3t91k&#10;iZF1RDLSKslzfOEWP20+flj3OuMz1aiWcYMgiLRZr3PcOKezKLK04R2xU6W5BGWlTEccXE0dMUN6&#10;iN610SyOF1GvDNNGUW4tfC0HJd6E+FXFqftaVZY71OYYsLlwmnAe/Blt1iSrDdGNoFcY5B9QdERI&#10;SHoLVRJH0NGIP0J1ghplVeWmVHWRqipBeagBqkni36p5bYjmoRZojtW3Ntn/F5Z+Oe0NEizHKUaS&#10;dDCi56NTITNKQn96bTMwK+Te+ArpWb7qF0W/WyRV0RBZ82D9dtHgnPiORu9c/MVqyHLoPysGNgQS&#10;hGadK9P5kNAGdA4zudxmws8OUfj48Jikj3MYHR11EclGR22s+8RVh7yQY+sMEXXjCiUlTF6ZJKQh&#10;pxfrPCySjQ4+q1Q70baBAK1EfY5X89k8OFjVCuaV3sya+lC0Bp2Ip1B4Qo2guTfzkUtim8GOgTRw&#10;y6ijZCFJwwnbXmVHRDvIAKqVPg8UDDCv0sCdH6t4tV1ul+kknS22kzQuy8nzrkgni13yOC8fyqIo&#10;k58ecpJmjWCMS4965HGS/h1Prhs1MPDG5Ft7ovfRQx8B7PgOoMPE/ZD94tnsoNhlb0YmAHWD8XXN&#10;/G7c30G+/xlsfgEAAP//AwBQSwMEFAAGAAgAAAAhAF2JZSHcAAAACQEAAA8AAABkcnMvZG93bnJl&#10;di54bWxMT8tOwzAQvCPxD9YicaMOUdtUIU6FQAjxOEBA9OrG2zgiXke224a/ZxEHuO08NDtTrSc3&#10;iAOG2HtScDnLQCC13vTUKXh/u7tYgYhJk9GDJ1TwhRHW9elJpUvjj/SKhyZ1gkMollqBTWkspYyt&#10;RafjzI9IrO18cDoxDJ00QR853A0yz7KldLon/mD1iDcW289m7xTMX3ZN2Dw8y6fb5WMe7u3HxhZO&#10;qfOz6foKRMIp/Znhpz5Xh5o7bf2eTBQD40WxYCsfK57AhmKeM7H9JWRdyf8L6m8AAAD//wMAUEsB&#10;Ai0AFAAGAAgAAAAhALaDOJL+AAAA4QEAABMAAAAAAAAAAAAAAAAAAAAAAFtDb250ZW50X1R5cGVz&#10;XS54bWxQSwECLQAUAAYACAAAACEAOP0h/9YAAACUAQAACwAAAAAAAAAAAAAAAAAvAQAAX3JlbHMv&#10;LnJlbHNQSwECLQAUAAYACAAAACEAsH6v7CsCAABUBAAADgAAAAAAAAAAAAAAAAAuAgAAZHJzL2Uy&#10;b0RvYy54bWxQSwECLQAUAAYACAAAACEAXYllIdwAAAAJAQAADwAAAAAAAAAAAAAAAACFBAAAZHJz&#10;L2Rvd25yZXYueG1sUEsFBgAAAAAEAAQA8wAAAI4FAAAAAA==&#10;">
                <v:stroke dashstyle="dash"/>
              </v:shape>
            </w:pict>
          </mc:Fallback>
        </mc:AlternateContent>
      </w:r>
      <w:r w:rsidR="000A2C6E" w:rsidRPr="000A2C6E">
        <w:rPr>
          <w:rFonts w:cs="Arial"/>
          <w:bCs/>
          <w:sz w:val="22"/>
          <w:szCs w:val="22"/>
        </w:rPr>
        <w:t>Position</w:t>
      </w:r>
    </w:p>
    <w:p w14:paraId="019DF71D" w14:textId="77777777" w:rsidR="000A2C6E" w:rsidRPr="000A2C6E" w:rsidRDefault="000A2C6E" w:rsidP="000A2C6E">
      <w:pPr>
        <w:rPr>
          <w:rFonts w:cs="Arial"/>
          <w:bCs/>
          <w:sz w:val="22"/>
          <w:szCs w:val="22"/>
        </w:rPr>
      </w:pPr>
    </w:p>
    <w:p w14:paraId="241DBB66" w14:textId="31ED5D37" w:rsidR="000A2C6E" w:rsidRPr="000A2C6E" w:rsidRDefault="00966D4A" w:rsidP="000A2C6E">
      <w:pPr>
        <w:rPr>
          <w:rFonts w:cs="Arial"/>
          <w:bCs/>
          <w:sz w:val="22"/>
          <w:szCs w:val="22"/>
        </w:rPr>
      </w:pPr>
      <w:r>
        <w:rPr>
          <w:rFonts w:cs="Arial"/>
          <w:noProof/>
          <w:sz w:val="22"/>
          <w:szCs w:val="22"/>
        </w:rPr>
        <mc:AlternateContent>
          <mc:Choice Requires="wps">
            <w:drawing>
              <wp:anchor distT="4294967295" distB="4294967295" distL="114300" distR="114300" simplePos="0" relativeHeight="251663360" behindDoc="0" locked="0" layoutInCell="1" allowOverlap="1" wp14:anchorId="09743F57" wp14:editId="6F47D619">
                <wp:simplePos x="0" y="0"/>
                <wp:positionH relativeFrom="column">
                  <wp:posOffset>1000125</wp:posOffset>
                </wp:positionH>
                <wp:positionV relativeFrom="paragraph">
                  <wp:posOffset>140969</wp:posOffset>
                </wp:positionV>
                <wp:extent cx="3714750" cy="0"/>
                <wp:effectExtent l="0" t="0" r="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2526" id="AutoShape 11" o:spid="_x0000_s1026" type="#_x0000_t32" style="position:absolute;margin-left:78.75pt;margin-top:11.1pt;width:2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xULAIAAFQEAAAOAAAAZHJzL2Uyb0RvYy54bWysVE2PmzAQvVfqf7B8T4CEfKGQ1QqSXrZt&#10;pN3+AMc2YBVsy3ZCoqr/vWOTpE17qapyMGM882bezDPrp3PXohM3ViiZ42QcY8QlVUzIOsdf3naj&#10;JUbWEclIqyTP8YVb/LR5/27d64xPVKNaxg0CEGmzXue4cU5nUWRpwztix0pzCYeVMh1xsDV1xAzp&#10;Ab1ro0kcz6NeGaaNotxa+FoOh3gT8KuKU/e5qix3qM0x1ObCasJ68Gu0WZOsNkQ3gl7LIP9QRUeE&#10;hKR3qJI4go5G/AHVCWqUVZUbU9VFqqoE5YEDsEni39i8NkTzwAWaY/W9Tfb/wdJPp71BguV4ipEk&#10;HYzo+ehUyIySxPen1zYDt0LujWdIz/JVvyj61SKpiobImgfvt4uG4BARPYT4jdWQ5dB/VAx8CCQI&#10;zTpXpvOQ0AZ0DjO53GfCzw5R+DhdJOliBqOjt7OIZLdAbaz7wFWHvJFj6wwRdeMKJSVMXpkkpCGn&#10;F+uACATeAnxWqXaibYMAWon6HK9mk1kIsKoVzB96N2vqQ9EadCJeQuHxXQGwBzePXBLbDH4MrEFb&#10;Rh0lC0kaTtj2ajsi2sEGnFb6PEAYyrxag3a+reLVdrldpqN0Mt+O0rgsR8+7Ih3Nd8liVk7LoiiT&#10;777kJM0awRiXvuqbjpP073RyvVGDAu9KvrcnekQP1KHY2zsUHSbuhzzI5aDYZW98l/zwQbrB+XrN&#10;/N34dR+8fv4MNj8AAAD//wMAUEsDBBQABgAIAAAAIQDXK5S63QAAAAkBAAAPAAAAZHJzL2Rvd25y&#10;ZXYueG1sTI/BTsMwEETvSPyDtUjcqIPVNijEqRAIIaAHCIhe3WQbR8TryHbb8Pcs4gDHmX2anSlX&#10;kxvEAUPsPWm4nGUgkBrf9tRpeH+7v7gCEZOh1gyeUMMXRlhVpyelKVp/pFc81KkTHEKxMBpsSmMh&#10;ZWwsOhNnfkTi284HZxLL0Mk2mCOHu0GqLFtKZ3riD9aMeGux+az3TsP8ZVeHzeNaPt8tn1R4sB8b&#10;mzutz8+mm2sQCaf0B8NPfa4OFXfa+j21UQysF/mCUQ1KKRAM5HPFxvbXkFUp/y+ovgEAAP//AwBQ&#10;SwECLQAUAAYACAAAACEAtoM4kv4AAADhAQAAEwAAAAAAAAAAAAAAAAAAAAAAW0NvbnRlbnRfVHlw&#10;ZXNdLnhtbFBLAQItABQABgAIAAAAIQA4/SH/1gAAAJQBAAALAAAAAAAAAAAAAAAAAC8BAABfcmVs&#10;cy8ucmVsc1BLAQItABQABgAIAAAAIQA9mJxULAIAAFQEAAAOAAAAAAAAAAAAAAAAAC4CAABkcnMv&#10;ZTJvRG9jLnhtbFBLAQItABQABgAIAAAAIQDXK5S63QAAAAkBAAAPAAAAAAAAAAAAAAAAAIYEAABk&#10;cnMvZG93bnJldi54bWxQSwUGAAAAAAQABADzAAAAkAUAAAAA&#10;">
                <v:stroke dashstyle="dash"/>
              </v:shape>
            </w:pict>
          </mc:Fallback>
        </mc:AlternateContent>
      </w:r>
      <w:r w:rsidR="000A2C6E" w:rsidRPr="000A2C6E">
        <w:rPr>
          <w:rFonts w:cs="Arial"/>
          <w:bCs/>
          <w:sz w:val="22"/>
          <w:szCs w:val="22"/>
        </w:rPr>
        <w:t>Address</w:t>
      </w:r>
    </w:p>
    <w:p w14:paraId="23AB03CF" w14:textId="77777777" w:rsidR="000A2C6E" w:rsidRPr="000A2C6E" w:rsidRDefault="000A2C6E" w:rsidP="000A2C6E">
      <w:pPr>
        <w:rPr>
          <w:rFonts w:cs="Arial"/>
          <w:b/>
          <w:bCs/>
          <w:sz w:val="22"/>
          <w:szCs w:val="22"/>
        </w:rPr>
      </w:pPr>
    </w:p>
    <w:p w14:paraId="72BDF3AD" w14:textId="29AE6EAE" w:rsidR="000A2C6E" w:rsidRPr="000A2C6E" w:rsidRDefault="00966D4A" w:rsidP="000A2C6E">
      <w:pPr>
        <w:rPr>
          <w:rFonts w:cs="Arial"/>
          <w:b/>
          <w:bCs/>
          <w:sz w:val="22"/>
          <w:szCs w:val="22"/>
        </w:rPr>
      </w:pPr>
      <w:r>
        <w:rPr>
          <w:rFonts w:cs="Arial"/>
          <w:noProof/>
          <w:sz w:val="22"/>
          <w:szCs w:val="22"/>
        </w:rPr>
        <mc:AlternateContent>
          <mc:Choice Requires="wps">
            <w:drawing>
              <wp:anchor distT="4294967295" distB="4294967295" distL="114300" distR="114300" simplePos="0" relativeHeight="251664384" behindDoc="0" locked="0" layoutInCell="1" allowOverlap="1" wp14:anchorId="4BAE90CC" wp14:editId="2F92B174">
                <wp:simplePos x="0" y="0"/>
                <wp:positionH relativeFrom="column">
                  <wp:posOffset>1000125</wp:posOffset>
                </wp:positionH>
                <wp:positionV relativeFrom="paragraph">
                  <wp:posOffset>115569</wp:posOffset>
                </wp:positionV>
                <wp:extent cx="3714750" cy="0"/>
                <wp:effectExtent l="0" t="0" r="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FA74" id="AutoShape 13" o:spid="_x0000_s1026" type="#_x0000_t32" style="position:absolute;margin-left:78.75pt;margin-top:9.1pt;width:29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XYKwIAAFQ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ZbjCUaS&#10;dDCi56NTITNKpr4/vbYZuBVyb3yF9Cxf9Yui3y2SqmiIrHnwfrtoCE58RPQuxG+shiyH/rNi4EMg&#10;QWjWuTKdh4Q2oHOYyeU+E352iMLH6SJJFzMYHb2dRSS7BWpj3SeuOuSNHFtniKgbVygpYfLKJCEN&#10;Ob1Y52mR7Bbgs0q1E20bBNBK1Od4NZvMQoBVrWD+0LtZUx+K1qAT8RIKT6gRTh7dPHJJbDP4MbAG&#10;bRl1lCwkaThh26vtiGgHG0i10ueBgoHm1Rq082MVr7bL7TIdpZP5dpTGZTl63hXpaL5LFrNyWhZF&#10;mfz0lJM0awRjXHrWNx0n6d/p5HqjBgXelXxvT/QePfQRyN7egXSYuB/yIJeDYpe9uSkBpBucr9fM&#10;343HPdiPP4PNLwAAAP//AwBQSwMEFAAGAAgAAAAhAGyMQN3eAAAACQEAAA8AAABkcnMvZG93bnJl&#10;di54bWxMj81OwzAQhO9IvIO1SNyoQ9Q2VYhTIRBC/BwgIHp1420cEa8j223D27OIA9x2Zkez31br&#10;yQ3igCH2nhRczjIQSK03PXUK3t/uLlYgYtJk9OAJFXxhhHV9elLp0vgjveKhSZ3gEoqlVmBTGksp&#10;Y2vR6TjzIxLvdj44nViGTpqgj1zuBpln2VI63RNfsHrEG4vtZ7N3CuYvuyZsHp7l0+3yMQ/39mNj&#10;C6fU+dl0fQUi4ZT+wvCDz+hQM9PW78lEMbBeFAuO8rDKQXCgmOdsbH8NWVfy/wf1NwAAAP//AwBQ&#10;SwECLQAUAAYACAAAACEAtoM4kv4AAADhAQAAEwAAAAAAAAAAAAAAAAAAAAAAW0NvbnRlbnRfVHlw&#10;ZXNdLnhtbFBLAQItABQABgAIAAAAIQA4/SH/1gAAAJQBAAALAAAAAAAAAAAAAAAAAC8BAABfcmVs&#10;cy8ucmVsc1BLAQItABQABgAIAAAAIQDiN9XYKwIAAFQEAAAOAAAAAAAAAAAAAAAAAC4CAABkcnMv&#10;ZTJvRG9jLnhtbFBLAQItABQABgAIAAAAIQBsjEDd3gAAAAkBAAAPAAAAAAAAAAAAAAAAAIUEAABk&#10;cnMvZG93bnJldi54bWxQSwUGAAAAAAQABADzAAAAkAUAAAAA&#10;">
                <v:stroke dashstyle="dash"/>
              </v:shape>
            </w:pict>
          </mc:Fallback>
        </mc:AlternateContent>
      </w:r>
    </w:p>
    <w:p w14:paraId="7C3A2360" w14:textId="77777777" w:rsidR="000A2C6E" w:rsidRPr="000A2C6E" w:rsidRDefault="000A2C6E" w:rsidP="000A2C6E">
      <w:pPr>
        <w:rPr>
          <w:rFonts w:cs="Arial"/>
          <w:bCs/>
          <w:sz w:val="22"/>
          <w:szCs w:val="22"/>
        </w:rPr>
      </w:pPr>
    </w:p>
    <w:p w14:paraId="5D6C1548" w14:textId="77777777" w:rsidR="004D03FC" w:rsidRPr="00DE72A0" w:rsidRDefault="004D03FC" w:rsidP="00C171BD">
      <w:pPr>
        <w:ind w:left="720" w:hanging="720"/>
        <w:jc w:val="both"/>
        <w:rPr>
          <w:rFonts w:cs="Arial"/>
          <w:snapToGrid w:val="0"/>
          <w:sz w:val="22"/>
          <w:szCs w:val="22"/>
        </w:rPr>
      </w:pPr>
    </w:p>
    <w:sectPr w:rsidR="004D03FC" w:rsidRPr="00DE72A0" w:rsidSect="008D370E">
      <w:footerReference w:type="even" r:id="rId12"/>
      <w:footerReference w:type="default" r:id="rId13"/>
      <w:footnotePr>
        <w:numFmt w:val="chicago"/>
      </w:footnotePr>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tavar01" w:date="2010-03-18T11:32:00Z" w:initials="e">
    <w:p w14:paraId="6941EA91" w14:textId="77777777" w:rsidR="00D11C4B" w:rsidRPr="00BD18B9" w:rsidRDefault="00D11C4B">
      <w:pPr>
        <w:pStyle w:val="CommentText"/>
        <w:rPr>
          <w:rFonts w:ascii="Arial" w:hAnsi="Arial" w:cs="Arial"/>
        </w:rPr>
      </w:pPr>
      <w:r>
        <w:rPr>
          <w:rStyle w:val="CommentReference"/>
        </w:rPr>
        <w:annotationRef/>
      </w:r>
      <w:r w:rsidRPr="00BD18B9">
        <w:rPr>
          <w:rFonts w:ascii="Arial" w:hAnsi="Arial" w:cs="Arial"/>
        </w:rPr>
        <w:t>Delete if institution based is overseas</w:t>
      </w:r>
    </w:p>
  </w:comment>
  <w:comment w:id="1" w:author="etavar01" w:date="2010-03-17T12:13:00Z" w:initials="e">
    <w:p w14:paraId="02C2973A" w14:textId="77777777" w:rsidR="00D11C4B" w:rsidRPr="00190198" w:rsidRDefault="00D11C4B">
      <w:pPr>
        <w:pStyle w:val="CommentText"/>
        <w:rPr>
          <w:rFonts w:ascii="Arial" w:hAnsi="Arial" w:cs="Arial"/>
        </w:rPr>
      </w:pPr>
      <w:r w:rsidRPr="00190198">
        <w:rPr>
          <w:rStyle w:val="CommentReference"/>
          <w:rFonts w:ascii="Arial" w:hAnsi="Arial" w:cs="Arial"/>
        </w:rPr>
        <w:annotationRef/>
      </w:r>
      <w:r w:rsidRPr="00190198">
        <w:rPr>
          <w:rFonts w:ascii="Arial" w:hAnsi="Arial" w:cs="Arial"/>
        </w:rPr>
        <w:t>Insert any limitation on student numbers per period</w:t>
      </w:r>
    </w:p>
  </w:comment>
  <w:comment w:id="2" w:author="etavar01" w:date="2010-03-17T12:15:00Z" w:initials="e">
    <w:p w14:paraId="7E302C10" w14:textId="77777777" w:rsidR="00D11C4B" w:rsidRPr="00190198" w:rsidRDefault="00D11C4B">
      <w:pPr>
        <w:pStyle w:val="CommentText"/>
        <w:rPr>
          <w:rFonts w:ascii="Arial" w:hAnsi="Arial" w:cs="Arial"/>
        </w:rPr>
      </w:pPr>
      <w:r>
        <w:rPr>
          <w:rStyle w:val="CommentReference"/>
        </w:rPr>
        <w:annotationRef/>
      </w:r>
      <w:r w:rsidRPr="00190198">
        <w:rPr>
          <w:rFonts w:ascii="Arial" w:hAnsi="Arial" w:cs="Arial"/>
        </w:rPr>
        <w:t>Insert name of award and credit volume and level</w:t>
      </w:r>
    </w:p>
  </w:comment>
  <w:comment w:id="3" w:author="etavar01" w:date="2010-03-17T12:16:00Z" w:initials="e">
    <w:p w14:paraId="19175129" w14:textId="77777777" w:rsidR="00D11C4B" w:rsidRPr="00DE72A0" w:rsidRDefault="00D11C4B">
      <w:pPr>
        <w:pStyle w:val="CommentText"/>
        <w:rPr>
          <w:rFonts w:ascii="Arial" w:hAnsi="Arial" w:cs="Arial"/>
        </w:rPr>
      </w:pPr>
      <w:r>
        <w:rPr>
          <w:rStyle w:val="CommentReference"/>
        </w:rPr>
        <w:annotationRef/>
      </w:r>
      <w:r w:rsidRPr="00DE72A0">
        <w:rPr>
          <w:rFonts w:ascii="Arial" w:hAnsi="Arial" w:cs="Arial"/>
        </w:rPr>
        <w:t>Insert</w:t>
      </w:r>
      <w:r>
        <w:rPr>
          <w:rFonts w:ascii="Arial" w:hAnsi="Arial" w:cs="Arial"/>
        </w:rPr>
        <w:t xml:space="preserve"> name of validating body</w:t>
      </w:r>
    </w:p>
  </w:comment>
  <w:comment w:id="4" w:author="etavar01" w:date="2010-03-17T12:18:00Z" w:initials="e">
    <w:p w14:paraId="2E91594D" w14:textId="77777777" w:rsidR="00D11C4B" w:rsidRPr="008E5D9F" w:rsidRDefault="00D11C4B">
      <w:pPr>
        <w:pStyle w:val="CommentText"/>
        <w:rPr>
          <w:rFonts w:ascii="Arial" w:hAnsi="Arial" w:cs="Arial"/>
        </w:rPr>
      </w:pPr>
      <w:r>
        <w:rPr>
          <w:rStyle w:val="CommentReference"/>
        </w:rPr>
        <w:annotationRef/>
      </w:r>
      <w:r w:rsidRPr="00190198">
        <w:rPr>
          <w:rFonts w:ascii="Arial" w:hAnsi="Arial" w:cs="Arial"/>
        </w:rPr>
        <w:t>Insert name of award and credit volume and level</w:t>
      </w:r>
    </w:p>
  </w:comment>
  <w:comment w:id="5" w:author="etavar01" w:date="2010-03-17T12:18:00Z" w:initials="e">
    <w:p w14:paraId="191BBCC9" w14:textId="77777777" w:rsidR="00D11C4B" w:rsidRPr="008E5D9F" w:rsidRDefault="00D11C4B">
      <w:pPr>
        <w:pStyle w:val="CommentText"/>
        <w:rPr>
          <w:rFonts w:ascii="Arial" w:hAnsi="Arial" w:cs="Arial"/>
        </w:rPr>
      </w:pPr>
      <w:r>
        <w:rPr>
          <w:rStyle w:val="CommentReference"/>
        </w:rPr>
        <w:annotationRef/>
      </w:r>
      <w:r w:rsidRPr="00DE72A0">
        <w:rPr>
          <w:rFonts w:ascii="Arial" w:hAnsi="Arial" w:cs="Arial"/>
        </w:rPr>
        <w:t>Insert</w:t>
      </w:r>
      <w:r>
        <w:rPr>
          <w:rFonts w:ascii="Arial" w:hAnsi="Arial" w:cs="Arial"/>
        </w:rPr>
        <w:t xml:space="preserve"> name of validating body</w:t>
      </w:r>
    </w:p>
  </w:comment>
  <w:comment w:id="6" w:author="Tavares Llewellyn, Elisa" w:date="2015-08-04T16:12:00Z" w:initials="TLE">
    <w:p w14:paraId="58262E61" w14:textId="77777777" w:rsidR="00026FB9" w:rsidRDefault="00026FB9" w:rsidP="00026FB9">
      <w:pPr>
        <w:pStyle w:val="CommentText"/>
      </w:pPr>
      <w:r>
        <w:rPr>
          <w:rStyle w:val="CommentReference"/>
        </w:rPr>
        <w:annotationRef/>
      </w:r>
      <w:r>
        <w:t>Delete as required</w:t>
      </w:r>
    </w:p>
  </w:comment>
  <w:comment w:id="7" w:author="etavar01" w:date="2011-08-03T15:38:00Z" w:initials="e">
    <w:p w14:paraId="4BCE2464" w14:textId="77777777" w:rsidR="00FE5FC2" w:rsidRPr="00FE5FC2" w:rsidRDefault="00FE5FC2">
      <w:pPr>
        <w:pStyle w:val="CommentText"/>
        <w:rPr>
          <w:rFonts w:ascii="Arial" w:hAnsi="Arial" w:cs="Arial"/>
        </w:rPr>
      </w:pPr>
      <w:r>
        <w:rPr>
          <w:rStyle w:val="CommentReference"/>
        </w:rPr>
        <w:annotationRef/>
      </w:r>
      <w:r w:rsidRPr="00FE5FC2">
        <w:rPr>
          <w:rFonts w:ascii="Arial" w:hAnsi="Arial" w:cs="Arial"/>
        </w:rPr>
        <w:t>Delete as appropriate</w:t>
      </w:r>
    </w:p>
  </w:comment>
  <w:comment w:id="8" w:author="etavar01" w:date="2011-08-03T15:39:00Z" w:initials="e">
    <w:p w14:paraId="3E56F269" w14:textId="77777777" w:rsidR="00EF4804" w:rsidRPr="00EF4804" w:rsidRDefault="00EF4804">
      <w:pPr>
        <w:pStyle w:val="CommentText"/>
        <w:rPr>
          <w:rFonts w:ascii="Arial" w:hAnsi="Arial" w:cs="Arial"/>
        </w:rPr>
      </w:pPr>
      <w:r>
        <w:rPr>
          <w:rStyle w:val="CommentReference"/>
        </w:rPr>
        <w:annotationRef/>
      </w:r>
      <w:r>
        <w:rPr>
          <w:rFonts w:ascii="Arial" w:hAnsi="Arial" w:cs="Arial"/>
        </w:rPr>
        <w:t>Amend as appropriate</w:t>
      </w:r>
    </w:p>
  </w:comment>
  <w:comment w:id="9" w:author="Tavares Llewellyn, Elisa" w:date="2014-05-27T15:04:00Z" w:initials="ETL">
    <w:p w14:paraId="289E7712" w14:textId="77777777" w:rsidR="005170F2" w:rsidRPr="00F204F9" w:rsidRDefault="005170F2">
      <w:pPr>
        <w:pStyle w:val="CommentText"/>
        <w:rPr>
          <w:rFonts w:ascii="Arial" w:hAnsi="Arial" w:cs="Arial"/>
        </w:rPr>
      </w:pPr>
      <w:r>
        <w:rPr>
          <w:rStyle w:val="CommentReference"/>
        </w:rPr>
        <w:annotationRef/>
      </w:r>
      <w:r w:rsidRPr="00F204F9">
        <w:rPr>
          <w:rFonts w:ascii="Arial" w:hAnsi="Arial" w:cs="Arial"/>
        </w:rPr>
        <w:t xml:space="preserve">Add in location e.g. Carmarthen, Swansea </w:t>
      </w:r>
      <w:proofErr w:type="spellStart"/>
      <w:r w:rsidRPr="00F204F9">
        <w:rPr>
          <w:rFonts w:ascii="Arial" w:hAnsi="Arial" w:cs="Arial"/>
        </w:rPr>
        <w:t>etc</w:t>
      </w:r>
      <w:proofErr w:type="spellEnd"/>
    </w:p>
  </w:comment>
  <w:comment w:id="10" w:author="Tavares Llewellyn, Elisa" w:date="2015-08-04T16:13:00Z" w:initials="TLE">
    <w:p w14:paraId="624AA79B" w14:textId="77777777" w:rsidR="00EB5A92" w:rsidRDefault="00EB5A92">
      <w:pPr>
        <w:pStyle w:val="CommentText"/>
      </w:pPr>
      <w:r>
        <w:rPr>
          <w:rStyle w:val="CommentReference"/>
        </w:rPr>
        <w:annotationRef/>
      </w:r>
      <w:r>
        <w:t>Delete as required</w:t>
      </w:r>
    </w:p>
  </w:comment>
  <w:comment w:id="11" w:author="Tavares Llewellyn, Elisa" w:date="2015-08-04T16:13:00Z" w:initials="TLE">
    <w:p w14:paraId="650CDCBE" w14:textId="77777777" w:rsidR="00EB5A92" w:rsidRDefault="00EB5A92">
      <w:pPr>
        <w:pStyle w:val="CommentText"/>
      </w:pPr>
      <w:r>
        <w:rPr>
          <w:rStyle w:val="CommentReference"/>
        </w:rPr>
        <w:annotationRef/>
      </w:r>
      <w:r>
        <w:t>Delete as required</w:t>
      </w:r>
    </w:p>
  </w:comment>
  <w:comment w:id="12" w:author="etavar01" w:date="2010-03-18T11:40:00Z" w:initials="e">
    <w:p w14:paraId="397D5365" w14:textId="77777777" w:rsidR="00D11C4B" w:rsidRPr="000C2F97" w:rsidRDefault="00D11C4B">
      <w:pPr>
        <w:pStyle w:val="CommentText"/>
        <w:rPr>
          <w:rFonts w:ascii="Arial" w:hAnsi="Arial" w:cs="Arial"/>
        </w:rPr>
      </w:pPr>
      <w:r>
        <w:rPr>
          <w:rStyle w:val="CommentReference"/>
        </w:rPr>
        <w:annotationRef/>
      </w:r>
      <w:r>
        <w:rPr>
          <w:rFonts w:ascii="Arial" w:hAnsi="Arial" w:cs="Arial"/>
        </w:rPr>
        <w:t>The</w:t>
      </w:r>
      <w:r w:rsidRPr="00D854D5">
        <w:rPr>
          <w:rFonts w:ascii="Arial" w:hAnsi="Arial" w:cs="Arial"/>
        </w:rPr>
        <w:t>s</w:t>
      </w:r>
      <w:r>
        <w:rPr>
          <w:rFonts w:ascii="Arial" w:hAnsi="Arial" w:cs="Arial"/>
        </w:rPr>
        <w:t>e</w:t>
      </w:r>
      <w:r w:rsidRPr="00D854D5">
        <w:rPr>
          <w:rFonts w:ascii="Arial" w:hAnsi="Arial" w:cs="Arial"/>
        </w:rPr>
        <w:t xml:space="preserve"> paragrap</w:t>
      </w:r>
      <w:r>
        <w:rPr>
          <w:rFonts w:ascii="Arial" w:hAnsi="Arial" w:cs="Arial"/>
        </w:rPr>
        <w:t>hs can be deleted as appropriate</w:t>
      </w:r>
    </w:p>
  </w:comment>
  <w:comment w:id="13" w:author="etavar01" w:date="2010-03-18T11:42:00Z" w:initials="e">
    <w:p w14:paraId="17F51286" w14:textId="77777777" w:rsidR="00D11C4B" w:rsidRPr="00540184" w:rsidRDefault="00D11C4B">
      <w:pPr>
        <w:pStyle w:val="CommentText"/>
        <w:rPr>
          <w:rFonts w:ascii="Arial" w:hAnsi="Arial" w:cs="Arial"/>
        </w:rPr>
      </w:pPr>
      <w:r>
        <w:rPr>
          <w:rStyle w:val="CommentReference"/>
        </w:rPr>
        <w:annotationRef/>
      </w:r>
      <w:r w:rsidRPr="00540184">
        <w:rPr>
          <w:rFonts w:ascii="Arial" w:hAnsi="Arial" w:cs="Arial"/>
        </w:rPr>
        <w:t>If above paragraphs have been included, change this numbering to 6</w:t>
      </w:r>
      <w:r>
        <w:rPr>
          <w:rFonts w:ascii="Arial" w:hAnsi="Arial" w:cs="Arial"/>
        </w:rPr>
        <w:t>, including ref in middle of para 5.1.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1EA91" w15:done="0"/>
  <w15:commentEx w15:paraId="02C2973A" w15:done="0"/>
  <w15:commentEx w15:paraId="7E302C10" w15:done="0"/>
  <w15:commentEx w15:paraId="19175129" w15:done="0"/>
  <w15:commentEx w15:paraId="2E91594D" w15:done="0"/>
  <w15:commentEx w15:paraId="191BBCC9" w15:done="0"/>
  <w15:commentEx w15:paraId="58262E61" w15:done="0"/>
  <w15:commentEx w15:paraId="4BCE2464" w15:done="0"/>
  <w15:commentEx w15:paraId="3E56F269" w15:done="0"/>
  <w15:commentEx w15:paraId="289E7712" w15:done="0"/>
  <w15:commentEx w15:paraId="624AA79B" w15:done="0"/>
  <w15:commentEx w15:paraId="650CDCBE" w15:done="0"/>
  <w15:commentEx w15:paraId="397D5365" w15:done="0"/>
  <w15:commentEx w15:paraId="17F512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1EA91" w16cid:durableId="240DC0E3"/>
  <w16cid:commentId w16cid:paraId="02C2973A" w16cid:durableId="240DC0E4"/>
  <w16cid:commentId w16cid:paraId="7E302C10" w16cid:durableId="240DC0E5"/>
  <w16cid:commentId w16cid:paraId="19175129" w16cid:durableId="240DC0E6"/>
  <w16cid:commentId w16cid:paraId="2E91594D" w16cid:durableId="240DC0E7"/>
  <w16cid:commentId w16cid:paraId="191BBCC9" w16cid:durableId="240DC0E8"/>
  <w16cid:commentId w16cid:paraId="58262E61" w16cid:durableId="240DC0E9"/>
  <w16cid:commentId w16cid:paraId="4BCE2464" w16cid:durableId="240DC0EA"/>
  <w16cid:commentId w16cid:paraId="3E56F269" w16cid:durableId="240DC0EB"/>
  <w16cid:commentId w16cid:paraId="289E7712" w16cid:durableId="240DC0EC"/>
  <w16cid:commentId w16cid:paraId="624AA79B" w16cid:durableId="240DC0ED"/>
  <w16cid:commentId w16cid:paraId="650CDCBE" w16cid:durableId="240DC0EE"/>
  <w16cid:commentId w16cid:paraId="397D5365" w16cid:durableId="240DC0EF"/>
  <w16cid:commentId w16cid:paraId="17F51286" w16cid:durableId="240DC0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A263" w14:textId="77777777" w:rsidR="0080176B" w:rsidRDefault="0080176B">
      <w:r>
        <w:separator/>
      </w:r>
    </w:p>
  </w:endnote>
  <w:endnote w:type="continuationSeparator" w:id="0">
    <w:p w14:paraId="68E4332E" w14:textId="77777777" w:rsidR="0080176B" w:rsidRDefault="0080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4581" w14:textId="77777777" w:rsidR="00D11C4B" w:rsidRDefault="00610BC5" w:rsidP="00D045AE">
    <w:pPr>
      <w:pStyle w:val="Footer"/>
      <w:framePr w:wrap="around" w:vAnchor="text" w:hAnchor="margin" w:xAlign="right" w:y="1"/>
      <w:rPr>
        <w:rStyle w:val="PageNumber"/>
      </w:rPr>
    </w:pPr>
    <w:r>
      <w:rPr>
        <w:rStyle w:val="PageNumber"/>
      </w:rPr>
      <w:fldChar w:fldCharType="begin"/>
    </w:r>
    <w:r w:rsidR="00D11C4B">
      <w:rPr>
        <w:rStyle w:val="PageNumber"/>
      </w:rPr>
      <w:instrText xml:space="preserve">PAGE  </w:instrText>
    </w:r>
    <w:r>
      <w:rPr>
        <w:rStyle w:val="PageNumber"/>
      </w:rPr>
      <w:fldChar w:fldCharType="end"/>
    </w:r>
  </w:p>
  <w:p w14:paraId="7B4E2DE7" w14:textId="77777777" w:rsidR="00D11C4B" w:rsidRDefault="00D11C4B" w:rsidP="008D3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863" w14:textId="070B3BD8" w:rsidR="00D11C4B" w:rsidRDefault="00610BC5" w:rsidP="00D045AE">
    <w:pPr>
      <w:pStyle w:val="Footer"/>
      <w:framePr w:wrap="around" w:vAnchor="text" w:hAnchor="margin" w:xAlign="right" w:y="1"/>
      <w:rPr>
        <w:rStyle w:val="PageNumber"/>
      </w:rPr>
    </w:pPr>
    <w:r>
      <w:rPr>
        <w:rStyle w:val="PageNumber"/>
      </w:rPr>
      <w:fldChar w:fldCharType="begin"/>
    </w:r>
    <w:r w:rsidR="00D11C4B">
      <w:rPr>
        <w:rStyle w:val="PageNumber"/>
      </w:rPr>
      <w:instrText xml:space="preserve">PAGE  </w:instrText>
    </w:r>
    <w:r>
      <w:rPr>
        <w:rStyle w:val="PageNumber"/>
      </w:rPr>
      <w:fldChar w:fldCharType="separate"/>
    </w:r>
    <w:r w:rsidR="007D7F56">
      <w:rPr>
        <w:rStyle w:val="PageNumber"/>
        <w:noProof/>
      </w:rPr>
      <w:t>6</w:t>
    </w:r>
    <w:r>
      <w:rPr>
        <w:rStyle w:val="PageNumber"/>
      </w:rPr>
      <w:fldChar w:fldCharType="end"/>
    </w:r>
  </w:p>
  <w:p w14:paraId="4B6B3CC1" w14:textId="77777777" w:rsidR="00D11C4B" w:rsidRDefault="00D11C4B" w:rsidP="008D3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8562" w14:textId="77777777" w:rsidR="0080176B" w:rsidRDefault="0080176B">
      <w:r>
        <w:separator/>
      </w:r>
    </w:p>
  </w:footnote>
  <w:footnote w:type="continuationSeparator" w:id="0">
    <w:p w14:paraId="5A3287D1" w14:textId="77777777" w:rsidR="0080176B" w:rsidRDefault="0080176B">
      <w:r>
        <w:continuationSeparator/>
      </w:r>
    </w:p>
  </w:footnote>
  <w:footnote w:id="1">
    <w:p w14:paraId="2B45B794" w14:textId="0D5EA8B6" w:rsidR="00EC5851" w:rsidRPr="003B18B8" w:rsidRDefault="00EC5851" w:rsidP="00EC5851">
      <w:pPr>
        <w:jc w:val="both"/>
        <w:rPr>
          <w:sz w:val="18"/>
          <w:szCs w:val="18"/>
        </w:rPr>
      </w:pPr>
      <w:r w:rsidRPr="003A2D85">
        <w:rPr>
          <w:rStyle w:val="FootnoteReference"/>
          <w:sz w:val="18"/>
          <w:szCs w:val="18"/>
        </w:rPr>
        <w:footnoteRef/>
      </w:r>
      <w:r w:rsidRPr="003A2D85">
        <w:rPr>
          <w:sz w:val="18"/>
          <w:szCs w:val="18"/>
        </w:rPr>
        <w:t xml:space="preserve"> A list of majority English language-speaking countries (as evidenced by the student’s passport) is given </w:t>
      </w:r>
      <w:proofErr w:type="spellStart"/>
      <w:r w:rsidRPr="003A2D85">
        <w:rPr>
          <w:sz w:val="18"/>
          <w:szCs w:val="18"/>
        </w:rPr>
        <w:t>at:</w:t>
      </w:r>
      <w:hyperlink r:id="rId1" w:history="1">
        <w:r w:rsidR="003B18B8" w:rsidRPr="003B18B8">
          <w:rPr>
            <w:rStyle w:val="Hyperlink"/>
            <w:sz w:val="18"/>
            <w:szCs w:val="18"/>
          </w:rPr>
          <w:t>Student</w:t>
        </w:r>
        <w:proofErr w:type="spellEnd"/>
        <w:r w:rsidR="003B18B8" w:rsidRPr="003B18B8">
          <w:rPr>
            <w:rStyle w:val="Hyperlink"/>
            <w:sz w:val="18"/>
            <w:szCs w:val="18"/>
          </w:rPr>
          <w:t xml:space="preserve"> visa : Knowledge of English - GOV.UK (www.gov.uk)</w:t>
        </w:r>
      </w:hyperlink>
    </w:p>
    <w:p w14:paraId="2CA077BE" w14:textId="77777777" w:rsidR="00EC5851" w:rsidRPr="003A2D85" w:rsidRDefault="00EC5851" w:rsidP="00EC5851">
      <w:pPr>
        <w:pStyle w:val="FootnoteText"/>
        <w:rPr>
          <w:sz w:val="18"/>
          <w:szCs w:val="18"/>
        </w:rPr>
      </w:pPr>
    </w:p>
  </w:footnote>
  <w:footnote w:id="2">
    <w:p w14:paraId="0D577AE0" w14:textId="75EF8BC5" w:rsidR="000A4BC9" w:rsidRPr="00593ABB" w:rsidRDefault="003B18B8" w:rsidP="000A4BC9">
      <w:pPr>
        <w:jc w:val="both"/>
        <w:rPr>
          <w:sz w:val="20"/>
          <w:szCs w:val="20"/>
        </w:rPr>
      </w:pPr>
      <w:r>
        <w:rPr>
          <w:rStyle w:val="Hyperlink"/>
          <w:sz w:val="18"/>
          <w:szCs w:val="18"/>
        </w:rPr>
        <w:t xml:space="preserve"> Details of approved tests is available at </w:t>
      </w:r>
      <w:hyperlink r:id="rId2" w:history="1">
        <w:r w:rsidRPr="003B18B8">
          <w:rPr>
            <w:rStyle w:val="Hyperlink"/>
            <w:sz w:val="18"/>
            <w:szCs w:val="18"/>
          </w:rPr>
          <w:t>Prove your English language abilities with a secure English language test (SELT) - GOV.UK (www.gov.uk)</w:t>
        </w:r>
      </w:hyperlink>
    </w:p>
    <w:p w14:paraId="0678F1C3" w14:textId="62998EF0" w:rsidR="000A4BC9" w:rsidRDefault="000A4B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D04"/>
    <w:multiLevelType w:val="multilevel"/>
    <w:tmpl w:val="9D7C3202"/>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15:restartNumberingAfterBreak="0">
    <w:nsid w:val="08EE3BE9"/>
    <w:multiLevelType w:val="hybridMultilevel"/>
    <w:tmpl w:val="A3347E74"/>
    <w:lvl w:ilvl="0" w:tplc="72104E48">
      <w:start w:val="11"/>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D072A"/>
    <w:multiLevelType w:val="hybridMultilevel"/>
    <w:tmpl w:val="18B67D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FA14AD"/>
    <w:multiLevelType w:val="multilevel"/>
    <w:tmpl w:val="BEF09AA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11736B"/>
    <w:multiLevelType w:val="hybridMultilevel"/>
    <w:tmpl w:val="482EA2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794223"/>
    <w:multiLevelType w:val="multilevel"/>
    <w:tmpl w:val="B0C8828C"/>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D015AE1"/>
    <w:multiLevelType w:val="multilevel"/>
    <w:tmpl w:val="7FAE9380"/>
    <w:lvl w:ilvl="0">
      <w:start w:val="16"/>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506E2C"/>
    <w:multiLevelType w:val="hybridMultilevel"/>
    <w:tmpl w:val="B3A68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42E7"/>
    <w:multiLevelType w:val="multilevel"/>
    <w:tmpl w:val="D452DBB8"/>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15:restartNumberingAfterBreak="0">
    <w:nsid w:val="212C56F3"/>
    <w:multiLevelType w:val="hybridMultilevel"/>
    <w:tmpl w:val="0B38CAA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7D1907"/>
    <w:multiLevelType w:val="multilevel"/>
    <w:tmpl w:val="9D8819B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BE4B1C"/>
    <w:multiLevelType w:val="multilevel"/>
    <w:tmpl w:val="8B887254"/>
    <w:lvl w:ilvl="0">
      <w:start w:val="1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2" w15:restartNumberingAfterBreak="0">
    <w:nsid w:val="34D4602C"/>
    <w:multiLevelType w:val="multilevel"/>
    <w:tmpl w:val="987096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DE0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37D64"/>
    <w:multiLevelType w:val="multilevel"/>
    <w:tmpl w:val="366E79B2"/>
    <w:lvl w:ilvl="0">
      <w:start w:val="16"/>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D8237C"/>
    <w:multiLevelType w:val="multilevel"/>
    <w:tmpl w:val="0096C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9F754D0"/>
    <w:multiLevelType w:val="multilevel"/>
    <w:tmpl w:val="EAEAB1F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4B9C6381"/>
    <w:multiLevelType w:val="multilevel"/>
    <w:tmpl w:val="3CC26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CDB2D11"/>
    <w:multiLevelType w:val="multilevel"/>
    <w:tmpl w:val="5D9CBA22"/>
    <w:lvl w:ilvl="0">
      <w:start w:val="16"/>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D6534B"/>
    <w:multiLevelType w:val="multilevel"/>
    <w:tmpl w:val="519C2F40"/>
    <w:lvl w:ilvl="0">
      <w:start w:val="13"/>
      <w:numFmt w:val="decimal"/>
      <w:lvlText w:val="%1"/>
      <w:lvlJc w:val="left"/>
      <w:pPr>
        <w:tabs>
          <w:tab w:val="num" w:pos="675"/>
        </w:tabs>
        <w:ind w:left="675" w:hanging="675"/>
      </w:pPr>
      <w:rPr>
        <w:rFonts w:hint="default"/>
      </w:rPr>
    </w:lvl>
    <w:lvl w:ilvl="1">
      <w:start w:val="2"/>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3F34CA1"/>
    <w:multiLevelType w:val="hybridMultilevel"/>
    <w:tmpl w:val="F59C29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765F6D"/>
    <w:multiLevelType w:val="multilevel"/>
    <w:tmpl w:val="4EC65F4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6ED242C"/>
    <w:multiLevelType w:val="hybridMultilevel"/>
    <w:tmpl w:val="C4C65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7B68B9"/>
    <w:multiLevelType w:val="hybridMultilevel"/>
    <w:tmpl w:val="AA6C76F4"/>
    <w:lvl w:ilvl="0" w:tplc="3738C4F2">
      <w:start w:val="1"/>
      <w:numFmt w:val="bullet"/>
      <w:lvlText w:val="­"/>
      <w:lvlJc w:val="left"/>
      <w:pPr>
        <w:tabs>
          <w:tab w:val="num" w:pos="1080"/>
        </w:tabs>
        <w:ind w:left="108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15B12"/>
    <w:multiLevelType w:val="multilevel"/>
    <w:tmpl w:val="284C5F26"/>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F45280"/>
    <w:multiLevelType w:val="multilevel"/>
    <w:tmpl w:val="96328D90"/>
    <w:lvl w:ilvl="0">
      <w:start w:val="13"/>
      <w:numFmt w:val="decimal"/>
      <w:lvlText w:val="%1"/>
      <w:lvlJc w:val="left"/>
      <w:pPr>
        <w:tabs>
          <w:tab w:val="num" w:pos="675"/>
        </w:tabs>
        <w:ind w:left="675" w:hanging="675"/>
      </w:pPr>
      <w:rPr>
        <w:rFonts w:hint="default"/>
      </w:rPr>
    </w:lvl>
    <w:lvl w:ilvl="1">
      <w:start w:val="2"/>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F536545"/>
    <w:multiLevelType w:val="multilevel"/>
    <w:tmpl w:val="3BC69E3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0"/>
  </w:num>
  <w:num w:numId="3">
    <w:abstractNumId w:val="10"/>
  </w:num>
  <w:num w:numId="4">
    <w:abstractNumId w:val="5"/>
  </w:num>
  <w:num w:numId="5">
    <w:abstractNumId w:val="19"/>
  </w:num>
  <w:num w:numId="6">
    <w:abstractNumId w:val="18"/>
  </w:num>
  <w:num w:numId="7">
    <w:abstractNumId w:val="8"/>
  </w:num>
  <w:num w:numId="8">
    <w:abstractNumId w:val="21"/>
  </w:num>
  <w:num w:numId="9">
    <w:abstractNumId w:val="24"/>
  </w:num>
  <w:num w:numId="10">
    <w:abstractNumId w:val="7"/>
  </w:num>
  <w:num w:numId="11">
    <w:abstractNumId w:val="6"/>
  </w:num>
  <w:num w:numId="12">
    <w:abstractNumId w:val="3"/>
  </w:num>
  <w:num w:numId="13">
    <w:abstractNumId w:val="4"/>
  </w:num>
  <w:num w:numId="14">
    <w:abstractNumId w:val="9"/>
  </w:num>
  <w:num w:numId="15">
    <w:abstractNumId w:val="13"/>
  </w:num>
  <w:num w:numId="16">
    <w:abstractNumId w:val="14"/>
  </w:num>
  <w:num w:numId="17">
    <w:abstractNumId w:val="17"/>
  </w:num>
  <w:num w:numId="18">
    <w:abstractNumId w:val="26"/>
  </w:num>
  <w:num w:numId="19">
    <w:abstractNumId w:val="1"/>
  </w:num>
  <w:num w:numId="20">
    <w:abstractNumId w:val="16"/>
  </w:num>
  <w:num w:numId="21">
    <w:abstractNumId w:val="11"/>
  </w:num>
  <w:num w:numId="22">
    <w:abstractNumId w:val="25"/>
  </w:num>
  <w:num w:numId="23">
    <w:abstractNumId w:val="22"/>
  </w:num>
  <w:num w:numId="24">
    <w:abstractNumId w:val="20"/>
  </w:num>
  <w:num w:numId="25">
    <w:abstractNumId w:val="2"/>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7D"/>
    <w:rsid w:val="0000181F"/>
    <w:rsid w:val="00002BAB"/>
    <w:rsid w:val="00015FB9"/>
    <w:rsid w:val="00026FB9"/>
    <w:rsid w:val="000271B2"/>
    <w:rsid w:val="0004035E"/>
    <w:rsid w:val="00043A71"/>
    <w:rsid w:val="00047151"/>
    <w:rsid w:val="00052CA4"/>
    <w:rsid w:val="00060B82"/>
    <w:rsid w:val="00067190"/>
    <w:rsid w:val="0007034E"/>
    <w:rsid w:val="00071E6E"/>
    <w:rsid w:val="00085636"/>
    <w:rsid w:val="00086B98"/>
    <w:rsid w:val="00086F5F"/>
    <w:rsid w:val="00087C36"/>
    <w:rsid w:val="000900D4"/>
    <w:rsid w:val="000904EA"/>
    <w:rsid w:val="000A2C6E"/>
    <w:rsid w:val="000A2E6D"/>
    <w:rsid w:val="000A4BC9"/>
    <w:rsid w:val="000A730F"/>
    <w:rsid w:val="000B46AD"/>
    <w:rsid w:val="000B65F4"/>
    <w:rsid w:val="000C2F97"/>
    <w:rsid w:val="000C7D22"/>
    <w:rsid w:val="000D4398"/>
    <w:rsid w:val="000E1222"/>
    <w:rsid w:val="000E42BE"/>
    <w:rsid w:val="000E48BF"/>
    <w:rsid w:val="000E5988"/>
    <w:rsid w:val="000E7E93"/>
    <w:rsid w:val="000F79F8"/>
    <w:rsid w:val="001039FB"/>
    <w:rsid w:val="00121DFE"/>
    <w:rsid w:val="00127DAC"/>
    <w:rsid w:val="00134E51"/>
    <w:rsid w:val="001417CC"/>
    <w:rsid w:val="00142D9F"/>
    <w:rsid w:val="00146359"/>
    <w:rsid w:val="001703C9"/>
    <w:rsid w:val="00170640"/>
    <w:rsid w:val="0017186E"/>
    <w:rsid w:val="00177DD6"/>
    <w:rsid w:val="00190198"/>
    <w:rsid w:val="001961F2"/>
    <w:rsid w:val="00196B3D"/>
    <w:rsid w:val="00197160"/>
    <w:rsid w:val="001A1B09"/>
    <w:rsid w:val="001A6381"/>
    <w:rsid w:val="001B035D"/>
    <w:rsid w:val="001B13AE"/>
    <w:rsid w:val="001B5D67"/>
    <w:rsid w:val="001C29A0"/>
    <w:rsid w:val="001C3183"/>
    <w:rsid w:val="001D33AC"/>
    <w:rsid w:val="001D4CDA"/>
    <w:rsid w:val="001E01E4"/>
    <w:rsid w:val="001E2A7D"/>
    <w:rsid w:val="001E61B3"/>
    <w:rsid w:val="001F6607"/>
    <w:rsid w:val="00202F65"/>
    <w:rsid w:val="00210462"/>
    <w:rsid w:val="002135D9"/>
    <w:rsid w:val="002162B5"/>
    <w:rsid w:val="002247C5"/>
    <w:rsid w:val="00233426"/>
    <w:rsid w:val="00233C33"/>
    <w:rsid w:val="0024632C"/>
    <w:rsid w:val="002464B6"/>
    <w:rsid w:val="00247D71"/>
    <w:rsid w:val="00253ED9"/>
    <w:rsid w:val="00261D55"/>
    <w:rsid w:val="00263254"/>
    <w:rsid w:val="00274AA6"/>
    <w:rsid w:val="00282AE6"/>
    <w:rsid w:val="00286920"/>
    <w:rsid w:val="002876E4"/>
    <w:rsid w:val="00291043"/>
    <w:rsid w:val="002949A7"/>
    <w:rsid w:val="002A3793"/>
    <w:rsid w:val="002A3B21"/>
    <w:rsid w:val="002C3CCB"/>
    <w:rsid w:val="002C6835"/>
    <w:rsid w:val="002D03A9"/>
    <w:rsid w:val="002D59A2"/>
    <w:rsid w:val="002E2C7F"/>
    <w:rsid w:val="002E5E1A"/>
    <w:rsid w:val="002E6D30"/>
    <w:rsid w:val="002F2D51"/>
    <w:rsid w:val="002F3DFA"/>
    <w:rsid w:val="002F4D0F"/>
    <w:rsid w:val="002F6108"/>
    <w:rsid w:val="002F71F3"/>
    <w:rsid w:val="00302605"/>
    <w:rsid w:val="00303184"/>
    <w:rsid w:val="00303BC5"/>
    <w:rsid w:val="00304656"/>
    <w:rsid w:val="00320023"/>
    <w:rsid w:val="00326D2C"/>
    <w:rsid w:val="00334FCB"/>
    <w:rsid w:val="00335D2A"/>
    <w:rsid w:val="003366D0"/>
    <w:rsid w:val="003448DA"/>
    <w:rsid w:val="00345028"/>
    <w:rsid w:val="00347D34"/>
    <w:rsid w:val="00350FF4"/>
    <w:rsid w:val="00357E89"/>
    <w:rsid w:val="00364687"/>
    <w:rsid w:val="003728A1"/>
    <w:rsid w:val="00374264"/>
    <w:rsid w:val="00375598"/>
    <w:rsid w:val="00375788"/>
    <w:rsid w:val="0038232A"/>
    <w:rsid w:val="003835B0"/>
    <w:rsid w:val="00384445"/>
    <w:rsid w:val="003853AD"/>
    <w:rsid w:val="00385B82"/>
    <w:rsid w:val="00385C2E"/>
    <w:rsid w:val="0038725C"/>
    <w:rsid w:val="003963A0"/>
    <w:rsid w:val="003A2630"/>
    <w:rsid w:val="003A3606"/>
    <w:rsid w:val="003A7B21"/>
    <w:rsid w:val="003A7B58"/>
    <w:rsid w:val="003B18B8"/>
    <w:rsid w:val="003B311B"/>
    <w:rsid w:val="003C17D5"/>
    <w:rsid w:val="003C651D"/>
    <w:rsid w:val="003D039C"/>
    <w:rsid w:val="003D5735"/>
    <w:rsid w:val="003D632E"/>
    <w:rsid w:val="003D7100"/>
    <w:rsid w:val="003E5DFF"/>
    <w:rsid w:val="003F0B2F"/>
    <w:rsid w:val="003F1E53"/>
    <w:rsid w:val="003F6453"/>
    <w:rsid w:val="00410A5E"/>
    <w:rsid w:val="00427DAA"/>
    <w:rsid w:val="00430599"/>
    <w:rsid w:val="00431951"/>
    <w:rsid w:val="00431B2C"/>
    <w:rsid w:val="0043573C"/>
    <w:rsid w:val="00435F80"/>
    <w:rsid w:val="004363AB"/>
    <w:rsid w:val="004400CC"/>
    <w:rsid w:val="00440EE2"/>
    <w:rsid w:val="0044158A"/>
    <w:rsid w:val="004449A7"/>
    <w:rsid w:val="004458C0"/>
    <w:rsid w:val="004501FA"/>
    <w:rsid w:val="004532A6"/>
    <w:rsid w:val="00453F40"/>
    <w:rsid w:val="0046050B"/>
    <w:rsid w:val="004618E2"/>
    <w:rsid w:val="004621B1"/>
    <w:rsid w:val="0046718F"/>
    <w:rsid w:val="00474044"/>
    <w:rsid w:val="004744D9"/>
    <w:rsid w:val="00477EC7"/>
    <w:rsid w:val="00480BD2"/>
    <w:rsid w:val="00486039"/>
    <w:rsid w:val="00487D12"/>
    <w:rsid w:val="0049218F"/>
    <w:rsid w:val="00493C92"/>
    <w:rsid w:val="00495FE3"/>
    <w:rsid w:val="00497B97"/>
    <w:rsid w:val="004A1C6A"/>
    <w:rsid w:val="004A3F4F"/>
    <w:rsid w:val="004A49F9"/>
    <w:rsid w:val="004A7B41"/>
    <w:rsid w:val="004B3716"/>
    <w:rsid w:val="004C1A62"/>
    <w:rsid w:val="004C33F7"/>
    <w:rsid w:val="004C5A7E"/>
    <w:rsid w:val="004D03FC"/>
    <w:rsid w:val="004F0759"/>
    <w:rsid w:val="004F0865"/>
    <w:rsid w:val="004F2435"/>
    <w:rsid w:val="004F2EC1"/>
    <w:rsid w:val="00501917"/>
    <w:rsid w:val="00504DC4"/>
    <w:rsid w:val="00505C63"/>
    <w:rsid w:val="0051101D"/>
    <w:rsid w:val="00512CFB"/>
    <w:rsid w:val="00513B0E"/>
    <w:rsid w:val="005144AC"/>
    <w:rsid w:val="00515314"/>
    <w:rsid w:val="005170F2"/>
    <w:rsid w:val="00531934"/>
    <w:rsid w:val="00540184"/>
    <w:rsid w:val="005411BD"/>
    <w:rsid w:val="0054268D"/>
    <w:rsid w:val="005436D6"/>
    <w:rsid w:val="005456FD"/>
    <w:rsid w:val="00546061"/>
    <w:rsid w:val="0055484D"/>
    <w:rsid w:val="005553DC"/>
    <w:rsid w:val="00556700"/>
    <w:rsid w:val="00556F0B"/>
    <w:rsid w:val="00567ACD"/>
    <w:rsid w:val="00570025"/>
    <w:rsid w:val="005771CD"/>
    <w:rsid w:val="005848F0"/>
    <w:rsid w:val="0058695A"/>
    <w:rsid w:val="00586C5A"/>
    <w:rsid w:val="00587715"/>
    <w:rsid w:val="00587C89"/>
    <w:rsid w:val="005921EC"/>
    <w:rsid w:val="00593ABB"/>
    <w:rsid w:val="005A2B74"/>
    <w:rsid w:val="005A4BCC"/>
    <w:rsid w:val="005B14F8"/>
    <w:rsid w:val="005B2653"/>
    <w:rsid w:val="005C446F"/>
    <w:rsid w:val="005C5945"/>
    <w:rsid w:val="005C7CF7"/>
    <w:rsid w:val="005D114A"/>
    <w:rsid w:val="005D3CE2"/>
    <w:rsid w:val="005D59D8"/>
    <w:rsid w:val="005D61A1"/>
    <w:rsid w:val="005E0D38"/>
    <w:rsid w:val="005E4A25"/>
    <w:rsid w:val="005F411E"/>
    <w:rsid w:val="006003B0"/>
    <w:rsid w:val="00605BE3"/>
    <w:rsid w:val="00606EEE"/>
    <w:rsid w:val="00610BC5"/>
    <w:rsid w:val="0061713E"/>
    <w:rsid w:val="00620C2A"/>
    <w:rsid w:val="00621069"/>
    <w:rsid w:val="006236A8"/>
    <w:rsid w:val="00630002"/>
    <w:rsid w:val="006306C9"/>
    <w:rsid w:val="00651C32"/>
    <w:rsid w:val="00651EFE"/>
    <w:rsid w:val="00654EC5"/>
    <w:rsid w:val="006566CB"/>
    <w:rsid w:val="00663F2B"/>
    <w:rsid w:val="00667F9A"/>
    <w:rsid w:val="006835AA"/>
    <w:rsid w:val="00686E9E"/>
    <w:rsid w:val="0068717B"/>
    <w:rsid w:val="00693FE2"/>
    <w:rsid w:val="00695A9D"/>
    <w:rsid w:val="006B0B3B"/>
    <w:rsid w:val="006B1FEB"/>
    <w:rsid w:val="006B3138"/>
    <w:rsid w:val="006C219D"/>
    <w:rsid w:val="006E2506"/>
    <w:rsid w:val="006F041B"/>
    <w:rsid w:val="006F243F"/>
    <w:rsid w:val="006F561F"/>
    <w:rsid w:val="006F5D2F"/>
    <w:rsid w:val="00711A97"/>
    <w:rsid w:val="00717076"/>
    <w:rsid w:val="00722E2A"/>
    <w:rsid w:val="007261A9"/>
    <w:rsid w:val="00726930"/>
    <w:rsid w:val="007325ED"/>
    <w:rsid w:val="00734E89"/>
    <w:rsid w:val="007362C4"/>
    <w:rsid w:val="0074100C"/>
    <w:rsid w:val="00742B5D"/>
    <w:rsid w:val="007458DD"/>
    <w:rsid w:val="00745FB1"/>
    <w:rsid w:val="0074665C"/>
    <w:rsid w:val="0076066A"/>
    <w:rsid w:val="00763C80"/>
    <w:rsid w:val="00777021"/>
    <w:rsid w:val="00780D8E"/>
    <w:rsid w:val="00781AAD"/>
    <w:rsid w:val="00782693"/>
    <w:rsid w:val="007A6152"/>
    <w:rsid w:val="007B0C70"/>
    <w:rsid w:val="007C2833"/>
    <w:rsid w:val="007C2F3A"/>
    <w:rsid w:val="007D2A4E"/>
    <w:rsid w:val="007D4B34"/>
    <w:rsid w:val="007D7F56"/>
    <w:rsid w:val="007E1DC7"/>
    <w:rsid w:val="007E4794"/>
    <w:rsid w:val="007F5CA5"/>
    <w:rsid w:val="007F63DE"/>
    <w:rsid w:val="0080176B"/>
    <w:rsid w:val="00803BF1"/>
    <w:rsid w:val="008056A9"/>
    <w:rsid w:val="008056CB"/>
    <w:rsid w:val="008062EA"/>
    <w:rsid w:val="008117D4"/>
    <w:rsid w:val="00815631"/>
    <w:rsid w:val="00823F13"/>
    <w:rsid w:val="008304F0"/>
    <w:rsid w:val="008342CF"/>
    <w:rsid w:val="00835F35"/>
    <w:rsid w:val="00846CFB"/>
    <w:rsid w:val="0085477C"/>
    <w:rsid w:val="00861418"/>
    <w:rsid w:val="008618D7"/>
    <w:rsid w:val="00862637"/>
    <w:rsid w:val="00866E9E"/>
    <w:rsid w:val="00874142"/>
    <w:rsid w:val="00874326"/>
    <w:rsid w:val="008746CD"/>
    <w:rsid w:val="00874E63"/>
    <w:rsid w:val="008803DD"/>
    <w:rsid w:val="00882ABD"/>
    <w:rsid w:val="00882E4E"/>
    <w:rsid w:val="00883732"/>
    <w:rsid w:val="00886A8E"/>
    <w:rsid w:val="00886FCC"/>
    <w:rsid w:val="008872DB"/>
    <w:rsid w:val="00894C06"/>
    <w:rsid w:val="00895610"/>
    <w:rsid w:val="008A194E"/>
    <w:rsid w:val="008A1ED0"/>
    <w:rsid w:val="008A51D6"/>
    <w:rsid w:val="008B3412"/>
    <w:rsid w:val="008B4142"/>
    <w:rsid w:val="008D370E"/>
    <w:rsid w:val="008E5D9F"/>
    <w:rsid w:val="008E6A11"/>
    <w:rsid w:val="008F02D6"/>
    <w:rsid w:val="008F1170"/>
    <w:rsid w:val="008F5CD7"/>
    <w:rsid w:val="008F60A6"/>
    <w:rsid w:val="008F782C"/>
    <w:rsid w:val="0094114D"/>
    <w:rsid w:val="009425A1"/>
    <w:rsid w:val="00942979"/>
    <w:rsid w:val="00947C33"/>
    <w:rsid w:val="009571BE"/>
    <w:rsid w:val="0095795C"/>
    <w:rsid w:val="00963516"/>
    <w:rsid w:val="00963D7D"/>
    <w:rsid w:val="00966902"/>
    <w:rsid w:val="00966D4A"/>
    <w:rsid w:val="00971BD8"/>
    <w:rsid w:val="009721C1"/>
    <w:rsid w:val="00975969"/>
    <w:rsid w:val="00980252"/>
    <w:rsid w:val="00981195"/>
    <w:rsid w:val="00991528"/>
    <w:rsid w:val="009A7DBD"/>
    <w:rsid w:val="009B1771"/>
    <w:rsid w:val="009C3330"/>
    <w:rsid w:val="009D5BE6"/>
    <w:rsid w:val="009D7323"/>
    <w:rsid w:val="009E6B63"/>
    <w:rsid w:val="009F3CAA"/>
    <w:rsid w:val="00A0171F"/>
    <w:rsid w:val="00A058B0"/>
    <w:rsid w:val="00A15A27"/>
    <w:rsid w:val="00A21B5F"/>
    <w:rsid w:val="00A229A9"/>
    <w:rsid w:val="00A279CB"/>
    <w:rsid w:val="00A32E51"/>
    <w:rsid w:val="00A33C2C"/>
    <w:rsid w:val="00A5308D"/>
    <w:rsid w:val="00A534EF"/>
    <w:rsid w:val="00A61A6F"/>
    <w:rsid w:val="00A63EF4"/>
    <w:rsid w:val="00A66A93"/>
    <w:rsid w:val="00A677EF"/>
    <w:rsid w:val="00A737D4"/>
    <w:rsid w:val="00A77A3B"/>
    <w:rsid w:val="00A800B9"/>
    <w:rsid w:val="00A81B92"/>
    <w:rsid w:val="00A86F36"/>
    <w:rsid w:val="00A9467C"/>
    <w:rsid w:val="00A9626C"/>
    <w:rsid w:val="00AA217D"/>
    <w:rsid w:val="00AA52E5"/>
    <w:rsid w:val="00AB05DF"/>
    <w:rsid w:val="00AB0BF9"/>
    <w:rsid w:val="00AB240E"/>
    <w:rsid w:val="00AB720C"/>
    <w:rsid w:val="00AC2DC4"/>
    <w:rsid w:val="00AC7D57"/>
    <w:rsid w:val="00AD4391"/>
    <w:rsid w:val="00AE17E9"/>
    <w:rsid w:val="00AE5BB1"/>
    <w:rsid w:val="00AE5C82"/>
    <w:rsid w:val="00AE6B4A"/>
    <w:rsid w:val="00AE6E01"/>
    <w:rsid w:val="00B020FC"/>
    <w:rsid w:val="00B034A7"/>
    <w:rsid w:val="00B0480C"/>
    <w:rsid w:val="00B130B9"/>
    <w:rsid w:val="00B2333B"/>
    <w:rsid w:val="00B34FD0"/>
    <w:rsid w:val="00B35F01"/>
    <w:rsid w:val="00B373AD"/>
    <w:rsid w:val="00B415D5"/>
    <w:rsid w:val="00B43F9B"/>
    <w:rsid w:val="00B547C6"/>
    <w:rsid w:val="00B63CDF"/>
    <w:rsid w:val="00B67FA9"/>
    <w:rsid w:val="00B7162D"/>
    <w:rsid w:val="00B739B4"/>
    <w:rsid w:val="00B74F7D"/>
    <w:rsid w:val="00B8706F"/>
    <w:rsid w:val="00B952D8"/>
    <w:rsid w:val="00BA38A1"/>
    <w:rsid w:val="00BA5D01"/>
    <w:rsid w:val="00BB79DC"/>
    <w:rsid w:val="00BC0FEB"/>
    <w:rsid w:val="00BC18EA"/>
    <w:rsid w:val="00BC4E1F"/>
    <w:rsid w:val="00BC59F5"/>
    <w:rsid w:val="00BC7726"/>
    <w:rsid w:val="00BD10A6"/>
    <w:rsid w:val="00BD18B9"/>
    <w:rsid w:val="00BD2FA8"/>
    <w:rsid w:val="00BD7976"/>
    <w:rsid w:val="00BF106A"/>
    <w:rsid w:val="00C01D17"/>
    <w:rsid w:val="00C02C66"/>
    <w:rsid w:val="00C04CEB"/>
    <w:rsid w:val="00C07297"/>
    <w:rsid w:val="00C11EF0"/>
    <w:rsid w:val="00C127A6"/>
    <w:rsid w:val="00C171BD"/>
    <w:rsid w:val="00C250C3"/>
    <w:rsid w:val="00C3094E"/>
    <w:rsid w:val="00C34801"/>
    <w:rsid w:val="00C362FA"/>
    <w:rsid w:val="00C45193"/>
    <w:rsid w:val="00C4523C"/>
    <w:rsid w:val="00C52A24"/>
    <w:rsid w:val="00C568C7"/>
    <w:rsid w:val="00C56DE3"/>
    <w:rsid w:val="00C608E3"/>
    <w:rsid w:val="00C61B8B"/>
    <w:rsid w:val="00C661E1"/>
    <w:rsid w:val="00C7042D"/>
    <w:rsid w:val="00C7528A"/>
    <w:rsid w:val="00C811A4"/>
    <w:rsid w:val="00C83C8E"/>
    <w:rsid w:val="00C871B8"/>
    <w:rsid w:val="00C9687E"/>
    <w:rsid w:val="00C96A4B"/>
    <w:rsid w:val="00C96ED9"/>
    <w:rsid w:val="00CA0120"/>
    <w:rsid w:val="00CA3491"/>
    <w:rsid w:val="00CA48BA"/>
    <w:rsid w:val="00CB3A13"/>
    <w:rsid w:val="00CB68FC"/>
    <w:rsid w:val="00CC19E6"/>
    <w:rsid w:val="00CC2224"/>
    <w:rsid w:val="00CC4447"/>
    <w:rsid w:val="00CC54ED"/>
    <w:rsid w:val="00CC6361"/>
    <w:rsid w:val="00CC7906"/>
    <w:rsid w:val="00CE4CCF"/>
    <w:rsid w:val="00CE7862"/>
    <w:rsid w:val="00CF0376"/>
    <w:rsid w:val="00CF05E4"/>
    <w:rsid w:val="00CF255A"/>
    <w:rsid w:val="00D045AE"/>
    <w:rsid w:val="00D056E2"/>
    <w:rsid w:val="00D11C4B"/>
    <w:rsid w:val="00D22777"/>
    <w:rsid w:val="00D227AA"/>
    <w:rsid w:val="00D22B1E"/>
    <w:rsid w:val="00D25665"/>
    <w:rsid w:val="00D30DA1"/>
    <w:rsid w:val="00D43BF0"/>
    <w:rsid w:val="00D50C76"/>
    <w:rsid w:val="00D57D4E"/>
    <w:rsid w:val="00D65853"/>
    <w:rsid w:val="00D6625C"/>
    <w:rsid w:val="00D718B4"/>
    <w:rsid w:val="00D724A2"/>
    <w:rsid w:val="00D811F6"/>
    <w:rsid w:val="00D83687"/>
    <w:rsid w:val="00D854D5"/>
    <w:rsid w:val="00D860CF"/>
    <w:rsid w:val="00D87CDE"/>
    <w:rsid w:val="00D933E8"/>
    <w:rsid w:val="00D9630A"/>
    <w:rsid w:val="00DA14FF"/>
    <w:rsid w:val="00DA3967"/>
    <w:rsid w:val="00DB52EA"/>
    <w:rsid w:val="00DB645C"/>
    <w:rsid w:val="00DC3661"/>
    <w:rsid w:val="00DC496C"/>
    <w:rsid w:val="00DC4A5F"/>
    <w:rsid w:val="00DC6809"/>
    <w:rsid w:val="00DE3ED0"/>
    <w:rsid w:val="00DE5C24"/>
    <w:rsid w:val="00DE691D"/>
    <w:rsid w:val="00DE72A0"/>
    <w:rsid w:val="00DE77EA"/>
    <w:rsid w:val="00DF092D"/>
    <w:rsid w:val="00DF2EFB"/>
    <w:rsid w:val="00E00650"/>
    <w:rsid w:val="00E020C8"/>
    <w:rsid w:val="00E0314A"/>
    <w:rsid w:val="00E06708"/>
    <w:rsid w:val="00E10C42"/>
    <w:rsid w:val="00E115FF"/>
    <w:rsid w:val="00E11FE1"/>
    <w:rsid w:val="00E14D92"/>
    <w:rsid w:val="00E2410C"/>
    <w:rsid w:val="00E30D54"/>
    <w:rsid w:val="00E43F83"/>
    <w:rsid w:val="00E5309C"/>
    <w:rsid w:val="00E61FAE"/>
    <w:rsid w:val="00E671FB"/>
    <w:rsid w:val="00E71229"/>
    <w:rsid w:val="00E84607"/>
    <w:rsid w:val="00EA1035"/>
    <w:rsid w:val="00EA3E85"/>
    <w:rsid w:val="00EB5A92"/>
    <w:rsid w:val="00EC26E9"/>
    <w:rsid w:val="00EC5851"/>
    <w:rsid w:val="00EC6C16"/>
    <w:rsid w:val="00ED0A97"/>
    <w:rsid w:val="00ED1C10"/>
    <w:rsid w:val="00ED56B2"/>
    <w:rsid w:val="00EE7A4D"/>
    <w:rsid w:val="00EE7D89"/>
    <w:rsid w:val="00EF4804"/>
    <w:rsid w:val="00F0522A"/>
    <w:rsid w:val="00F16445"/>
    <w:rsid w:val="00F204F9"/>
    <w:rsid w:val="00F230E1"/>
    <w:rsid w:val="00F23E67"/>
    <w:rsid w:val="00F3089D"/>
    <w:rsid w:val="00F340FE"/>
    <w:rsid w:val="00F34EF0"/>
    <w:rsid w:val="00F3680E"/>
    <w:rsid w:val="00F401A9"/>
    <w:rsid w:val="00F41043"/>
    <w:rsid w:val="00F41F9B"/>
    <w:rsid w:val="00F443E8"/>
    <w:rsid w:val="00F44B52"/>
    <w:rsid w:val="00F5307A"/>
    <w:rsid w:val="00F532E5"/>
    <w:rsid w:val="00F54589"/>
    <w:rsid w:val="00F63B03"/>
    <w:rsid w:val="00F75963"/>
    <w:rsid w:val="00F82DB4"/>
    <w:rsid w:val="00F83524"/>
    <w:rsid w:val="00F85D64"/>
    <w:rsid w:val="00F86A60"/>
    <w:rsid w:val="00FA343B"/>
    <w:rsid w:val="00FB3D9E"/>
    <w:rsid w:val="00FB5DDD"/>
    <w:rsid w:val="00FE08EB"/>
    <w:rsid w:val="00FE1FC9"/>
    <w:rsid w:val="00FE49A7"/>
    <w:rsid w:val="00FE5C75"/>
    <w:rsid w:val="00FE5FC2"/>
    <w:rsid w:val="00FE6841"/>
    <w:rsid w:val="00FF5762"/>
    <w:rsid w:val="00FF5C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48738"/>
  <w15:docId w15:val="{5BDAD7DF-0CB2-4DBE-9F91-5372A1C6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BC5"/>
    <w:rPr>
      <w:rFonts w:ascii="Arial" w:hAnsi="Arial"/>
      <w:sz w:val="24"/>
      <w:szCs w:val="24"/>
    </w:rPr>
  </w:style>
  <w:style w:type="paragraph" w:styleId="Heading1">
    <w:name w:val="heading 1"/>
    <w:basedOn w:val="Normal"/>
    <w:next w:val="Normal"/>
    <w:qFormat/>
    <w:rsid w:val="008D370E"/>
    <w:pPr>
      <w:keepNext/>
      <w:tabs>
        <w:tab w:val="left" w:pos="720"/>
        <w:tab w:val="left" w:pos="1440"/>
        <w:tab w:val="left" w:pos="1584"/>
        <w:tab w:val="left" w:pos="2160"/>
        <w:tab w:val="left" w:pos="2592"/>
        <w:tab w:val="left" w:pos="3120"/>
        <w:tab w:val="left" w:pos="3744"/>
        <w:tab w:val="left" w:pos="4320"/>
        <w:tab w:val="left" w:pos="5184"/>
        <w:tab w:val="left" w:pos="5760"/>
        <w:tab w:val="left" w:pos="6912"/>
        <w:tab w:val="left" w:pos="7440"/>
      </w:tabs>
      <w:spacing w:after="240"/>
      <w:ind w:left="720" w:hanging="720"/>
      <w:jc w:val="both"/>
      <w:outlineLvl w:val="0"/>
    </w:pPr>
    <w:rPr>
      <w:rFonts w:ascii="Times New Roman" w:hAnsi="Times New Roman"/>
      <w:b/>
      <w:bC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5D2F"/>
    <w:rPr>
      <w:rFonts w:ascii="Tahoma" w:hAnsi="Tahoma" w:cs="Tahoma"/>
      <w:sz w:val="16"/>
      <w:szCs w:val="16"/>
    </w:rPr>
  </w:style>
  <w:style w:type="paragraph" w:styleId="BodyText">
    <w:name w:val="Body Text"/>
    <w:basedOn w:val="Normal"/>
    <w:rsid w:val="0085477C"/>
    <w:pPr>
      <w:tabs>
        <w:tab w:val="left" w:pos="720"/>
        <w:tab w:val="left" w:pos="1584"/>
        <w:tab w:val="left" w:pos="2592"/>
        <w:tab w:val="left" w:pos="3744"/>
        <w:tab w:val="left" w:pos="5184"/>
        <w:tab w:val="left" w:pos="6912"/>
      </w:tabs>
      <w:jc w:val="both"/>
    </w:pPr>
    <w:rPr>
      <w:rFonts w:ascii="Dutch" w:hAnsi="Dutch"/>
      <w:szCs w:val="20"/>
      <w:u w:val="single"/>
      <w:lang w:eastAsia="en-US"/>
    </w:rPr>
  </w:style>
  <w:style w:type="paragraph" w:styleId="Footer">
    <w:name w:val="footer"/>
    <w:basedOn w:val="Normal"/>
    <w:rsid w:val="008D370E"/>
    <w:pPr>
      <w:tabs>
        <w:tab w:val="center" w:pos="4153"/>
        <w:tab w:val="right" w:pos="8306"/>
      </w:tabs>
    </w:pPr>
  </w:style>
  <w:style w:type="character" w:styleId="PageNumber">
    <w:name w:val="page number"/>
    <w:basedOn w:val="DefaultParagraphFont"/>
    <w:rsid w:val="008D370E"/>
  </w:style>
  <w:style w:type="paragraph" w:styleId="BodyTextIndent">
    <w:name w:val="Body Text Indent"/>
    <w:basedOn w:val="Normal"/>
    <w:rsid w:val="00F0522A"/>
    <w:pPr>
      <w:spacing w:after="120"/>
      <w:ind w:left="283"/>
    </w:pPr>
  </w:style>
  <w:style w:type="character" w:styleId="CommentReference">
    <w:name w:val="annotation reference"/>
    <w:basedOn w:val="DefaultParagraphFont"/>
    <w:semiHidden/>
    <w:rsid w:val="00F0522A"/>
    <w:rPr>
      <w:sz w:val="16"/>
      <w:szCs w:val="16"/>
    </w:rPr>
  </w:style>
  <w:style w:type="paragraph" w:styleId="CommentText">
    <w:name w:val="annotation text"/>
    <w:basedOn w:val="Normal"/>
    <w:link w:val="CommentTextChar"/>
    <w:semiHidden/>
    <w:rsid w:val="00F0522A"/>
    <w:pPr>
      <w:autoSpaceDE w:val="0"/>
      <w:autoSpaceDN w:val="0"/>
      <w:jc w:val="both"/>
    </w:pPr>
    <w:rPr>
      <w:rFonts w:ascii="Comic Sans MS" w:hAnsi="Comic Sans MS"/>
      <w:szCs w:val="20"/>
      <w:lang w:val="en-US" w:eastAsia="en-US"/>
    </w:rPr>
  </w:style>
  <w:style w:type="paragraph" w:customStyle="1" w:styleId="Outline">
    <w:name w:val="Outline"/>
    <w:basedOn w:val="Normal"/>
    <w:rsid w:val="008F5CD7"/>
    <w:pPr>
      <w:tabs>
        <w:tab w:val="left" w:pos="720"/>
        <w:tab w:val="left" w:pos="1440"/>
        <w:tab w:val="left" w:pos="1584"/>
        <w:tab w:val="left" w:pos="2160"/>
        <w:tab w:val="left" w:pos="2592"/>
        <w:tab w:val="left" w:pos="3120"/>
        <w:tab w:val="left" w:pos="3744"/>
        <w:tab w:val="left" w:pos="4320"/>
        <w:tab w:val="left" w:pos="5184"/>
        <w:tab w:val="left" w:pos="5760"/>
        <w:tab w:val="left" w:pos="6912"/>
        <w:tab w:val="left" w:pos="7440"/>
      </w:tabs>
      <w:spacing w:after="240"/>
      <w:jc w:val="both"/>
    </w:pPr>
    <w:rPr>
      <w:rFonts w:ascii="Dutch" w:hAnsi="Dutch"/>
      <w:szCs w:val="20"/>
      <w:lang w:eastAsia="en-US"/>
    </w:rPr>
  </w:style>
  <w:style w:type="paragraph" w:styleId="FootnoteText">
    <w:name w:val="footnote text"/>
    <w:basedOn w:val="Normal"/>
    <w:semiHidden/>
    <w:rsid w:val="00991528"/>
    <w:rPr>
      <w:sz w:val="20"/>
      <w:szCs w:val="20"/>
    </w:rPr>
  </w:style>
  <w:style w:type="character" w:styleId="FootnoteReference">
    <w:name w:val="footnote reference"/>
    <w:basedOn w:val="DefaultParagraphFont"/>
    <w:semiHidden/>
    <w:rsid w:val="00991528"/>
    <w:rPr>
      <w:vertAlign w:val="superscript"/>
    </w:rPr>
  </w:style>
  <w:style w:type="paragraph" w:styleId="BodyText2">
    <w:name w:val="Body Text 2"/>
    <w:basedOn w:val="Normal"/>
    <w:rsid w:val="00C56DE3"/>
    <w:pPr>
      <w:spacing w:after="120" w:line="480" w:lineRule="auto"/>
    </w:pPr>
  </w:style>
  <w:style w:type="character" w:customStyle="1" w:styleId="DeltaViewInsertion">
    <w:name w:val="DeltaView Insertion"/>
    <w:rsid w:val="00142D9F"/>
    <w:rPr>
      <w:color w:val="0000FF"/>
      <w:spacing w:val="0"/>
      <w:u w:val="double"/>
    </w:rPr>
  </w:style>
  <w:style w:type="paragraph" w:styleId="CommentSubject">
    <w:name w:val="annotation subject"/>
    <w:basedOn w:val="CommentText"/>
    <w:next w:val="CommentText"/>
    <w:link w:val="CommentSubjectChar"/>
    <w:rsid w:val="00AE5BB1"/>
    <w:pPr>
      <w:autoSpaceDE/>
      <w:autoSpaceDN/>
      <w:jc w:val="left"/>
    </w:pPr>
    <w:rPr>
      <w:rFonts w:ascii="Arial" w:hAnsi="Arial"/>
      <w:b/>
      <w:bCs/>
      <w:sz w:val="20"/>
      <w:lang w:val="en-GB" w:eastAsia="en-GB"/>
    </w:rPr>
  </w:style>
  <w:style w:type="character" w:customStyle="1" w:styleId="CommentTextChar">
    <w:name w:val="Comment Text Char"/>
    <w:basedOn w:val="DefaultParagraphFont"/>
    <w:link w:val="CommentText"/>
    <w:semiHidden/>
    <w:rsid w:val="00AE5BB1"/>
    <w:rPr>
      <w:rFonts w:ascii="Comic Sans MS" w:hAnsi="Comic Sans MS"/>
      <w:sz w:val="24"/>
      <w:lang w:val="en-US" w:eastAsia="en-US"/>
    </w:rPr>
  </w:style>
  <w:style w:type="character" w:customStyle="1" w:styleId="CommentSubjectChar">
    <w:name w:val="Comment Subject Char"/>
    <w:basedOn w:val="CommentTextChar"/>
    <w:link w:val="CommentSubject"/>
    <w:rsid w:val="00AE5BB1"/>
    <w:rPr>
      <w:rFonts w:ascii="Comic Sans MS" w:hAnsi="Comic Sans MS"/>
      <w:sz w:val="24"/>
      <w:lang w:val="en-US" w:eastAsia="en-US"/>
    </w:rPr>
  </w:style>
  <w:style w:type="paragraph" w:styleId="Revision">
    <w:name w:val="Revision"/>
    <w:hidden/>
    <w:uiPriority w:val="99"/>
    <w:semiHidden/>
    <w:rsid w:val="00BD18B9"/>
    <w:rPr>
      <w:rFonts w:ascii="Arial" w:hAnsi="Arial"/>
      <w:sz w:val="24"/>
      <w:szCs w:val="24"/>
    </w:rPr>
  </w:style>
  <w:style w:type="paragraph" w:styleId="Header">
    <w:name w:val="header"/>
    <w:basedOn w:val="Normal"/>
    <w:link w:val="HeaderChar"/>
    <w:uiPriority w:val="99"/>
    <w:rsid w:val="00CF0376"/>
    <w:pPr>
      <w:tabs>
        <w:tab w:val="center" w:pos="4513"/>
        <w:tab w:val="right" w:pos="9026"/>
      </w:tabs>
    </w:pPr>
    <w:rPr>
      <w:rFonts w:ascii="Calibri" w:eastAsia="Calibri" w:hAnsi="Calibri"/>
      <w:sz w:val="20"/>
      <w:szCs w:val="20"/>
      <w:lang w:eastAsia="en-US"/>
    </w:rPr>
  </w:style>
  <w:style w:type="character" w:customStyle="1" w:styleId="HeaderChar">
    <w:name w:val="Header Char"/>
    <w:basedOn w:val="DefaultParagraphFont"/>
    <w:link w:val="Header"/>
    <w:uiPriority w:val="99"/>
    <w:rsid w:val="00CF0376"/>
    <w:rPr>
      <w:rFonts w:ascii="Calibri" w:eastAsia="Calibri" w:hAnsi="Calibri"/>
      <w:lang w:eastAsia="en-US"/>
    </w:rPr>
  </w:style>
  <w:style w:type="paragraph" w:styleId="ListParagraph">
    <w:name w:val="List Paragraph"/>
    <w:basedOn w:val="Normal"/>
    <w:uiPriority w:val="34"/>
    <w:qFormat/>
    <w:rsid w:val="002E6D30"/>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unhideWhenUsed/>
    <w:rsid w:val="002F4D0F"/>
    <w:rPr>
      <w:color w:val="0000FF"/>
      <w:u w:val="single"/>
    </w:rPr>
  </w:style>
  <w:style w:type="character" w:styleId="FollowedHyperlink">
    <w:name w:val="FollowedHyperlink"/>
    <w:basedOn w:val="DefaultParagraphFont"/>
    <w:semiHidden/>
    <w:unhideWhenUsed/>
    <w:rsid w:val="009E6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0506">
      <w:bodyDiv w:val="1"/>
      <w:marLeft w:val="0"/>
      <w:marRight w:val="0"/>
      <w:marTop w:val="0"/>
      <w:marBottom w:val="0"/>
      <w:divBdr>
        <w:top w:val="none" w:sz="0" w:space="0" w:color="auto"/>
        <w:left w:val="none" w:sz="0" w:space="0" w:color="auto"/>
        <w:bottom w:val="none" w:sz="0" w:space="0" w:color="auto"/>
        <w:right w:val="none" w:sz="0" w:space="0" w:color="auto"/>
      </w:divBdr>
    </w:div>
    <w:div w:id="12653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prove-your-english-language-abilities-with-a-secure-english-language-test-selt" TargetMode="External"/><Relationship Id="rId1" Type="http://schemas.openxmlformats.org/officeDocument/2006/relationships/hyperlink" Target="https://www.gov.uk/student-visa/knowledge-of-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BCBE-3E9B-4BD9-B063-2ECF4A86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CP10</vt:lpstr>
    </vt:vector>
  </TitlesOfParts>
  <Company>UWTSD</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CP10</dc:title>
  <dc:creator>s.clark@uwtsd.ac.uk</dc:creator>
  <cp:lastModifiedBy>Teleri James</cp:lastModifiedBy>
  <cp:revision>4</cp:revision>
  <cp:lastPrinted>2016-08-16T10:56:00Z</cp:lastPrinted>
  <dcterms:created xsi:type="dcterms:W3CDTF">2021-04-27T11:19:00Z</dcterms:created>
  <dcterms:modified xsi:type="dcterms:W3CDTF">2021-05-20T14:55:00Z</dcterms:modified>
</cp:coreProperties>
</file>