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28BC" w14:textId="2C8ED671" w:rsidR="00361150" w:rsidRPr="00486526" w:rsidRDefault="00FC0901">
      <w:pPr>
        <w:rPr>
          <w:rFonts w:ascii="Myriad Pro" w:hAnsi="Myriad Pro"/>
        </w:rPr>
      </w:pPr>
      <w:r w:rsidRPr="00486526">
        <w:rPr>
          <w:rFonts w:ascii="Myriad Pro" w:hAnsi="Myriad Pro"/>
        </w:rPr>
        <w:t>F</w:t>
      </w:r>
    </w:p>
    <w:p w14:paraId="0A28F4F0" w14:textId="77777777" w:rsidR="00F905C3" w:rsidRPr="00486526" w:rsidRDefault="00F905C3" w:rsidP="00A05FAE">
      <w:pPr>
        <w:spacing w:line="40" w:lineRule="exact"/>
        <w:rPr>
          <w:rFonts w:ascii="Myriad Pro" w:hAnsi="Myriad Pro"/>
        </w:rPr>
      </w:pPr>
    </w:p>
    <w:p w14:paraId="75C373CA" w14:textId="77777777" w:rsidR="00F905C3" w:rsidRPr="00486526" w:rsidRDefault="00F905C3">
      <w:pPr>
        <w:rPr>
          <w:rFonts w:ascii="Myriad Pro" w:hAnsi="Myriad Pro"/>
        </w:rPr>
      </w:pPr>
    </w:p>
    <w:p w14:paraId="76DA1833" w14:textId="77777777" w:rsidR="00F905C3" w:rsidRPr="00486526" w:rsidRDefault="00F905C3">
      <w:pPr>
        <w:rPr>
          <w:rFonts w:ascii="Myriad Pro" w:hAnsi="Myriad Pro"/>
        </w:rPr>
      </w:pPr>
    </w:p>
    <w:p w14:paraId="3E17ED90" w14:textId="77777777" w:rsidR="00F905C3" w:rsidRPr="00486526" w:rsidRDefault="00F905C3">
      <w:pPr>
        <w:rPr>
          <w:rFonts w:ascii="Myriad Pro" w:hAnsi="Myriad Pro"/>
        </w:rPr>
      </w:pPr>
    </w:p>
    <w:p w14:paraId="522903A4" w14:textId="77777777" w:rsidR="00F905C3" w:rsidRPr="00486526" w:rsidRDefault="00F905C3">
      <w:pPr>
        <w:rPr>
          <w:rFonts w:ascii="Myriad Pro" w:hAnsi="Myriad Pro"/>
        </w:rPr>
      </w:pPr>
    </w:p>
    <w:p w14:paraId="0A960255" w14:textId="77777777" w:rsidR="00F905C3" w:rsidRPr="00486526" w:rsidRDefault="00F905C3">
      <w:pPr>
        <w:rPr>
          <w:rFonts w:ascii="Myriad Pro" w:hAnsi="Myriad Pro"/>
        </w:rPr>
      </w:pPr>
    </w:p>
    <w:p w14:paraId="49A97AAB" w14:textId="77777777" w:rsidR="00F905C3" w:rsidRPr="00486526" w:rsidRDefault="00F905C3">
      <w:pPr>
        <w:rPr>
          <w:rFonts w:ascii="Myriad Pro" w:hAnsi="Myriad Pro"/>
        </w:rPr>
      </w:pPr>
    </w:p>
    <w:p w14:paraId="276A2361" w14:textId="77777777" w:rsidR="00F905C3" w:rsidRPr="00486526" w:rsidRDefault="00F905C3">
      <w:pPr>
        <w:rPr>
          <w:rFonts w:ascii="Myriad Pro" w:hAnsi="Myriad Pro"/>
        </w:rPr>
      </w:pPr>
    </w:p>
    <w:p w14:paraId="6E3AB5F2" w14:textId="77777777" w:rsidR="00F905C3" w:rsidRPr="00486526" w:rsidRDefault="00F905C3">
      <w:pPr>
        <w:rPr>
          <w:rFonts w:ascii="Myriad Pro" w:hAnsi="Myriad Pro"/>
        </w:rPr>
      </w:pPr>
    </w:p>
    <w:p w14:paraId="3983502F" w14:textId="77777777" w:rsidR="00F905C3" w:rsidRPr="00486526" w:rsidRDefault="00F905C3">
      <w:pPr>
        <w:rPr>
          <w:rFonts w:ascii="Myriad Pro" w:hAnsi="Myriad Pro"/>
        </w:rPr>
      </w:pPr>
    </w:p>
    <w:p w14:paraId="30265E46" w14:textId="77777777" w:rsidR="00F905C3" w:rsidRPr="00486526" w:rsidRDefault="00F905C3">
      <w:pPr>
        <w:rPr>
          <w:rFonts w:ascii="Myriad Pro" w:hAnsi="Myriad Pro"/>
        </w:rPr>
      </w:pPr>
    </w:p>
    <w:p w14:paraId="2D0D1139" w14:textId="7A41E9FF" w:rsidR="00F905C3" w:rsidRPr="00486526" w:rsidRDefault="00977059">
      <w:pPr>
        <w:rPr>
          <w:rFonts w:ascii="Myriad Pro" w:hAnsi="Myriad Pro"/>
        </w:rPr>
      </w:pPr>
      <w:r w:rsidRPr="00486526">
        <w:rPr>
          <w:noProof/>
        </w:rPr>
        <mc:AlternateContent>
          <mc:Choice Requires="wps">
            <w:drawing>
              <wp:anchor distT="0" distB="0" distL="114300" distR="114300" simplePos="0" relativeHeight="251660288" behindDoc="0" locked="0" layoutInCell="1" allowOverlap="1" wp14:anchorId="6BB6C914" wp14:editId="63603CD9">
                <wp:simplePos x="0" y="0"/>
                <wp:positionH relativeFrom="column">
                  <wp:posOffset>-257175</wp:posOffset>
                </wp:positionH>
                <wp:positionV relativeFrom="paragraph">
                  <wp:posOffset>232410</wp:posOffset>
                </wp:positionV>
                <wp:extent cx="6337300" cy="3486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3486150"/>
                        </a:xfrm>
                        <a:prstGeom prst="rect">
                          <a:avLst/>
                        </a:prstGeom>
                        <a:noFill/>
                        <a:ln w="9525">
                          <a:noFill/>
                          <a:miter lim="800000"/>
                          <a:headEnd/>
                          <a:tailEnd/>
                        </a:ln>
                      </wps:spPr>
                      <wps:txbx>
                        <w:txbxContent>
                          <w:p w14:paraId="49FC071F" w14:textId="7B9D058D" w:rsidR="00F905C3" w:rsidRDefault="005014DA" w:rsidP="00F905C3">
                            <w:pPr>
                              <w:rPr>
                                <w:rFonts w:ascii="Arial" w:hAnsi="Arial" w:cs="Arial"/>
                                <w:b/>
                                <w:bCs/>
                                <w:color w:val="FFFFFF" w:themeColor="background1"/>
                                <w:sz w:val="96"/>
                                <w:szCs w:val="96"/>
                              </w:rPr>
                            </w:pPr>
                            <w:r>
                              <w:rPr>
                                <w:rFonts w:ascii="Arial" w:hAnsi="Arial" w:cs="Arial"/>
                                <w:b/>
                                <w:bCs/>
                                <w:color w:val="FFFFFF" w:themeColor="background1"/>
                                <w:sz w:val="96"/>
                                <w:szCs w:val="96"/>
                              </w:rPr>
                              <w:t>Polisi Moeseg ac Uniondeb Ymchwil</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C914" id="_x0000_t202" coordsize="21600,21600" o:spt="202" path="m,l,21600r21600,l21600,xe">
                <v:stroke joinstyle="miter"/>
                <v:path gradientshapeok="t" o:connecttype="rect"/>
              </v:shapetype>
              <v:shape id="Text Box 2" o:spid="_x0000_s1026" type="#_x0000_t202" style="position:absolute;margin-left:-20.25pt;margin-top:18.3pt;width:499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" filled="f" stroked="f">
                <v:textbox>
                  <w:txbxContent>
                    <w:p w14:paraId="49FC071F" w14:textId="7B9D058D" w:rsidR="00F905C3" w:rsidRDefault="005014DA" w:rsidP="00F905C3">
                      <w:pPr>
                        <w:rPr>
                          <w:rFonts w:ascii="Arial" w:hAnsi="Arial" w:cs="Arial"/>
                          <w:b/>
                          <w:bCs/>
                          <w:color w:val="FFFFFF" w:themeColor="background1"/>
                          <w:sz w:val="96"/>
                          <w:szCs w:val="96"/>
                        </w:rPr>
                      </w:pPr>
                      <w:r>
                        <w:rPr>
                          <w:rFonts w:ascii="Arial" w:hAnsi="Arial" w:cs="Arial"/>
                          <w:b/>
                          <w:bCs/>
                          <w:color w:val="FFFFFF" w:themeColor="background1"/>
                          <w:sz w:val="96"/>
                          <w:szCs w:val="96"/>
                        </w:rPr>
                        <w:t>Polisi Moeseg ac Uniondeb Ymchwil</w:t>
                      </w:r>
                    </w:p>
                    <w:p w14:paraId="0739BBAA" w14:textId="77777777" w:rsidR="00977059" w:rsidRDefault="00977059" w:rsidP="00F905C3">
                      <w:pPr>
                        <w:rPr>
                          <w:rFonts w:ascii="Arial" w:hAnsi="Arial" w:cs="Arial"/>
                          <w:b/>
                          <w:bCs/>
                          <w:color w:val="FFFFFF" w:themeColor="background1"/>
                          <w:sz w:val="96"/>
                          <w:szCs w:val="96"/>
                        </w:rPr>
                      </w:pPr>
                    </w:p>
                    <w:p w14:paraId="5B805BE2" w14:textId="77777777" w:rsidR="00977059" w:rsidRPr="00813476" w:rsidRDefault="00977059" w:rsidP="00977059">
                      <w:pPr>
                        <w:rPr>
                          <w:rFonts w:ascii="Arial" w:hAnsi="Arial" w:cs="Arial"/>
                          <w:b/>
                          <w:bCs/>
                          <w:color w:val="FFFFFF" w:themeColor="background1"/>
                        </w:rPr>
                      </w:pPr>
                      <w:r w:rsidRPr="00813476">
                        <w:rPr>
                          <w:rFonts w:ascii="Arial" w:hAnsi="Arial" w:cs="Arial"/>
                          <w:b/>
                          <w:bCs/>
                          <w:color w:val="FFFFFF" w:themeColor="background1"/>
                        </w:rPr>
                        <w:t>Mae’r ddogfen hon ar gael yn Gymraeg ac yn Saesneg</w:t>
                      </w:r>
                      <w:r>
                        <w:rPr>
                          <w:rFonts w:ascii="Arial" w:hAnsi="Arial" w:cs="Arial"/>
                          <w:b/>
                          <w:bCs/>
                          <w:color w:val="FFFFFF" w:themeColor="background1"/>
                        </w:rPr>
                        <w:t xml:space="preserve"> | </w:t>
                      </w:r>
                      <w:r w:rsidRPr="00813476">
                        <w:rPr>
                          <w:rFonts w:ascii="Arial" w:hAnsi="Arial" w:cs="Arial"/>
                          <w:b/>
                          <w:bCs/>
                          <w:color w:val="FFFFFF" w:themeColor="background1"/>
                        </w:rPr>
                        <w:t>This document is available in Welsh and English</w:t>
                      </w:r>
                    </w:p>
                    <w:p w14:paraId="58875979" w14:textId="77777777" w:rsidR="00977059" w:rsidRPr="00CC06BF" w:rsidRDefault="00977059" w:rsidP="00F905C3">
                      <w:pPr>
                        <w:rPr>
                          <w:rFonts w:ascii="Arial" w:hAnsi="Arial" w:cs="Arial"/>
                          <w:b/>
                          <w:bCs/>
                          <w:color w:val="FFFFFF" w:themeColor="background1"/>
                          <w:sz w:val="96"/>
                          <w:szCs w:val="96"/>
                        </w:rPr>
                      </w:pPr>
                    </w:p>
                  </w:txbxContent>
                </v:textbox>
              </v:shape>
            </w:pict>
          </mc:Fallback>
        </mc:AlternateContent>
      </w:r>
    </w:p>
    <w:p w14:paraId="5004D6C2" w14:textId="77777777" w:rsidR="00F905C3" w:rsidRPr="00486526" w:rsidRDefault="00F905C3">
      <w:pPr>
        <w:rPr>
          <w:rFonts w:ascii="Myriad Pro" w:hAnsi="Myriad Pro"/>
        </w:rPr>
      </w:pPr>
    </w:p>
    <w:p w14:paraId="43ACA582" w14:textId="77777777" w:rsidR="00F905C3" w:rsidRPr="00486526" w:rsidRDefault="00F905C3">
      <w:pPr>
        <w:rPr>
          <w:rFonts w:ascii="Myriad Pro" w:hAnsi="Myriad Pro"/>
        </w:rPr>
      </w:pPr>
    </w:p>
    <w:p w14:paraId="77F872C1" w14:textId="77777777" w:rsidR="00F905C3" w:rsidRPr="00486526" w:rsidRDefault="00F905C3">
      <w:pPr>
        <w:rPr>
          <w:rFonts w:ascii="Myriad Pro" w:hAnsi="Myriad Pro"/>
        </w:rPr>
      </w:pPr>
    </w:p>
    <w:p w14:paraId="5F71A958" w14:textId="77777777" w:rsidR="00F905C3" w:rsidRPr="00486526" w:rsidRDefault="00F905C3">
      <w:pPr>
        <w:rPr>
          <w:rFonts w:ascii="Myriad Pro" w:hAnsi="Myriad Pro"/>
        </w:rPr>
      </w:pPr>
    </w:p>
    <w:p w14:paraId="42026C7C" w14:textId="77777777" w:rsidR="00F905C3" w:rsidRPr="00486526" w:rsidRDefault="00F905C3">
      <w:pPr>
        <w:rPr>
          <w:rFonts w:ascii="Myriad Pro" w:hAnsi="Myriad Pro"/>
        </w:rPr>
      </w:pPr>
    </w:p>
    <w:p w14:paraId="4FA50E40" w14:textId="77777777" w:rsidR="00F905C3" w:rsidRPr="00486526" w:rsidRDefault="00F905C3">
      <w:pPr>
        <w:rPr>
          <w:rFonts w:ascii="Myriad Pro" w:hAnsi="Myriad Pro"/>
        </w:rPr>
      </w:pPr>
    </w:p>
    <w:p w14:paraId="1EFC373C" w14:textId="77777777" w:rsidR="00F905C3" w:rsidRPr="00486526" w:rsidRDefault="00F905C3">
      <w:pPr>
        <w:rPr>
          <w:rFonts w:ascii="Myriad Pro" w:hAnsi="Myriad Pro"/>
        </w:rPr>
      </w:pPr>
    </w:p>
    <w:p w14:paraId="3D287C5C" w14:textId="77777777" w:rsidR="00F905C3" w:rsidRPr="00486526" w:rsidRDefault="00F905C3">
      <w:pPr>
        <w:rPr>
          <w:rFonts w:ascii="Myriad Pro" w:hAnsi="Myriad Pro"/>
        </w:rPr>
      </w:pPr>
    </w:p>
    <w:p w14:paraId="52D00015" w14:textId="77777777" w:rsidR="00F905C3" w:rsidRPr="00486526" w:rsidRDefault="00F905C3">
      <w:pPr>
        <w:rPr>
          <w:rFonts w:ascii="Myriad Pro" w:hAnsi="Myriad Pro"/>
        </w:rPr>
      </w:pPr>
    </w:p>
    <w:p w14:paraId="660FA524" w14:textId="77777777" w:rsidR="00F905C3" w:rsidRPr="00486526" w:rsidRDefault="00F905C3">
      <w:pPr>
        <w:rPr>
          <w:rFonts w:ascii="Myriad Pro" w:hAnsi="Myriad Pro"/>
        </w:rPr>
      </w:pPr>
    </w:p>
    <w:p w14:paraId="746DEA61" w14:textId="77777777" w:rsidR="00F905C3" w:rsidRPr="00486526" w:rsidRDefault="00F905C3">
      <w:pPr>
        <w:rPr>
          <w:rFonts w:ascii="Myriad Pro" w:hAnsi="Myriad Pro"/>
        </w:rPr>
      </w:pPr>
    </w:p>
    <w:p w14:paraId="2F021C85" w14:textId="77777777" w:rsidR="00F905C3" w:rsidRPr="00486526" w:rsidRDefault="00F905C3">
      <w:pPr>
        <w:rPr>
          <w:rFonts w:ascii="Myriad Pro" w:hAnsi="Myriad Pro"/>
        </w:rPr>
      </w:pPr>
    </w:p>
    <w:p w14:paraId="2A3F8AE9" w14:textId="77777777" w:rsidR="00F905C3" w:rsidRPr="00486526" w:rsidRDefault="00F905C3">
      <w:pPr>
        <w:rPr>
          <w:rFonts w:ascii="Myriad Pro" w:hAnsi="Myriad Pro"/>
        </w:rPr>
      </w:pPr>
    </w:p>
    <w:p w14:paraId="1A0F9A7C" w14:textId="77777777" w:rsidR="00F905C3" w:rsidRPr="00486526" w:rsidRDefault="00F905C3">
      <w:pPr>
        <w:rPr>
          <w:rFonts w:ascii="Myriad Pro" w:hAnsi="Myriad Pro"/>
        </w:rPr>
      </w:pPr>
    </w:p>
    <w:p w14:paraId="7D2B20D0" w14:textId="77777777" w:rsidR="00F905C3" w:rsidRPr="00486526" w:rsidRDefault="00F905C3">
      <w:pPr>
        <w:rPr>
          <w:rFonts w:ascii="Myriad Pro" w:hAnsi="Myriad Pro"/>
        </w:rPr>
      </w:pPr>
    </w:p>
    <w:p w14:paraId="02D81533" w14:textId="77777777" w:rsidR="00F905C3" w:rsidRPr="00486526" w:rsidRDefault="00F905C3">
      <w:pPr>
        <w:rPr>
          <w:rFonts w:ascii="Myriad Pro" w:hAnsi="Myriad Pro"/>
        </w:rPr>
      </w:pPr>
    </w:p>
    <w:sdt>
      <w:sdtPr>
        <w:rPr>
          <w:rFonts w:asciiTheme="minorHAnsi" w:eastAsiaTheme="minorHAnsi" w:hAnsiTheme="minorHAnsi" w:cstheme="minorBidi"/>
          <w:color w:val="auto"/>
          <w:sz w:val="22"/>
          <w:szCs w:val="22"/>
          <w:lang w:val="en-GB"/>
        </w:rPr>
        <w:id w:val="-418483022"/>
        <w:docPartObj>
          <w:docPartGallery w:val="Table of Contents"/>
          <w:docPartUnique/>
        </w:docPartObj>
      </w:sdtPr>
      <w:sdtEndPr>
        <w:rPr>
          <w:rFonts w:ascii="Arial" w:hAnsi="Arial" w:cs="Arial"/>
          <w:b/>
          <w:bCs/>
          <w:noProof/>
          <w:sz w:val="24"/>
          <w:szCs w:val="24"/>
        </w:rPr>
      </w:sdtEndPr>
      <w:sdtContent>
        <w:p w14:paraId="5CD03201" w14:textId="296E504F" w:rsidR="00C92FE2" w:rsidRPr="00486526" w:rsidRDefault="00C92FE2" w:rsidP="00BA4FD9">
          <w:pPr>
            <w:pStyle w:val="TOCHeading"/>
            <w:numPr>
              <w:ilvl w:val="0"/>
              <w:numId w:val="0"/>
            </w:numPr>
            <w:spacing w:before="0" w:after="100"/>
            <w:ind w:left="431" w:hanging="431"/>
            <w:rPr>
              <w:rFonts w:asciiTheme="minorHAnsi" w:eastAsiaTheme="minorHAnsi" w:hAnsiTheme="minorHAnsi" w:cstheme="minorBidi"/>
              <w:color w:val="auto"/>
              <w:sz w:val="22"/>
              <w:szCs w:val="22"/>
              <w:lang w:val="en-GB"/>
            </w:rPr>
          </w:pPr>
        </w:p>
        <w:p w14:paraId="4A31C6C9" w14:textId="67C2C270" w:rsidR="00125201" w:rsidRDefault="00C92FE2">
          <w:pPr>
            <w:pStyle w:val="TOC2"/>
            <w:tabs>
              <w:tab w:val="left" w:pos="660"/>
              <w:tab w:val="right" w:leader="dot" w:pos="9016"/>
            </w:tabs>
            <w:rPr>
              <w:rFonts w:eastAsiaTheme="minorEastAsia"/>
              <w:noProof/>
              <w:kern w:val="2"/>
              <w:sz w:val="24"/>
              <w:szCs w:val="24"/>
              <w:lang w:eastAsia="zh-CN"/>
              <w14:ligatures w14:val="standardContextual"/>
            </w:rPr>
          </w:pPr>
          <w:r w:rsidRPr="00486526">
            <w:rPr>
              <w:rFonts w:ascii="Arial" w:eastAsia="Times New Roman" w:hAnsi="Arial" w:cs="Arial"/>
              <w:lang w:eastAsia="en-GB"/>
            </w:rPr>
            <w:fldChar w:fldCharType="begin"/>
          </w:r>
          <w:r w:rsidRPr="00486526">
            <w:rPr>
              <w:rFonts w:ascii="Arial" w:hAnsi="Arial" w:cs="Arial"/>
            </w:rPr>
            <w:instrText xml:space="preserve"> TOC \o "1-3" \h \z \u </w:instrText>
          </w:r>
          <w:r w:rsidRPr="00486526">
            <w:rPr>
              <w:rFonts w:ascii="Arial" w:eastAsia="Times New Roman" w:hAnsi="Arial" w:cs="Arial"/>
              <w:lang w:eastAsia="en-GB"/>
            </w:rPr>
            <w:fldChar w:fldCharType="separate"/>
          </w:r>
          <w:hyperlink w:anchor="_Toc222231036" w:history="1">
            <w:r w:rsidR="00125201" w:rsidRPr="00CE2211">
              <w:rPr>
                <w:rStyle w:val="Hyperlink"/>
                <w:noProof/>
              </w:rPr>
              <w:t>1.</w:t>
            </w:r>
            <w:r w:rsidR="00125201">
              <w:rPr>
                <w:rFonts w:eastAsiaTheme="minorEastAsia"/>
                <w:noProof/>
                <w:kern w:val="2"/>
                <w:sz w:val="24"/>
                <w:szCs w:val="24"/>
                <w:lang w:eastAsia="zh-CN"/>
                <w14:ligatures w14:val="standardContextual"/>
              </w:rPr>
              <w:tab/>
            </w:r>
            <w:r w:rsidR="00125201" w:rsidRPr="00CE2211">
              <w:rPr>
                <w:rStyle w:val="Hyperlink"/>
                <w:noProof/>
                <w:lang w:val="cy-GB"/>
              </w:rPr>
              <w:t>Cyflwyniad</w:t>
            </w:r>
            <w:r w:rsidR="00125201">
              <w:rPr>
                <w:noProof/>
                <w:webHidden/>
              </w:rPr>
              <w:tab/>
            </w:r>
            <w:r w:rsidR="00125201">
              <w:rPr>
                <w:noProof/>
                <w:webHidden/>
              </w:rPr>
              <w:fldChar w:fldCharType="begin"/>
            </w:r>
            <w:r w:rsidR="00125201">
              <w:rPr>
                <w:noProof/>
                <w:webHidden/>
              </w:rPr>
              <w:instrText xml:space="preserve"> PAGEREF _Toc222231036 \h </w:instrText>
            </w:r>
            <w:r w:rsidR="00125201">
              <w:rPr>
                <w:noProof/>
                <w:webHidden/>
              </w:rPr>
            </w:r>
            <w:r w:rsidR="00125201">
              <w:rPr>
                <w:noProof/>
                <w:webHidden/>
              </w:rPr>
              <w:fldChar w:fldCharType="separate"/>
            </w:r>
            <w:r w:rsidR="00CD62FC">
              <w:rPr>
                <w:noProof/>
                <w:webHidden/>
              </w:rPr>
              <w:t>3</w:t>
            </w:r>
            <w:r w:rsidR="00125201">
              <w:rPr>
                <w:noProof/>
                <w:webHidden/>
              </w:rPr>
              <w:fldChar w:fldCharType="end"/>
            </w:r>
          </w:hyperlink>
        </w:p>
        <w:p w14:paraId="72A3F88A" w14:textId="3E9ACFF2"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37" w:history="1">
            <w:r w:rsidRPr="00CE2211">
              <w:rPr>
                <w:rStyle w:val="Hyperlink"/>
                <w:noProof/>
              </w:rPr>
              <w:t>2.</w:t>
            </w:r>
            <w:r>
              <w:rPr>
                <w:rFonts w:eastAsiaTheme="minorEastAsia"/>
                <w:noProof/>
                <w:kern w:val="2"/>
                <w:sz w:val="24"/>
                <w:szCs w:val="24"/>
                <w:lang w:eastAsia="zh-CN"/>
                <w14:ligatures w14:val="standardContextual"/>
              </w:rPr>
              <w:tab/>
            </w:r>
            <w:r w:rsidRPr="00CE2211">
              <w:rPr>
                <w:rStyle w:val="Hyperlink"/>
                <w:noProof/>
                <w:lang w:val="cy-GB"/>
              </w:rPr>
              <w:t>Diben</w:t>
            </w:r>
            <w:r>
              <w:rPr>
                <w:noProof/>
                <w:webHidden/>
              </w:rPr>
              <w:tab/>
            </w:r>
            <w:r>
              <w:rPr>
                <w:noProof/>
                <w:webHidden/>
              </w:rPr>
              <w:fldChar w:fldCharType="begin"/>
            </w:r>
            <w:r>
              <w:rPr>
                <w:noProof/>
                <w:webHidden/>
              </w:rPr>
              <w:instrText xml:space="preserve"> PAGEREF _Toc222231037 \h </w:instrText>
            </w:r>
            <w:r>
              <w:rPr>
                <w:noProof/>
                <w:webHidden/>
              </w:rPr>
            </w:r>
            <w:r>
              <w:rPr>
                <w:noProof/>
                <w:webHidden/>
              </w:rPr>
              <w:fldChar w:fldCharType="separate"/>
            </w:r>
            <w:r w:rsidR="00CD62FC">
              <w:rPr>
                <w:noProof/>
                <w:webHidden/>
              </w:rPr>
              <w:t>3</w:t>
            </w:r>
            <w:r>
              <w:rPr>
                <w:noProof/>
                <w:webHidden/>
              </w:rPr>
              <w:fldChar w:fldCharType="end"/>
            </w:r>
          </w:hyperlink>
        </w:p>
        <w:p w14:paraId="1782B913" w14:textId="2924D3FF"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38" w:history="1">
            <w:r w:rsidRPr="00CE2211">
              <w:rPr>
                <w:rStyle w:val="Hyperlink"/>
                <w:noProof/>
              </w:rPr>
              <w:t>3.</w:t>
            </w:r>
            <w:r>
              <w:rPr>
                <w:rFonts w:eastAsiaTheme="minorEastAsia"/>
                <w:noProof/>
                <w:kern w:val="2"/>
                <w:sz w:val="24"/>
                <w:szCs w:val="24"/>
                <w:lang w:eastAsia="zh-CN"/>
                <w14:ligatures w14:val="standardContextual"/>
              </w:rPr>
              <w:tab/>
            </w:r>
            <w:r w:rsidRPr="00CE2211">
              <w:rPr>
                <w:rStyle w:val="Hyperlink"/>
                <w:noProof/>
                <w:lang w:val="cy-GB"/>
              </w:rPr>
              <w:t>Cwmpas</w:t>
            </w:r>
            <w:r>
              <w:rPr>
                <w:noProof/>
                <w:webHidden/>
              </w:rPr>
              <w:tab/>
            </w:r>
            <w:r>
              <w:rPr>
                <w:noProof/>
                <w:webHidden/>
              </w:rPr>
              <w:fldChar w:fldCharType="begin"/>
            </w:r>
            <w:r>
              <w:rPr>
                <w:noProof/>
                <w:webHidden/>
              </w:rPr>
              <w:instrText xml:space="preserve"> PAGEREF _Toc222231038 \h </w:instrText>
            </w:r>
            <w:r>
              <w:rPr>
                <w:noProof/>
                <w:webHidden/>
              </w:rPr>
            </w:r>
            <w:r>
              <w:rPr>
                <w:noProof/>
                <w:webHidden/>
              </w:rPr>
              <w:fldChar w:fldCharType="separate"/>
            </w:r>
            <w:r w:rsidR="00CD62FC">
              <w:rPr>
                <w:noProof/>
                <w:webHidden/>
              </w:rPr>
              <w:t>4</w:t>
            </w:r>
            <w:r>
              <w:rPr>
                <w:noProof/>
                <w:webHidden/>
              </w:rPr>
              <w:fldChar w:fldCharType="end"/>
            </w:r>
          </w:hyperlink>
        </w:p>
        <w:p w14:paraId="0D02D9F5" w14:textId="76D18DA2"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39" w:history="1">
            <w:r w:rsidRPr="00CE2211">
              <w:rPr>
                <w:rStyle w:val="Hyperlink"/>
                <w:noProof/>
              </w:rPr>
              <w:t>4.</w:t>
            </w:r>
            <w:r>
              <w:rPr>
                <w:rFonts w:eastAsiaTheme="minorEastAsia"/>
                <w:noProof/>
                <w:kern w:val="2"/>
                <w:sz w:val="24"/>
                <w:szCs w:val="24"/>
                <w:lang w:eastAsia="zh-CN"/>
                <w14:ligatures w14:val="standardContextual"/>
              </w:rPr>
              <w:tab/>
            </w:r>
            <w:r w:rsidRPr="00CE2211">
              <w:rPr>
                <w:rStyle w:val="Hyperlink"/>
                <w:noProof/>
                <w:lang w:val="cy-GB"/>
              </w:rPr>
              <w:t>Polisi</w:t>
            </w:r>
            <w:r>
              <w:rPr>
                <w:noProof/>
                <w:webHidden/>
              </w:rPr>
              <w:tab/>
            </w:r>
            <w:r>
              <w:rPr>
                <w:noProof/>
                <w:webHidden/>
              </w:rPr>
              <w:fldChar w:fldCharType="begin"/>
            </w:r>
            <w:r>
              <w:rPr>
                <w:noProof/>
                <w:webHidden/>
              </w:rPr>
              <w:instrText xml:space="preserve"> PAGEREF _Toc222231039 \h </w:instrText>
            </w:r>
            <w:r>
              <w:rPr>
                <w:noProof/>
                <w:webHidden/>
              </w:rPr>
            </w:r>
            <w:r>
              <w:rPr>
                <w:noProof/>
                <w:webHidden/>
              </w:rPr>
              <w:fldChar w:fldCharType="separate"/>
            </w:r>
            <w:r w:rsidR="00CD62FC">
              <w:rPr>
                <w:noProof/>
                <w:webHidden/>
              </w:rPr>
              <w:t>4</w:t>
            </w:r>
            <w:r>
              <w:rPr>
                <w:noProof/>
                <w:webHidden/>
              </w:rPr>
              <w:fldChar w:fldCharType="end"/>
            </w:r>
          </w:hyperlink>
        </w:p>
        <w:p w14:paraId="41704D7E" w14:textId="32FDE83F"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0" w:history="1">
            <w:r w:rsidRPr="00CE2211">
              <w:rPr>
                <w:rStyle w:val="Hyperlink"/>
                <w:noProof/>
              </w:rPr>
              <w:t>4.1</w:t>
            </w:r>
            <w:r>
              <w:rPr>
                <w:rFonts w:eastAsiaTheme="minorEastAsia"/>
                <w:noProof/>
                <w:kern w:val="2"/>
                <w:sz w:val="24"/>
                <w:szCs w:val="24"/>
                <w:lang w:eastAsia="zh-CN"/>
                <w14:ligatures w14:val="standardContextual"/>
              </w:rPr>
              <w:tab/>
            </w:r>
            <w:r w:rsidRPr="00CE2211">
              <w:rPr>
                <w:rStyle w:val="Hyperlink"/>
                <w:noProof/>
                <w:lang w:val="cy-GB"/>
              </w:rPr>
              <w:t>Uniondeb Ymchwil</w:t>
            </w:r>
            <w:r>
              <w:rPr>
                <w:noProof/>
                <w:webHidden/>
              </w:rPr>
              <w:tab/>
            </w:r>
            <w:r>
              <w:rPr>
                <w:noProof/>
                <w:webHidden/>
              </w:rPr>
              <w:fldChar w:fldCharType="begin"/>
            </w:r>
            <w:r>
              <w:rPr>
                <w:noProof/>
                <w:webHidden/>
              </w:rPr>
              <w:instrText xml:space="preserve"> PAGEREF _Toc222231040 \h </w:instrText>
            </w:r>
            <w:r>
              <w:rPr>
                <w:noProof/>
                <w:webHidden/>
              </w:rPr>
            </w:r>
            <w:r>
              <w:rPr>
                <w:noProof/>
                <w:webHidden/>
              </w:rPr>
              <w:fldChar w:fldCharType="separate"/>
            </w:r>
            <w:r w:rsidR="00CD62FC">
              <w:rPr>
                <w:noProof/>
                <w:webHidden/>
              </w:rPr>
              <w:t>4</w:t>
            </w:r>
            <w:r>
              <w:rPr>
                <w:noProof/>
                <w:webHidden/>
              </w:rPr>
              <w:fldChar w:fldCharType="end"/>
            </w:r>
          </w:hyperlink>
        </w:p>
        <w:p w14:paraId="0C59AB2D" w14:textId="570059D2"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1" w:history="1">
            <w:r w:rsidRPr="00CE2211">
              <w:rPr>
                <w:rStyle w:val="Hyperlink"/>
                <w:noProof/>
              </w:rPr>
              <w:t>4.2</w:t>
            </w:r>
            <w:r>
              <w:rPr>
                <w:rFonts w:eastAsiaTheme="minorEastAsia"/>
                <w:noProof/>
                <w:kern w:val="2"/>
                <w:sz w:val="24"/>
                <w:szCs w:val="24"/>
                <w:lang w:eastAsia="zh-CN"/>
                <w14:ligatures w14:val="standardContextual"/>
              </w:rPr>
              <w:tab/>
            </w:r>
            <w:r w:rsidRPr="00CE2211">
              <w:rPr>
                <w:rStyle w:val="Hyperlink"/>
                <w:noProof/>
                <w:lang w:val="cy-GB"/>
              </w:rPr>
              <w:t>Egwyddorion Moeseg Ymchwil</w:t>
            </w:r>
            <w:r>
              <w:rPr>
                <w:noProof/>
                <w:webHidden/>
              </w:rPr>
              <w:tab/>
            </w:r>
            <w:r>
              <w:rPr>
                <w:noProof/>
                <w:webHidden/>
              </w:rPr>
              <w:fldChar w:fldCharType="begin"/>
            </w:r>
            <w:r>
              <w:rPr>
                <w:noProof/>
                <w:webHidden/>
              </w:rPr>
              <w:instrText xml:space="preserve"> PAGEREF _Toc222231041 \h </w:instrText>
            </w:r>
            <w:r>
              <w:rPr>
                <w:noProof/>
                <w:webHidden/>
              </w:rPr>
            </w:r>
            <w:r>
              <w:rPr>
                <w:noProof/>
                <w:webHidden/>
              </w:rPr>
              <w:fldChar w:fldCharType="separate"/>
            </w:r>
            <w:r w:rsidR="00CD62FC">
              <w:rPr>
                <w:noProof/>
                <w:webHidden/>
              </w:rPr>
              <w:t>5</w:t>
            </w:r>
            <w:r>
              <w:rPr>
                <w:noProof/>
                <w:webHidden/>
              </w:rPr>
              <w:fldChar w:fldCharType="end"/>
            </w:r>
          </w:hyperlink>
        </w:p>
        <w:p w14:paraId="67088D00" w14:textId="0535DB78"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2" w:history="1">
            <w:r w:rsidRPr="00CE2211">
              <w:rPr>
                <w:rStyle w:val="Hyperlink"/>
                <w:noProof/>
              </w:rPr>
              <w:t>4.3</w:t>
            </w:r>
            <w:r>
              <w:rPr>
                <w:rFonts w:eastAsiaTheme="minorEastAsia"/>
                <w:noProof/>
                <w:kern w:val="2"/>
                <w:sz w:val="24"/>
                <w:szCs w:val="24"/>
                <w:lang w:eastAsia="zh-CN"/>
                <w14:ligatures w14:val="standardContextual"/>
              </w:rPr>
              <w:tab/>
            </w:r>
            <w:r w:rsidRPr="00CE2211">
              <w:rPr>
                <w:rStyle w:val="Hyperlink"/>
                <w:noProof/>
                <w:lang w:val="cy-GB"/>
              </w:rPr>
              <w:t>Llywodraethiant Ymchwil</w:t>
            </w:r>
            <w:r>
              <w:rPr>
                <w:noProof/>
                <w:webHidden/>
              </w:rPr>
              <w:tab/>
            </w:r>
            <w:r>
              <w:rPr>
                <w:noProof/>
                <w:webHidden/>
              </w:rPr>
              <w:fldChar w:fldCharType="begin"/>
            </w:r>
            <w:r>
              <w:rPr>
                <w:noProof/>
                <w:webHidden/>
              </w:rPr>
              <w:instrText xml:space="preserve"> PAGEREF _Toc222231042 \h </w:instrText>
            </w:r>
            <w:r>
              <w:rPr>
                <w:noProof/>
                <w:webHidden/>
              </w:rPr>
            </w:r>
            <w:r>
              <w:rPr>
                <w:noProof/>
                <w:webHidden/>
              </w:rPr>
              <w:fldChar w:fldCharType="separate"/>
            </w:r>
            <w:r w:rsidR="00CD62FC">
              <w:rPr>
                <w:noProof/>
                <w:webHidden/>
              </w:rPr>
              <w:t>6</w:t>
            </w:r>
            <w:r>
              <w:rPr>
                <w:noProof/>
                <w:webHidden/>
              </w:rPr>
              <w:fldChar w:fldCharType="end"/>
            </w:r>
          </w:hyperlink>
        </w:p>
        <w:p w14:paraId="4E1626EB" w14:textId="3FFC432C"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3" w:history="1">
            <w:r w:rsidRPr="00CE2211">
              <w:rPr>
                <w:rStyle w:val="Hyperlink"/>
                <w:rFonts w:cs="Arial"/>
                <w:noProof/>
                <w:lang w:eastAsia="en-GB"/>
              </w:rPr>
              <w:t>4.4</w:t>
            </w:r>
            <w:r>
              <w:rPr>
                <w:rFonts w:eastAsiaTheme="minorEastAsia"/>
                <w:noProof/>
                <w:kern w:val="2"/>
                <w:sz w:val="24"/>
                <w:szCs w:val="24"/>
                <w:lang w:eastAsia="zh-CN"/>
                <w14:ligatures w14:val="standardContextual"/>
              </w:rPr>
              <w:tab/>
            </w:r>
            <w:r w:rsidRPr="00CE2211">
              <w:rPr>
                <w:rStyle w:val="Hyperlink"/>
                <w:noProof/>
                <w:lang w:val="cy-GB"/>
              </w:rPr>
              <w:t>Cymeradwyo Moeseg Ymchwil</w:t>
            </w:r>
            <w:r>
              <w:rPr>
                <w:noProof/>
                <w:webHidden/>
              </w:rPr>
              <w:tab/>
            </w:r>
            <w:r>
              <w:rPr>
                <w:noProof/>
                <w:webHidden/>
              </w:rPr>
              <w:fldChar w:fldCharType="begin"/>
            </w:r>
            <w:r>
              <w:rPr>
                <w:noProof/>
                <w:webHidden/>
              </w:rPr>
              <w:instrText xml:space="preserve"> PAGEREF _Toc222231043 \h </w:instrText>
            </w:r>
            <w:r>
              <w:rPr>
                <w:noProof/>
                <w:webHidden/>
              </w:rPr>
            </w:r>
            <w:r>
              <w:rPr>
                <w:noProof/>
                <w:webHidden/>
              </w:rPr>
              <w:fldChar w:fldCharType="separate"/>
            </w:r>
            <w:r w:rsidR="00CD62FC">
              <w:rPr>
                <w:noProof/>
                <w:webHidden/>
              </w:rPr>
              <w:t>6</w:t>
            </w:r>
            <w:r>
              <w:rPr>
                <w:noProof/>
                <w:webHidden/>
              </w:rPr>
              <w:fldChar w:fldCharType="end"/>
            </w:r>
          </w:hyperlink>
        </w:p>
        <w:p w14:paraId="42DFF11E" w14:textId="49F1EAB0"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4" w:history="1">
            <w:r w:rsidRPr="00CE2211">
              <w:rPr>
                <w:rStyle w:val="Hyperlink"/>
                <w:noProof/>
              </w:rPr>
              <w:t>4.5</w:t>
            </w:r>
            <w:r>
              <w:rPr>
                <w:rFonts w:eastAsiaTheme="minorEastAsia"/>
                <w:noProof/>
                <w:kern w:val="2"/>
                <w:sz w:val="24"/>
                <w:szCs w:val="24"/>
                <w:lang w:eastAsia="zh-CN"/>
                <w14:ligatures w14:val="standardContextual"/>
              </w:rPr>
              <w:tab/>
            </w:r>
            <w:r w:rsidRPr="00CE2211">
              <w:rPr>
                <w:rStyle w:val="Hyperlink"/>
                <w:noProof/>
                <w:lang w:val="cy-GB"/>
              </w:rPr>
              <w:t>Gall anwybyddu'r polisi hwn arwain at:</w:t>
            </w:r>
            <w:r>
              <w:rPr>
                <w:noProof/>
                <w:webHidden/>
              </w:rPr>
              <w:tab/>
            </w:r>
            <w:r>
              <w:rPr>
                <w:noProof/>
                <w:webHidden/>
              </w:rPr>
              <w:fldChar w:fldCharType="begin"/>
            </w:r>
            <w:r>
              <w:rPr>
                <w:noProof/>
                <w:webHidden/>
              </w:rPr>
              <w:instrText xml:space="preserve"> PAGEREF _Toc222231044 \h </w:instrText>
            </w:r>
            <w:r>
              <w:rPr>
                <w:noProof/>
                <w:webHidden/>
              </w:rPr>
            </w:r>
            <w:r>
              <w:rPr>
                <w:noProof/>
                <w:webHidden/>
              </w:rPr>
              <w:fldChar w:fldCharType="separate"/>
            </w:r>
            <w:r w:rsidR="00CD62FC">
              <w:rPr>
                <w:noProof/>
                <w:webHidden/>
              </w:rPr>
              <w:t>7</w:t>
            </w:r>
            <w:r>
              <w:rPr>
                <w:noProof/>
                <w:webHidden/>
              </w:rPr>
              <w:fldChar w:fldCharType="end"/>
            </w:r>
          </w:hyperlink>
        </w:p>
        <w:p w14:paraId="2431ED62" w14:textId="0AF782EF"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5" w:history="1">
            <w:r w:rsidRPr="00CE2211">
              <w:rPr>
                <w:rStyle w:val="Hyperlink"/>
                <w:noProof/>
              </w:rPr>
              <w:t>4.6</w:t>
            </w:r>
            <w:r>
              <w:rPr>
                <w:rFonts w:eastAsiaTheme="minorEastAsia"/>
                <w:noProof/>
                <w:kern w:val="2"/>
                <w:sz w:val="24"/>
                <w:szCs w:val="24"/>
                <w:lang w:eastAsia="zh-CN"/>
                <w14:ligatures w14:val="standardContextual"/>
              </w:rPr>
              <w:tab/>
            </w:r>
            <w:r w:rsidRPr="00CE2211">
              <w:rPr>
                <w:rStyle w:val="Hyperlink"/>
                <w:noProof/>
                <w:lang w:val="cy-GB"/>
              </w:rPr>
              <w:t>Adroddiad Blynyddol ar Uniondeb Ymchwil</w:t>
            </w:r>
            <w:r>
              <w:rPr>
                <w:noProof/>
                <w:webHidden/>
              </w:rPr>
              <w:tab/>
            </w:r>
            <w:r>
              <w:rPr>
                <w:noProof/>
                <w:webHidden/>
              </w:rPr>
              <w:fldChar w:fldCharType="begin"/>
            </w:r>
            <w:r>
              <w:rPr>
                <w:noProof/>
                <w:webHidden/>
              </w:rPr>
              <w:instrText xml:space="preserve"> PAGEREF _Toc222231045 \h </w:instrText>
            </w:r>
            <w:r>
              <w:rPr>
                <w:noProof/>
                <w:webHidden/>
              </w:rPr>
            </w:r>
            <w:r>
              <w:rPr>
                <w:noProof/>
                <w:webHidden/>
              </w:rPr>
              <w:fldChar w:fldCharType="separate"/>
            </w:r>
            <w:r w:rsidR="00CD62FC">
              <w:rPr>
                <w:noProof/>
                <w:webHidden/>
              </w:rPr>
              <w:t>7</w:t>
            </w:r>
            <w:r>
              <w:rPr>
                <w:noProof/>
                <w:webHidden/>
              </w:rPr>
              <w:fldChar w:fldCharType="end"/>
            </w:r>
          </w:hyperlink>
        </w:p>
        <w:p w14:paraId="2A6C8824" w14:textId="02B6B7A2"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46" w:history="1">
            <w:r w:rsidRPr="00CE2211">
              <w:rPr>
                <w:rStyle w:val="Hyperlink"/>
                <w:noProof/>
              </w:rPr>
              <w:t>5</w:t>
            </w:r>
            <w:r>
              <w:rPr>
                <w:rFonts w:eastAsiaTheme="minorEastAsia"/>
                <w:noProof/>
                <w:kern w:val="2"/>
                <w:sz w:val="24"/>
                <w:szCs w:val="24"/>
                <w:lang w:eastAsia="zh-CN"/>
                <w14:ligatures w14:val="standardContextual"/>
              </w:rPr>
              <w:tab/>
            </w:r>
            <w:r w:rsidRPr="00CE2211">
              <w:rPr>
                <w:rStyle w:val="Hyperlink"/>
                <w:noProof/>
                <w:lang w:val="cy-GB"/>
              </w:rPr>
              <w:t>Gweithdrefnau ar gyfer Cymeradwyaeth Foesegol i Brosiectau Ymchwil</w:t>
            </w:r>
            <w:r>
              <w:rPr>
                <w:noProof/>
                <w:webHidden/>
              </w:rPr>
              <w:tab/>
            </w:r>
            <w:r>
              <w:rPr>
                <w:noProof/>
                <w:webHidden/>
              </w:rPr>
              <w:fldChar w:fldCharType="begin"/>
            </w:r>
            <w:r>
              <w:rPr>
                <w:noProof/>
                <w:webHidden/>
              </w:rPr>
              <w:instrText xml:space="preserve"> PAGEREF _Toc222231046 \h </w:instrText>
            </w:r>
            <w:r>
              <w:rPr>
                <w:noProof/>
                <w:webHidden/>
              </w:rPr>
            </w:r>
            <w:r>
              <w:rPr>
                <w:noProof/>
                <w:webHidden/>
              </w:rPr>
              <w:fldChar w:fldCharType="separate"/>
            </w:r>
            <w:r w:rsidR="00CD62FC">
              <w:rPr>
                <w:noProof/>
                <w:webHidden/>
              </w:rPr>
              <w:t>7</w:t>
            </w:r>
            <w:r>
              <w:rPr>
                <w:noProof/>
                <w:webHidden/>
              </w:rPr>
              <w:fldChar w:fldCharType="end"/>
            </w:r>
          </w:hyperlink>
        </w:p>
        <w:p w14:paraId="20AFA81E" w14:textId="05A4D8A4"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7" w:history="1">
            <w:r w:rsidRPr="00CE2211">
              <w:rPr>
                <w:rStyle w:val="Hyperlink"/>
                <w:noProof/>
              </w:rPr>
              <w:t>5.2</w:t>
            </w:r>
            <w:r>
              <w:rPr>
                <w:rFonts w:eastAsiaTheme="minorEastAsia"/>
                <w:noProof/>
                <w:kern w:val="2"/>
                <w:sz w:val="24"/>
                <w:szCs w:val="24"/>
                <w:lang w:eastAsia="zh-CN"/>
                <w14:ligatures w14:val="standardContextual"/>
              </w:rPr>
              <w:tab/>
            </w:r>
            <w:r w:rsidRPr="00CE2211">
              <w:rPr>
                <w:rStyle w:val="Hyperlink"/>
                <w:noProof/>
                <w:lang w:val="cy-GB"/>
              </w:rPr>
              <w:t>Ymchwil Israddedig ac Ôl-raddedig a Addysgir</w:t>
            </w:r>
            <w:r>
              <w:rPr>
                <w:noProof/>
                <w:webHidden/>
              </w:rPr>
              <w:tab/>
            </w:r>
            <w:r>
              <w:rPr>
                <w:noProof/>
                <w:webHidden/>
              </w:rPr>
              <w:fldChar w:fldCharType="begin"/>
            </w:r>
            <w:r>
              <w:rPr>
                <w:noProof/>
                <w:webHidden/>
              </w:rPr>
              <w:instrText xml:space="preserve"> PAGEREF _Toc222231047 \h </w:instrText>
            </w:r>
            <w:r>
              <w:rPr>
                <w:noProof/>
                <w:webHidden/>
              </w:rPr>
            </w:r>
            <w:r>
              <w:rPr>
                <w:noProof/>
                <w:webHidden/>
              </w:rPr>
              <w:fldChar w:fldCharType="separate"/>
            </w:r>
            <w:r w:rsidR="00CD62FC">
              <w:rPr>
                <w:noProof/>
                <w:webHidden/>
              </w:rPr>
              <w:t>7</w:t>
            </w:r>
            <w:r>
              <w:rPr>
                <w:noProof/>
                <w:webHidden/>
              </w:rPr>
              <w:fldChar w:fldCharType="end"/>
            </w:r>
          </w:hyperlink>
        </w:p>
        <w:p w14:paraId="0DD154FA" w14:textId="491AB87E"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48" w:history="1">
            <w:r w:rsidRPr="00CE2211">
              <w:rPr>
                <w:rStyle w:val="Hyperlink"/>
                <w:noProof/>
              </w:rPr>
              <w:t>5.3</w:t>
            </w:r>
            <w:r>
              <w:rPr>
                <w:rFonts w:eastAsiaTheme="minorEastAsia"/>
                <w:noProof/>
                <w:kern w:val="2"/>
                <w:sz w:val="24"/>
                <w:szCs w:val="24"/>
                <w:lang w:eastAsia="zh-CN"/>
                <w14:ligatures w14:val="standardContextual"/>
              </w:rPr>
              <w:tab/>
            </w:r>
            <w:r w:rsidRPr="00CE2211">
              <w:rPr>
                <w:rStyle w:val="Hyperlink"/>
                <w:noProof/>
                <w:lang w:val="cy-GB"/>
              </w:rPr>
              <w:t>Graddau Ymchwil</w:t>
            </w:r>
            <w:r>
              <w:rPr>
                <w:noProof/>
                <w:webHidden/>
              </w:rPr>
              <w:tab/>
            </w:r>
            <w:r>
              <w:rPr>
                <w:noProof/>
                <w:webHidden/>
              </w:rPr>
              <w:fldChar w:fldCharType="begin"/>
            </w:r>
            <w:r>
              <w:rPr>
                <w:noProof/>
                <w:webHidden/>
              </w:rPr>
              <w:instrText xml:space="preserve"> PAGEREF _Toc222231048 \h </w:instrText>
            </w:r>
            <w:r>
              <w:rPr>
                <w:noProof/>
                <w:webHidden/>
              </w:rPr>
            </w:r>
            <w:r>
              <w:rPr>
                <w:noProof/>
                <w:webHidden/>
              </w:rPr>
              <w:fldChar w:fldCharType="separate"/>
            </w:r>
            <w:r w:rsidR="00CD62FC">
              <w:rPr>
                <w:noProof/>
                <w:webHidden/>
              </w:rPr>
              <w:t>8</w:t>
            </w:r>
            <w:r>
              <w:rPr>
                <w:noProof/>
                <w:webHidden/>
              </w:rPr>
              <w:fldChar w:fldCharType="end"/>
            </w:r>
          </w:hyperlink>
        </w:p>
        <w:p w14:paraId="32B5B8A3" w14:textId="12B2E60C" w:rsidR="00125201" w:rsidRDefault="00125201">
          <w:pPr>
            <w:pStyle w:val="TOC2"/>
            <w:tabs>
              <w:tab w:val="right" w:leader="dot" w:pos="9016"/>
            </w:tabs>
            <w:rPr>
              <w:rFonts w:eastAsiaTheme="minorEastAsia"/>
              <w:noProof/>
              <w:kern w:val="2"/>
              <w:sz w:val="24"/>
              <w:szCs w:val="24"/>
              <w:lang w:eastAsia="zh-CN"/>
              <w14:ligatures w14:val="standardContextual"/>
            </w:rPr>
          </w:pPr>
          <w:hyperlink w:anchor="_Toc222231049" w:history="1">
            <w:r w:rsidRPr="00CE2211">
              <w:rPr>
                <w:rStyle w:val="Hyperlink"/>
                <w:noProof/>
                <w:lang w:val="cy-GB"/>
              </w:rPr>
              <w:t>5.4 Ymchwil Staff</w:t>
            </w:r>
            <w:r>
              <w:rPr>
                <w:noProof/>
                <w:webHidden/>
              </w:rPr>
              <w:tab/>
            </w:r>
            <w:r>
              <w:rPr>
                <w:noProof/>
                <w:webHidden/>
              </w:rPr>
              <w:fldChar w:fldCharType="begin"/>
            </w:r>
            <w:r>
              <w:rPr>
                <w:noProof/>
                <w:webHidden/>
              </w:rPr>
              <w:instrText xml:space="preserve"> PAGEREF _Toc222231049 \h </w:instrText>
            </w:r>
            <w:r>
              <w:rPr>
                <w:noProof/>
                <w:webHidden/>
              </w:rPr>
            </w:r>
            <w:r>
              <w:rPr>
                <w:noProof/>
                <w:webHidden/>
              </w:rPr>
              <w:fldChar w:fldCharType="separate"/>
            </w:r>
            <w:r w:rsidR="00CD62FC">
              <w:rPr>
                <w:noProof/>
                <w:webHidden/>
              </w:rPr>
              <w:t>8</w:t>
            </w:r>
            <w:r>
              <w:rPr>
                <w:noProof/>
                <w:webHidden/>
              </w:rPr>
              <w:fldChar w:fldCharType="end"/>
            </w:r>
          </w:hyperlink>
        </w:p>
        <w:p w14:paraId="00791970" w14:textId="74026BBA"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50" w:history="1">
            <w:r w:rsidRPr="00CE2211">
              <w:rPr>
                <w:rStyle w:val="Hyperlink"/>
                <w:noProof/>
              </w:rPr>
              <w:t>6.</w:t>
            </w:r>
            <w:r>
              <w:rPr>
                <w:rFonts w:eastAsiaTheme="minorEastAsia"/>
                <w:noProof/>
                <w:kern w:val="2"/>
                <w:sz w:val="24"/>
                <w:szCs w:val="24"/>
                <w:lang w:eastAsia="zh-CN"/>
                <w14:ligatures w14:val="standardContextual"/>
              </w:rPr>
              <w:tab/>
            </w:r>
            <w:r w:rsidRPr="00CE2211">
              <w:rPr>
                <w:rStyle w:val="Hyperlink"/>
                <w:noProof/>
                <w:lang w:val="cy-GB"/>
              </w:rPr>
              <w:t>Deallusrwydd Artiffisial</w:t>
            </w:r>
            <w:r>
              <w:rPr>
                <w:noProof/>
                <w:webHidden/>
              </w:rPr>
              <w:tab/>
            </w:r>
            <w:r>
              <w:rPr>
                <w:noProof/>
                <w:webHidden/>
              </w:rPr>
              <w:fldChar w:fldCharType="begin"/>
            </w:r>
            <w:r>
              <w:rPr>
                <w:noProof/>
                <w:webHidden/>
              </w:rPr>
              <w:instrText xml:space="preserve"> PAGEREF _Toc222231050 \h </w:instrText>
            </w:r>
            <w:r>
              <w:rPr>
                <w:noProof/>
                <w:webHidden/>
              </w:rPr>
            </w:r>
            <w:r>
              <w:rPr>
                <w:noProof/>
                <w:webHidden/>
              </w:rPr>
              <w:fldChar w:fldCharType="separate"/>
            </w:r>
            <w:r w:rsidR="00CD62FC">
              <w:rPr>
                <w:noProof/>
                <w:webHidden/>
              </w:rPr>
              <w:t>9</w:t>
            </w:r>
            <w:r>
              <w:rPr>
                <w:noProof/>
                <w:webHidden/>
              </w:rPr>
              <w:fldChar w:fldCharType="end"/>
            </w:r>
          </w:hyperlink>
        </w:p>
        <w:p w14:paraId="40D19775" w14:textId="3EC5FAE2"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51" w:history="1">
            <w:r w:rsidRPr="00CE2211">
              <w:rPr>
                <w:rStyle w:val="Hyperlink"/>
                <w:noProof/>
                <w:lang w:eastAsia="en-GB"/>
              </w:rPr>
              <w:t>7.</w:t>
            </w:r>
            <w:r>
              <w:rPr>
                <w:rFonts w:eastAsiaTheme="minorEastAsia"/>
                <w:noProof/>
                <w:kern w:val="2"/>
                <w:sz w:val="24"/>
                <w:szCs w:val="24"/>
                <w:lang w:eastAsia="zh-CN"/>
                <w14:ligatures w14:val="standardContextual"/>
              </w:rPr>
              <w:tab/>
            </w:r>
            <w:r w:rsidRPr="00CE2211">
              <w:rPr>
                <w:rStyle w:val="Hyperlink"/>
                <w:noProof/>
                <w:lang w:val="cy-GB" w:eastAsia="en-GB"/>
              </w:rPr>
              <w:t>Deddfwriaeth Diogelu Data (Data Personol)</w:t>
            </w:r>
            <w:r>
              <w:rPr>
                <w:noProof/>
                <w:webHidden/>
              </w:rPr>
              <w:tab/>
            </w:r>
            <w:r>
              <w:rPr>
                <w:noProof/>
                <w:webHidden/>
              </w:rPr>
              <w:fldChar w:fldCharType="begin"/>
            </w:r>
            <w:r>
              <w:rPr>
                <w:noProof/>
                <w:webHidden/>
              </w:rPr>
              <w:instrText xml:space="preserve"> PAGEREF _Toc222231051 \h </w:instrText>
            </w:r>
            <w:r>
              <w:rPr>
                <w:noProof/>
                <w:webHidden/>
              </w:rPr>
            </w:r>
            <w:r>
              <w:rPr>
                <w:noProof/>
                <w:webHidden/>
              </w:rPr>
              <w:fldChar w:fldCharType="separate"/>
            </w:r>
            <w:r w:rsidR="00CD62FC">
              <w:rPr>
                <w:noProof/>
                <w:webHidden/>
              </w:rPr>
              <w:t>10</w:t>
            </w:r>
            <w:r>
              <w:rPr>
                <w:noProof/>
                <w:webHidden/>
              </w:rPr>
              <w:fldChar w:fldCharType="end"/>
            </w:r>
          </w:hyperlink>
        </w:p>
        <w:p w14:paraId="43AC3F11" w14:textId="62905D25"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52" w:history="1">
            <w:r w:rsidRPr="00CE2211">
              <w:rPr>
                <w:rStyle w:val="Hyperlink"/>
                <w:noProof/>
              </w:rPr>
              <w:t>8.</w:t>
            </w:r>
            <w:r>
              <w:rPr>
                <w:rFonts w:eastAsiaTheme="minorEastAsia"/>
                <w:noProof/>
                <w:kern w:val="2"/>
                <w:sz w:val="24"/>
                <w:szCs w:val="24"/>
                <w:lang w:eastAsia="zh-CN"/>
                <w14:ligatures w14:val="standardContextual"/>
              </w:rPr>
              <w:tab/>
            </w:r>
            <w:r w:rsidRPr="00CE2211">
              <w:rPr>
                <w:rStyle w:val="Hyperlink"/>
                <w:noProof/>
                <w:lang w:val="cy-GB"/>
              </w:rPr>
              <w:t>Cynllunio Rheoli Data Ymchwil</w:t>
            </w:r>
            <w:r>
              <w:rPr>
                <w:noProof/>
                <w:webHidden/>
              </w:rPr>
              <w:tab/>
            </w:r>
            <w:r>
              <w:rPr>
                <w:noProof/>
                <w:webHidden/>
              </w:rPr>
              <w:fldChar w:fldCharType="begin"/>
            </w:r>
            <w:r>
              <w:rPr>
                <w:noProof/>
                <w:webHidden/>
              </w:rPr>
              <w:instrText xml:space="preserve"> PAGEREF _Toc222231052 \h </w:instrText>
            </w:r>
            <w:r>
              <w:rPr>
                <w:noProof/>
                <w:webHidden/>
              </w:rPr>
            </w:r>
            <w:r>
              <w:rPr>
                <w:noProof/>
                <w:webHidden/>
              </w:rPr>
              <w:fldChar w:fldCharType="separate"/>
            </w:r>
            <w:r w:rsidR="00CD62FC">
              <w:rPr>
                <w:noProof/>
                <w:webHidden/>
              </w:rPr>
              <w:t>11</w:t>
            </w:r>
            <w:r>
              <w:rPr>
                <w:noProof/>
                <w:webHidden/>
              </w:rPr>
              <w:fldChar w:fldCharType="end"/>
            </w:r>
          </w:hyperlink>
        </w:p>
        <w:p w14:paraId="41FC5321" w14:textId="09139752" w:rsidR="00125201" w:rsidRDefault="00125201">
          <w:pPr>
            <w:pStyle w:val="TOC2"/>
            <w:tabs>
              <w:tab w:val="left" w:pos="660"/>
              <w:tab w:val="right" w:leader="dot" w:pos="9016"/>
            </w:tabs>
            <w:rPr>
              <w:rFonts w:eastAsiaTheme="minorEastAsia"/>
              <w:noProof/>
              <w:kern w:val="2"/>
              <w:sz w:val="24"/>
              <w:szCs w:val="24"/>
              <w:lang w:eastAsia="zh-CN"/>
              <w14:ligatures w14:val="standardContextual"/>
            </w:rPr>
          </w:pPr>
          <w:hyperlink w:anchor="_Toc222231053" w:history="1">
            <w:r w:rsidRPr="00CE2211">
              <w:rPr>
                <w:rStyle w:val="Hyperlink"/>
                <w:noProof/>
              </w:rPr>
              <w:t>9.</w:t>
            </w:r>
            <w:r>
              <w:rPr>
                <w:rFonts w:eastAsiaTheme="minorEastAsia"/>
                <w:noProof/>
                <w:kern w:val="2"/>
                <w:sz w:val="24"/>
                <w:szCs w:val="24"/>
                <w:lang w:eastAsia="zh-CN"/>
                <w14:ligatures w14:val="standardContextual"/>
              </w:rPr>
              <w:tab/>
            </w:r>
            <w:r w:rsidRPr="00CE2211">
              <w:rPr>
                <w:rStyle w:val="Hyperlink"/>
                <w:noProof/>
                <w:lang w:val="cy-GB"/>
              </w:rPr>
              <w:t>Asesiad o'r Effaith ar Ddiogelu Data (DPIA)</w:t>
            </w:r>
            <w:r>
              <w:rPr>
                <w:noProof/>
                <w:webHidden/>
              </w:rPr>
              <w:tab/>
            </w:r>
            <w:r>
              <w:rPr>
                <w:noProof/>
                <w:webHidden/>
              </w:rPr>
              <w:fldChar w:fldCharType="begin"/>
            </w:r>
            <w:r>
              <w:rPr>
                <w:noProof/>
                <w:webHidden/>
              </w:rPr>
              <w:instrText xml:space="preserve"> PAGEREF _Toc222231053 \h </w:instrText>
            </w:r>
            <w:r>
              <w:rPr>
                <w:noProof/>
                <w:webHidden/>
              </w:rPr>
            </w:r>
            <w:r>
              <w:rPr>
                <w:noProof/>
                <w:webHidden/>
              </w:rPr>
              <w:fldChar w:fldCharType="separate"/>
            </w:r>
            <w:r w:rsidR="00CD62FC">
              <w:rPr>
                <w:noProof/>
                <w:webHidden/>
              </w:rPr>
              <w:t>12</w:t>
            </w:r>
            <w:r>
              <w:rPr>
                <w:noProof/>
                <w:webHidden/>
              </w:rPr>
              <w:fldChar w:fldCharType="end"/>
            </w:r>
          </w:hyperlink>
        </w:p>
        <w:p w14:paraId="080DFEAB" w14:textId="68649C92"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54" w:history="1">
            <w:r w:rsidRPr="00CE2211">
              <w:rPr>
                <w:rStyle w:val="Hyperlink"/>
                <w:noProof/>
              </w:rPr>
              <w:t>10.</w:t>
            </w:r>
            <w:r>
              <w:rPr>
                <w:rFonts w:eastAsiaTheme="minorEastAsia"/>
                <w:noProof/>
                <w:kern w:val="2"/>
                <w:sz w:val="24"/>
                <w:szCs w:val="24"/>
                <w:lang w:eastAsia="zh-CN"/>
                <w14:ligatures w14:val="standardContextual"/>
              </w:rPr>
              <w:tab/>
            </w:r>
            <w:r w:rsidRPr="00CE2211">
              <w:rPr>
                <w:rStyle w:val="Hyperlink"/>
                <w:noProof/>
                <w:lang w:val="cy-GB"/>
              </w:rPr>
              <w:t>Iechyd, Diogelwch a Llesiant</w:t>
            </w:r>
            <w:r>
              <w:rPr>
                <w:noProof/>
                <w:webHidden/>
              </w:rPr>
              <w:tab/>
            </w:r>
            <w:r>
              <w:rPr>
                <w:noProof/>
                <w:webHidden/>
              </w:rPr>
              <w:fldChar w:fldCharType="begin"/>
            </w:r>
            <w:r>
              <w:rPr>
                <w:noProof/>
                <w:webHidden/>
              </w:rPr>
              <w:instrText xml:space="preserve"> PAGEREF _Toc222231054 \h </w:instrText>
            </w:r>
            <w:r>
              <w:rPr>
                <w:noProof/>
                <w:webHidden/>
              </w:rPr>
            </w:r>
            <w:r>
              <w:rPr>
                <w:noProof/>
                <w:webHidden/>
              </w:rPr>
              <w:fldChar w:fldCharType="separate"/>
            </w:r>
            <w:r w:rsidR="00CD62FC">
              <w:rPr>
                <w:noProof/>
                <w:webHidden/>
              </w:rPr>
              <w:t>13</w:t>
            </w:r>
            <w:r>
              <w:rPr>
                <w:noProof/>
                <w:webHidden/>
              </w:rPr>
              <w:fldChar w:fldCharType="end"/>
            </w:r>
          </w:hyperlink>
        </w:p>
        <w:p w14:paraId="1BEFAC42" w14:textId="4541417B"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55" w:history="1">
            <w:r w:rsidRPr="00CE2211">
              <w:rPr>
                <w:rStyle w:val="Hyperlink"/>
                <w:noProof/>
              </w:rPr>
              <w:t>11.</w:t>
            </w:r>
            <w:r>
              <w:rPr>
                <w:rFonts w:eastAsiaTheme="minorEastAsia"/>
                <w:noProof/>
                <w:kern w:val="2"/>
                <w:sz w:val="24"/>
                <w:szCs w:val="24"/>
                <w:lang w:eastAsia="zh-CN"/>
                <w14:ligatures w14:val="standardContextual"/>
              </w:rPr>
              <w:tab/>
            </w:r>
            <w:r w:rsidRPr="00CE2211">
              <w:rPr>
                <w:rStyle w:val="Hyperlink"/>
                <w:noProof/>
                <w:lang w:val="cy-GB"/>
              </w:rPr>
              <w:t>Teithio Rhyngwladol</w:t>
            </w:r>
            <w:r>
              <w:rPr>
                <w:noProof/>
                <w:webHidden/>
              </w:rPr>
              <w:tab/>
            </w:r>
            <w:r>
              <w:rPr>
                <w:noProof/>
                <w:webHidden/>
              </w:rPr>
              <w:fldChar w:fldCharType="begin"/>
            </w:r>
            <w:r>
              <w:rPr>
                <w:noProof/>
                <w:webHidden/>
              </w:rPr>
              <w:instrText xml:space="preserve"> PAGEREF _Toc222231055 \h </w:instrText>
            </w:r>
            <w:r>
              <w:rPr>
                <w:noProof/>
                <w:webHidden/>
              </w:rPr>
            </w:r>
            <w:r>
              <w:rPr>
                <w:noProof/>
                <w:webHidden/>
              </w:rPr>
              <w:fldChar w:fldCharType="separate"/>
            </w:r>
            <w:r w:rsidR="00CD62FC">
              <w:rPr>
                <w:noProof/>
                <w:webHidden/>
              </w:rPr>
              <w:t>14</w:t>
            </w:r>
            <w:r>
              <w:rPr>
                <w:noProof/>
                <w:webHidden/>
              </w:rPr>
              <w:fldChar w:fldCharType="end"/>
            </w:r>
          </w:hyperlink>
        </w:p>
        <w:p w14:paraId="54B0140D" w14:textId="27868A6C"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56" w:history="1">
            <w:r w:rsidRPr="00CE2211">
              <w:rPr>
                <w:rStyle w:val="Hyperlink"/>
                <w:noProof/>
              </w:rPr>
              <w:t>12.</w:t>
            </w:r>
            <w:r>
              <w:rPr>
                <w:rFonts w:eastAsiaTheme="minorEastAsia"/>
                <w:noProof/>
                <w:kern w:val="2"/>
                <w:sz w:val="24"/>
                <w:szCs w:val="24"/>
                <w:lang w:eastAsia="zh-CN"/>
                <w14:ligatures w14:val="standardContextual"/>
              </w:rPr>
              <w:tab/>
            </w:r>
            <w:r w:rsidRPr="00CE2211">
              <w:rPr>
                <w:rStyle w:val="Hyperlink"/>
                <w:noProof/>
                <w:lang w:val="cy-GB"/>
              </w:rPr>
              <w:t>Y Gymraeg</w:t>
            </w:r>
            <w:r>
              <w:rPr>
                <w:noProof/>
                <w:webHidden/>
              </w:rPr>
              <w:tab/>
            </w:r>
            <w:r>
              <w:rPr>
                <w:noProof/>
                <w:webHidden/>
              </w:rPr>
              <w:fldChar w:fldCharType="begin"/>
            </w:r>
            <w:r>
              <w:rPr>
                <w:noProof/>
                <w:webHidden/>
              </w:rPr>
              <w:instrText xml:space="preserve"> PAGEREF _Toc222231056 \h </w:instrText>
            </w:r>
            <w:r>
              <w:rPr>
                <w:noProof/>
                <w:webHidden/>
              </w:rPr>
            </w:r>
            <w:r>
              <w:rPr>
                <w:noProof/>
                <w:webHidden/>
              </w:rPr>
              <w:fldChar w:fldCharType="separate"/>
            </w:r>
            <w:r w:rsidR="00CD62FC">
              <w:rPr>
                <w:noProof/>
                <w:webHidden/>
              </w:rPr>
              <w:t>15</w:t>
            </w:r>
            <w:r>
              <w:rPr>
                <w:noProof/>
                <w:webHidden/>
              </w:rPr>
              <w:fldChar w:fldCharType="end"/>
            </w:r>
          </w:hyperlink>
        </w:p>
        <w:p w14:paraId="01FE19C8" w14:textId="12267B3D"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57" w:history="1">
            <w:r w:rsidRPr="00CE2211">
              <w:rPr>
                <w:rStyle w:val="Hyperlink"/>
                <w:noProof/>
              </w:rPr>
              <w:t>13.</w:t>
            </w:r>
            <w:r>
              <w:rPr>
                <w:rFonts w:eastAsiaTheme="minorEastAsia"/>
                <w:noProof/>
                <w:kern w:val="2"/>
                <w:sz w:val="24"/>
                <w:szCs w:val="24"/>
                <w:lang w:eastAsia="zh-CN"/>
                <w14:ligatures w14:val="standardContextual"/>
              </w:rPr>
              <w:tab/>
            </w:r>
            <w:r w:rsidRPr="00CE2211">
              <w:rPr>
                <w:rStyle w:val="Hyperlink"/>
                <w:noProof/>
                <w:lang w:val="cy-GB"/>
              </w:rPr>
              <w:t>Ymchwil Iechyd a Gofal Cymdeithasol</w:t>
            </w:r>
            <w:r>
              <w:rPr>
                <w:noProof/>
                <w:webHidden/>
              </w:rPr>
              <w:tab/>
            </w:r>
            <w:r>
              <w:rPr>
                <w:noProof/>
                <w:webHidden/>
              </w:rPr>
              <w:fldChar w:fldCharType="begin"/>
            </w:r>
            <w:r>
              <w:rPr>
                <w:noProof/>
                <w:webHidden/>
              </w:rPr>
              <w:instrText xml:space="preserve"> PAGEREF _Toc222231057 \h </w:instrText>
            </w:r>
            <w:r>
              <w:rPr>
                <w:noProof/>
                <w:webHidden/>
              </w:rPr>
            </w:r>
            <w:r>
              <w:rPr>
                <w:noProof/>
                <w:webHidden/>
              </w:rPr>
              <w:fldChar w:fldCharType="separate"/>
            </w:r>
            <w:r w:rsidR="00CD62FC">
              <w:rPr>
                <w:noProof/>
                <w:webHidden/>
              </w:rPr>
              <w:t>15</w:t>
            </w:r>
            <w:r>
              <w:rPr>
                <w:noProof/>
                <w:webHidden/>
              </w:rPr>
              <w:fldChar w:fldCharType="end"/>
            </w:r>
          </w:hyperlink>
        </w:p>
        <w:p w14:paraId="0C2FC615" w14:textId="1F685CDA"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58" w:history="1">
            <w:r w:rsidRPr="00CE2211">
              <w:rPr>
                <w:rStyle w:val="Hyperlink"/>
                <w:rFonts w:cs="Arial"/>
                <w:noProof/>
              </w:rPr>
              <w:t>14.</w:t>
            </w:r>
            <w:r>
              <w:rPr>
                <w:rFonts w:eastAsiaTheme="minorEastAsia"/>
                <w:noProof/>
                <w:kern w:val="2"/>
                <w:sz w:val="24"/>
                <w:szCs w:val="24"/>
                <w:lang w:eastAsia="zh-CN"/>
                <w14:ligatures w14:val="standardContextual"/>
              </w:rPr>
              <w:tab/>
            </w:r>
            <w:r w:rsidRPr="00CE2211">
              <w:rPr>
                <w:rStyle w:val="Hyperlink"/>
                <w:noProof/>
                <w:lang w:val="cy-GB"/>
              </w:rPr>
              <w:t>Ymchwil sy'n ymwneud ag Anifeiliaid</w:t>
            </w:r>
            <w:r>
              <w:rPr>
                <w:noProof/>
                <w:webHidden/>
              </w:rPr>
              <w:tab/>
            </w:r>
            <w:r>
              <w:rPr>
                <w:noProof/>
                <w:webHidden/>
              </w:rPr>
              <w:fldChar w:fldCharType="begin"/>
            </w:r>
            <w:r>
              <w:rPr>
                <w:noProof/>
                <w:webHidden/>
              </w:rPr>
              <w:instrText xml:space="preserve"> PAGEREF _Toc222231058 \h </w:instrText>
            </w:r>
            <w:r>
              <w:rPr>
                <w:noProof/>
                <w:webHidden/>
              </w:rPr>
            </w:r>
            <w:r>
              <w:rPr>
                <w:noProof/>
                <w:webHidden/>
              </w:rPr>
              <w:fldChar w:fldCharType="separate"/>
            </w:r>
            <w:r w:rsidR="00CD62FC">
              <w:rPr>
                <w:noProof/>
                <w:webHidden/>
              </w:rPr>
              <w:t>18</w:t>
            </w:r>
            <w:r>
              <w:rPr>
                <w:noProof/>
                <w:webHidden/>
              </w:rPr>
              <w:fldChar w:fldCharType="end"/>
            </w:r>
          </w:hyperlink>
        </w:p>
        <w:p w14:paraId="1FCEBE7E" w14:textId="13490DEE"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59" w:history="1">
            <w:r w:rsidRPr="00CE2211">
              <w:rPr>
                <w:rStyle w:val="Hyperlink"/>
                <w:noProof/>
              </w:rPr>
              <w:t>15.</w:t>
            </w:r>
            <w:r>
              <w:rPr>
                <w:rFonts w:eastAsiaTheme="minorEastAsia"/>
                <w:noProof/>
                <w:kern w:val="2"/>
                <w:sz w:val="24"/>
                <w:szCs w:val="24"/>
                <w:lang w:eastAsia="zh-CN"/>
                <w14:ligatures w14:val="standardContextual"/>
              </w:rPr>
              <w:tab/>
            </w:r>
            <w:r w:rsidRPr="00CE2211">
              <w:rPr>
                <w:rStyle w:val="Hyperlink"/>
                <w:noProof/>
                <w:lang w:val="cy-GB"/>
              </w:rPr>
              <w:t>Diogelu plant</w:t>
            </w:r>
            <w:r>
              <w:rPr>
                <w:noProof/>
                <w:webHidden/>
              </w:rPr>
              <w:tab/>
            </w:r>
            <w:r>
              <w:rPr>
                <w:noProof/>
                <w:webHidden/>
              </w:rPr>
              <w:fldChar w:fldCharType="begin"/>
            </w:r>
            <w:r>
              <w:rPr>
                <w:noProof/>
                <w:webHidden/>
              </w:rPr>
              <w:instrText xml:space="preserve"> PAGEREF _Toc222231059 \h </w:instrText>
            </w:r>
            <w:r>
              <w:rPr>
                <w:noProof/>
                <w:webHidden/>
              </w:rPr>
            </w:r>
            <w:r>
              <w:rPr>
                <w:noProof/>
                <w:webHidden/>
              </w:rPr>
              <w:fldChar w:fldCharType="separate"/>
            </w:r>
            <w:r w:rsidR="00CD62FC">
              <w:rPr>
                <w:noProof/>
                <w:webHidden/>
              </w:rPr>
              <w:t>18</w:t>
            </w:r>
            <w:r>
              <w:rPr>
                <w:noProof/>
                <w:webHidden/>
              </w:rPr>
              <w:fldChar w:fldCharType="end"/>
            </w:r>
          </w:hyperlink>
        </w:p>
        <w:p w14:paraId="596EAE58" w14:textId="70F4CD4E"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0" w:history="1">
            <w:r w:rsidRPr="00CE2211">
              <w:rPr>
                <w:rStyle w:val="Hyperlink"/>
                <w:rFonts w:eastAsia="Calibri"/>
                <w:noProof/>
              </w:rPr>
              <w:t>16.</w:t>
            </w:r>
            <w:r>
              <w:rPr>
                <w:rFonts w:eastAsiaTheme="minorEastAsia"/>
                <w:noProof/>
                <w:kern w:val="2"/>
                <w:sz w:val="24"/>
                <w:szCs w:val="24"/>
                <w:lang w:eastAsia="zh-CN"/>
                <w14:ligatures w14:val="standardContextual"/>
              </w:rPr>
              <w:tab/>
            </w:r>
            <w:r w:rsidRPr="00CE2211">
              <w:rPr>
                <w:rStyle w:val="Hyperlink"/>
                <w:noProof/>
                <w:lang w:val="cy-GB"/>
              </w:rPr>
              <w:t>Pobl sy'n agored i niwed</w:t>
            </w:r>
            <w:r>
              <w:rPr>
                <w:noProof/>
                <w:webHidden/>
              </w:rPr>
              <w:tab/>
            </w:r>
            <w:r>
              <w:rPr>
                <w:noProof/>
                <w:webHidden/>
              </w:rPr>
              <w:fldChar w:fldCharType="begin"/>
            </w:r>
            <w:r>
              <w:rPr>
                <w:noProof/>
                <w:webHidden/>
              </w:rPr>
              <w:instrText xml:space="preserve"> PAGEREF _Toc222231060 \h </w:instrText>
            </w:r>
            <w:r>
              <w:rPr>
                <w:noProof/>
                <w:webHidden/>
              </w:rPr>
            </w:r>
            <w:r>
              <w:rPr>
                <w:noProof/>
                <w:webHidden/>
              </w:rPr>
              <w:fldChar w:fldCharType="separate"/>
            </w:r>
            <w:r w:rsidR="00CD62FC">
              <w:rPr>
                <w:noProof/>
                <w:webHidden/>
              </w:rPr>
              <w:t>18</w:t>
            </w:r>
            <w:r>
              <w:rPr>
                <w:noProof/>
                <w:webHidden/>
              </w:rPr>
              <w:fldChar w:fldCharType="end"/>
            </w:r>
          </w:hyperlink>
        </w:p>
        <w:p w14:paraId="06235AF9" w14:textId="7BCD249E"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1" w:history="1">
            <w:r w:rsidRPr="00CE2211">
              <w:rPr>
                <w:rStyle w:val="Hyperlink"/>
                <w:noProof/>
              </w:rPr>
              <w:t>17.</w:t>
            </w:r>
            <w:r>
              <w:rPr>
                <w:rFonts w:eastAsiaTheme="minorEastAsia"/>
                <w:noProof/>
                <w:kern w:val="2"/>
                <w:sz w:val="24"/>
                <w:szCs w:val="24"/>
                <w:lang w:eastAsia="zh-CN"/>
                <w14:ligatures w14:val="standardContextual"/>
              </w:rPr>
              <w:tab/>
            </w:r>
            <w:r w:rsidRPr="00CE2211">
              <w:rPr>
                <w:rStyle w:val="Hyperlink"/>
                <w:noProof/>
                <w:lang w:val="cy-GB"/>
              </w:rPr>
              <w:t>Ymchwil mewn sefydliadau carchar a'r Gwasanaeth Prawf</w:t>
            </w:r>
            <w:r>
              <w:rPr>
                <w:noProof/>
                <w:webHidden/>
              </w:rPr>
              <w:tab/>
            </w:r>
            <w:r>
              <w:rPr>
                <w:noProof/>
                <w:webHidden/>
              </w:rPr>
              <w:fldChar w:fldCharType="begin"/>
            </w:r>
            <w:r>
              <w:rPr>
                <w:noProof/>
                <w:webHidden/>
              </w:rPr>
              <w:instrText xml:space="preserve"> PAGEREF _Toc222231061 \h </w:instrText>
            </w:r>
            <w:r>
              <w:rPr>
                <w:noProof/>
                <w:webHidden/>
              </w:rPr>
            </w:r>
            <w:r>
              <w:rPr>
                <w:noProof/>
                <w:webHidden/>
              </w:rPr>
              <w:fldChar w:fldCharType="separate"/>
            </w:r>
            <w:r w:rsidR="00CD62FC">
              <w:rPr>
                <w:noProof/>
                <w:webHidden/>
              </w:rPr>
              <w:t>20</w:t>
            </w:r>
            <w:r>
              <w:rPr>
                <w:noProof/>
                <w:webHidden/>
              </w:rPr>
              <w:fldChar w:fldCharType="end"/>
            </w:r>
          </w:hyperlink>
        </w:p>
        <w:p w14:paraId="1565BAF5" w14:textId="6C8AC589"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2" w:history="1">
            <w:r w:rsidRPr="00CE2211">
              <w:rPr>
                <w:rStyle w:val="Hyperlink"/>
                <w:noProof/>
              </w:rPr>
              <w:t>18.</w:t>
            </w:r>
            <w:r>
              <w:rPr>
                <w:rFonts w:eastAsiaTheme="minorEastAsia"/>
                <w:noProof/>
                <w:kern w:val="2"/>
                <w:sz w:val="24"/>
                <w:szCs w:val="24"/>
                <w:lang w:eastAsia="zh-CN"/>
                <w14:ligatures w14:val="standardContextual"/>
              </w:rPr>
              <w:tab/>
            </w:r>
            <w:r w:rsidRPr="00CE2211">
              <w:rPr>
                <w:rStyle w:val="Hyperlink"/>
                <w:noProof/>
                <w:lang w:val="cy-GB"/>
              </w:rPr>
              <w:t>Ymchwil Cydweithredol</w:t>
            </w:r>
            <w:r>
              <w:rPr>
                <w:noProof/>
                <w:webHidden/>
              </w:rPr>
              <w:tab/>
            </w:r>
            <w:r>
              <w:rPr>
                <w:noProof/>
                <w:webHidden/>
              </w:rPr>
              <w:fldChar w:fldCharType="begin"/>
            </w:r>
            <w:r>
              <w:rPr>
                <w:noProof/>
                <w:webHidden/>
              </w:rPr>
              <w:instrText xml:space="preserve"> PAGEREF _Toc222231062 \h </w:instrText>
            </w:r>
            <w:r>
              <w:rPr>
                <w:noProof/>
                <w:webHidden/>
              </w:rPr>
            </w:r>
            <w:r>
              <w:rPr>
                <w:noProof/>
                <w:webHidden/>
              </w:rPr>
              <w:fldChar w:fldCharType="separate"/>
            </w:r>
            <w:r w:rsidR="00CD62FC">
              <w:rPr>
                <w:noProof/>
                <w:webHidden/>
              </w:rPr>
              <w:t>20</w:t>
            </w:r>
            <w:r>
              <w:rPr>
                <w:noProof/>
                <w:webHidden/>
              </w:rPr>
              <w:fldChar w:fldCharType="end"/>
            </w:r>
          </w:hyperlink>
        </w:p>
        <w:p w14:paraId="7AC1FAD4" w14:textId="1520D90A"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3" w:history="1">
            <w:r w:rsidRPr="00CE2211">
              <w:rPr>
                <w:rStyle w:val="Hyperlink"/>
                <w:noProof/>
              </w:rPr>
              <w:t>19.</w:t>
            </w:r>
            <w:r>
              <w:rPr>
                <w:rFonts w:eastAsiaTheme="minorEastAsia"/>
                <w:noProof/>
                <w:kern w:val="2"/>
                <w:sz w:val="24"/>
                <w:szCs w:val="24"/>
                <w:lang w:eastAsia="zh-CN"/>
                <w14:ligatures w14:val="standardContextual"/>
              </w:rPr>
              <w:tab/>
            </w:r>
            <w:r w:rsidRPr="00CE2211">
              <w:rPr>
                <w:rStyle w:val="Hyperlink"/>
                <w:noProof/>
                <w:lang w:val="cy-GB"/>
              </w:rPr>
              <w:t>Cynnal ymchwil y tu allan i’r DU</w:t>
            </w:r>
            <w:r>
              <w:rPr>
                <w:noProof/>
                <w:webHidden/>
              </w:rPr>
              <w:tab/>
            </w:r>
            <w:r>
              <w:rPr>
                <w:noProof/>
                <w:webHidden/>
              </w:rPr>
              <w:fldChar w:fldCharType="begin"/>
            </w:r>
            <w:r>
              <w:rPr>
                <w:noProof/>
                <w:webHidden/>
              </w:rPr>
              <w:instrText xml:space="preserve"> PAGEREF _Toc222231063 \h </w:instrText>
            </w:r>
            <w:r>
              <w:rPr>
                <w:noProof/>
                <w:webHidden/>
              </w:rPr>
            </w:r>
            <w:r>
              <w:rPr>
                <w:noProof/>
                <w:webHidden/>
              </w:rPr>
              <w:fldChar w:fldCharType="separate"/>
            </w:r>
            <w:r w:rsidR="00CD62FC">
              <w:rPr>
                <w:noProof/>
                <w:webHidden/>
              </w:rPr>
              <w:t>21</w:t>
            </w:r>
            <w:r>
              <w:rPr>
                <w:noProof/>
                <w:webHidden/>
              </w:rPr>
              <w:fldChar w:fldCharType="end"/>
            </w:r>
          </w:hyperlink>
        </w:p>
        <w:p w14:paraId="7EC08F32" w14:textId="4C996000"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4" w:history="1">
            <w:r w:rsidRPr="00CE2211">
              <w:rPr>
                <w:rStyle w:val="Hyperlink"/>
                <w:noProof/>
              </w:rPr>
              <w:t>20.</w:t>
            </w:r>
            <w:r>
              <w:rPr>
                <w:rFonts w:eastAsiaTheme="minorEastAsia"/>
                <w:noProof/>
                <w:kern w:val="2"/>
                <w:sz w:val="24"/>
                <w:szCs w:val="24"/>
                <w:lang w:eastAsia="zh-CN"/>
                <w14:ligatures w14:val="standardContextual"/>
              </w:rPr>
              <w:tab/>
            </w:r>
            <w:r w:rsidRPr="00CE2211">
              <w:rPr>
                <w:rStyle w:val="Hyperlink"/>
                <w:noProof/>
                <w:lang w:val="cy-GB"/>
              </w:rPr>
              <w:t>Rheoli Allforio</w:t>
            </w:r>
            <w:r>
              <w:rPr>
                <w:noProof/>
                <w:webHidden/>
              </w:rPr>
              <w:tab/>
            </w:r>
            <w:r>
              <w:rPr>
                <w:noProof/>
                <w:webHidden/>
              </w:rPr>
              <w:fldChar w:fldCharType="begin"/>
            </w:r>
            <w:r>
              <w:rPr>
                <w:noProof/>
                <w:webHidden/>
              </w:rPr>
              <w:instrText xml:space="preserve"> PAGEREF _Toc222231064 \h </w:instrText>
            </w:r>
            <w:r>
              <w:rPr>
                <w:noProof/>
                <w:webHidden/>
              </w:rPr>
            </w:r>
            <w:r>
              <w:rPr>
                <w:noProof/>
                <w:webHidden/>
              </w:rPr>
              <w:fldChar w:fldCharType="separate"/>
            </w:r>
            <w:r w:rsidR="00CD62FC">
              <w:rPr>
                <w:noProof/>
                <w:webHidden/>
              </w:rPr>
              <w:t>23</w:t>
            </w:r>
            <w:r>
              <w:rPr>
                <w:noProof/>
                <w:webHidden/>
              </w:rPr>
              <w:fldChar w:fldCharType="end"/>
            </w:r>
          </w:hyperlink>
        </w:p>
        <w:p w14:paraId="3C427EDB" w14:textId="5AA478E2"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5" w:history="1">
            <w:r w:rsidRPr="00CE2211">
              <w:rPr>
                <w:rStyle w:val="Hyperlink"/>
                <w:noProof/>
              </w:rPr>
              <w:t>21.</w:t>
            </w:r>
            <w:r>
              <w:rPr>
                <w:rFonts w:eastAsiaTheme="minorEastAsia"/>
                <w:noProof/>
                <w:kern w:val="2"/>
                <w:sz w:val="24"/>
                <w:szCs w:val="24"/>
                <w:lang w:eastAsia="zh-CN"/>
                <w14:ligatures w14:val="standardContextual"/>
              </w:rPr>
              <w:tab/>
            </w:r>
            <w:r w:rsidRPr="00CE2211">
              <w:rPr>
                <w:rStyle w:val="Hyperlink"/>
                <w:noProof/>
                <w:lang w:val="cy-GB"/>
              </w:rPr>
              <w:t>Eiddo Deallusol</w:t>
            </w:r>
            <w:r>
              <w:rPr>
                <w:noProof/>
                <w:webHidden/>
              </w:rPr>
              <w:tab/>
            </w:r>
            <w:r>
              <w:rPr>
                <w:noProof/>
                <w:webHidden/>
              </w:rPr>
              <w:fldChar w:fldCharType="begin"/>
            </w:r>
            <w:r>
              <w:rPr>
                <w:noProof/>
                <w:webHidden/>
              </w:rPr>
              <w:instrText xml:space="preserve"> PAGEREF _Toc222231065 \h </w:instrText>
            </w:r>
            <w:r>
              <w:rPr>
                <w:noProof/>
                <w:webHidden/>
              </w:rPr>
            </w:r>
            <w:r>
              <w:rPr>
                <w:noProof/>
                <w:webHidden/>
              </w:rPr>
              <w:fldChar w:fldCharType="separate"/>
            </w:r>
            <w:r w:rsidR="00CD62FC">
              <w:rPr>
                <w:noProof/>
                <w:webHidden/>
              </w:rPr>
              <w:t>25</w:t>
            </w:r>
            <w:r>
              <w:rPr>
                <w:noProof/>
                <w:webHidden/>
              </w:rPr>
              <w:fldChar w:fldCharType="end"/>
            </w:r>
          </w:hyperlink>
        </w:p>
        <w:p w14:paraId="5E095D9D" w14:textId="0D01A037"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6" w:history="1">
            <w:r w:rsidRPr="00CE2211">
              <w:rPr>
                <w:rStyle w:val="Hyperlink"/>
                <w:noProof/>
              </w:rPr>
              <w:t>22.</w:t>
            </w:r>
            <w:r>
              <w:rPr>
                <w:rFonts w:eastAsiaTheme="minorEastAsia"/>
                <w:noProof/>
                <w:kern w:val="2"/>
                <w:sz w:val="24"/>
                <w:szCs w:val="24"/>
                <w:lang w:eastAsia="zh-CN"/>
                <w14:ligatures w14:val="standardContextual"/>
              </w:rPr>
              <w:tab/>
            </w:r>
            <w:r w:rsidRPr="00CE2211">
              <w:rPr>
                <w:rStyle w:val="Hyperlink"/>
                <w:noProof/>
                <w:lang w:val="cy-GB"/>
              </w:rPr>
              <w:t>Yswiriant</w:t>
            </w:r>
            <w:r>
              <w:rPr>
                <w:noProof/>
                <w:webHidden/>
              </w:rPr>
              <w:tab/>
            </w:r>
            <w:r>
              <w:rPr>
                <w:noProof/>
                <w:webHidden/>
              </w:rPr>
              <w:fldChar w:fldCharType="begin"/>
            </w:r>
            <w:r>
              <w:rPr>
                <w:noProof/>
                <w:webHidden/>
              </w:rPr>
              <w:instrText xml:space="preserve"> PAGEREF _Toc222231066 \h </w:instrText>
            </w:r>
            <w:r>
              <w:rPr>
                <w:noProof/>
                <w:webHidden/>
              </w:rPr>
            </w:r>
            <w:r>
              <w:rPr>
                <w:noProof/>
                <w:webHidden/>
              </w:rPr>
              <w:fldChar w:fldCharType="separate"/>
            </w:r>
            <w:r w:rsidR="00CD62FC">
              <w:rPr>
                <w:noProof/>
                <w:webHidden/>
              </w:rPr>
              <w:t>26</w:t>
            </w:r>
            <w:r>
              <w:rPr>
                <w:noProof/>
                <w:webHidden/>
              </w:rPr>
              <w:fldChar w:fldCharType="end"/>
            </w:r>
          </w:hyperlink>
        </w:p>
        <w:p w14:paraId="285949DF" w14:textId="55655881"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7" w:history="1">
            <w:r w:rsidRPr="00CE2211">
              <w:rPr>
                <w:rStyle w:val="Hyperlink"/>
                <w:noProof/>
              </w:rPr>
              <w:t>23.</w:t>
            </w:r>
            <w:r>
              <w:rPr>
                <w:rFonts w:eastAsiaTheme="minorEastAsia"/>
                <w:noProof/>
                <w:kern w:val="2"/>
                <w:sz w:val="24"/>
                <w:szCs w:val="24"/>
                <w:lang w:eastAsia="zh-CN"/>
                <w14:ligatures w14:val="standardContextual"/>
              </w:rPr>
              <w:tab/>
            </w:r>
            <w:r w:rsidRPr="00CE2211">
              <w:rPr>
                <w:rStyle w:val="Hyperlink"/>
                <w:noProof/>
                <w:lang w:val="cy-GB"/>
              </w:rPr>
              <w:t>Cymeradwyo</w:t>
            </w:r>
            <w:r>
              <w:rPr>
                <w:noProof/>
                <w:webHidden/>
              </w:rPr>
              <w:tab/>
            </w:r>
            <w:r>
              <w:rPr>
                <w:noProof/>
                <w:webHidden/>
              </w:rPr>
              <w:fldChar w:fldCharType="begin"/>
            </w:r>
            <w:r>
              <w:rPr>
                <w:noProof/>
                <w:webHidden/>
              </w:rPr>
              <w:instrText xml:space="preserve"> PAGEREF _Toc222231067 \h </w:instrText>
            </w:r>
            <w:r>
              <w:rPr>
                <w:noProof/>
                <w:webHidden/>
              </w:rPr>
            </w:r>
            <w:r>
              <w:rPr>
                <w:noProof/>
                <w:webHidden/>
              </w:rPr>
              <w:fldChar w:fldCharType="separate"/>
            </w:r>
            <w:r w:rsidR="00CD62FC">
              <w:rPr>
                <w:noProof/>
                <w:webHidden/>
              </w:rPr>
              <w:t>26</w:t>
            </w:r>
            <w:r>
              <w:rPr>
                <w:noProof/>
                <w:webHidden/>
              </w:rPr>
              <w:fldChar w:fldCharType="end"/>
            </w:r>
          </w:hyperlink>
        </w:p>
        <w:p w14:paraId="0473B0D4" w14:textId="4569FFB7"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8" w:history="1">
            <w:r w:rsidRPr="00CE2211">
              <w:rPr>
                <w:rStyle w:val="Hyperlink"/>
                <w:noProof/>
              </w:rPr>
              <w:t>24.</w:t>
            </w:r>
            <w:r>
              <w:rPr>
                <w:rFonts w:eastAsiaTheme="minorEastAsia"/>
                <w:noProof/>
                <w:kern w:val="2"/>
                <w:sz w:val="24"/>
                <w:szCs w:val="24"/>
                <w:lang w:eastAsia="zh-CN"/>
                <w14:ligatures w14:val="standardContextual"/>
              </w:rPr>
              <w:tab/>
            </w:r>
            <w:r w:rsidRPr="00CE2211">
              <w:rPr>
                <w:rStyle w:val="Hyperlink"/>
                <w:noProof/>
                <w:lang w:val="cy-GB"/>
              </w:rPr>
              <w:t>Adolygiad parhaus o bob prosiect ymchwil</w:t>
            </w:r>
            <w:r>
              <w:rPr>
                <w:noProof/>
                <w:webHidden/>
              </w:rPr>
              <w:tab/>
            </w:r>
            <w:r>
              <w:rPr>
                <w:noProof/>
                <w:webHidden/>
              </w:rPr>
              <w:fldChar w:fldCharType="begin"/>
            </w:r>
            <w:r>
              <w:rPr>
                <w:noProof/>
                <w:webHidden/>
              </w:rPr>
              <w:instrText xml:space="preserve"> PAGEREF _Toc222231068 \h </w:instrText>
            </w:r>
            <w:r>
              <w:rPr>
                <w:noProof/>
                <w:webHidden/>
              </w:rPr>
            </w:r>
            <w:r>
              <w:rPr>
                <w:noProof/>
                <w:webHidden/>
              </w:rPr>
              <w:fldChar w:fldCharType="separate"/>
            </w:r>
            <w:r w:rsidR="00CD62FC">
              <w:rPr>
                <w:noProof/>
                <w:webHidden/>
              </w:rPr>
              <w:t>26</w:t>
            </w:r>
            <w:r>
              <w:rPr>
                <w:noProof/>
                <w:webHidden/>
              </w:rPr>
              <w:fldChar w:fldCharType="end"/>
            </w:r>
          </w:hyperlink>
        </w:p>
        <w:p w14:paraId="65536D0F" w14:textId="753904DB"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69" w:history="1">
            <w:r w:rsidRPr="00CE2211">
              <w:rPr>
                <w:rStyle w:val="Hyperlink"/>
                <w:noProof/>
              </w:rPr>
              <w:t>25.</w:t>
            </w:r>
            <w:r>
              <w:rPr>
                <w:rFonts w:eastAsiaTheme="minorEastAsia"/>
                <w:noProof/>
                <w:kern w:val="2"/>
                <w:sz w:val="24"/>
                <w:szCs w:val="24"/>
                <w:lang w:eastAsia="zh-CN"/>
                <w14:ligatures w14:val="standardContextual"/>
              </w:rPr>
              <w:tab/>
            </w:r>
            <w:r w:rsidRPr="00CE2211">
              <w:rPr>
                <w:rStyle w:val="Hyperlink"/>
                <w:noProof/>
                <w:lang w:val="cy-GB"/>
              </w:rPr>
              <w:t>Camymddwyn mewn Ymchwil</w:t>
            </w:r>
            <w:r>
              <w:rPr>
                <w:noProof/>
                <w:webHidden/>
              </w:rPr>
              <w:tab/>
            </w:r>
            <w:r>
              <w:rPr>
                <w:noProof/>
                <w:webHidden/>
              </w:rPr>
              <w:fldChar w:fldCharType="begin"/>
            </w:r>
            <w:r>
              <w:rPr>
                <w:noProof/>
                <w:webHidden/>
              </w:rPr>
              <w:instrText xml:space="preserve"> PAGEREF _Toc222231069 \h </w:instrText>
            </w:r>
            <w:r>
              <w:rPr>
                <w:noProof/>
                <w:webHidden/>
              </w:rPr>
            </w:r>
            <w:r>
              <w:rPr>
                <w:noProof/>
                <w:webHidden/>
              </w:rPr>
              <w:fldChar w:fldCharType="separate"/>
            </w:r>
            <w:r w:rsidR="00CD62FC">
              <w:rPr>
                <w:noProof/>
                <w:webHidden/>
              </w:rPr>
              <w:t>27</w:t>
            </w:r>
            <w:r>
              <w:rPr>
                <w:noProof/>
                <w:webHidden/>
              </w:rPr>
              <w:fldChar w:fldCharType="end"/>
            </w:r>
          </w:hyperlink>
        </w:p>
        <w:p w14:paraId="4C8BD38E" w14:textId="637C3361"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70" w:history="1">
            <w:r w:rsidRPr="00CE2211">
              <w:rPr>
                <w:rStyle w:val="Hyperlink"/>
                <w:noProof/>
              </w:rPr>
              <w:t>26.</w:t>
            </w:r>
            <w:r>
              <w:rPr>
                <w:rFonts w:eastAsiaTheme="minorEastAsia"/>
                <w:noProof/>
                <w:kern w:val="2"/>
                <w:sz w:val="24"/>
                <w:szCs w:val="24"/>
                <w:lang w:eastAsia="zh-CN"/>
                <w14:ligatures w14:val="standardContextual"/>
              </w:rPr>
              <w:tab/>
            </w:r>
            <w:r w:rsidRPr="00CE2211">
              <w:rPr>
                <w:rStyle w:val="Hyperlink"/>
                <w:noProof/>
                <w:lang w:val="cy-GB"/>
              </w:rPr>
              <w:t>Monitro</w:t>
            </w:r>
            <w:r>
              <w:rPr>
                <w:noProof/>
                <w:webHidden/>
              </w:rPr>
              <w:tab/>
            </w:r>
            <w:r>
              <w:rPr>
                <w:noProof/>
                <w:webHidden/>
              </w:rPr>
              <w:fldChar w:fldCharType="begin"/>
            </w:r>
            <w:r>
              <w:rPr>
                <w:noProof/>
                <w:webHidden/>
              </w:rPr>
              <w:instrText xml:space="preserve"> PAGEREF _Toc222231070 \h </w:instrText>
            </w:r>
            <w:r>
              <w:rPr>
                <w:noProof/>
                <w:webHidden/>
              </w:rPr>
            </w:r>
            <w:r>
              <w:rPr>
                <w:noProof/>
                <w:webHidden/>
              </w:rPr>
              <w:fldChar w:fldCharType="separate"/>
            </w:r>
            <w:r w:rsidR="00CD62FC">
              <w:rPr>
                <w:noProof/>
                <w:webHidden/>
              </w:rPr>
              <w:t>28</w:t>
            </w:r>
            <w:r>
              <w:rPr>
                <w:noProof/>
                <w:webHidden/>
              </w:rPr>
              <w:fldChar w:fldCharType="end"/>
            </w:r>
          </w:hyperlink>
        </w:p>
        <w:p w14:paraId="2B3FD923" w14:textId="6540B4FD"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71" w:history="1">
            <w:r w:rsidRPr="00CE2211">
              <w:rPr>
                <w:rStyle w:val="Hyperlink"/>
                <w:noProof/>
              </w:rPr>
              <w:t>27.</w:t>
            </w:r>
            <w:r>
              <w:rPr>
                <w:rFonts w:eastAsiaTheme="minorEastAsia"/>
                <w:noProof/>
                <w:kern w:val="2"/>
                <w:sz w:val="24"/>
                <w:szCs w:val="24"/>
                <w:lang w:eastAsia="zh-CN"/>
                <w14:ligatures w14:val="standardContextual"/>
              </w:rPr>
              <w:tab/>
            </w:r>
            <w:r w:rsidRPr="00CE2211">
              <w:rPr>
                <w:rStyle w:val="Hyperlink"/>
                <w:noProof/>
                <w:lang w:val="cy-GB"/>
              </w:rPr>
              <w:t>Camddefnydd o’r Polisi</w:t>
            </w:r>
            <w:r>
              <w:rPr>
                <w:noProof/>
                <w:webHidden/>
              </w:rPr>
              <w:tab/>
            </w:r>
            <w:r>
              <w:rPr>
                <w:noProof/>
                <w:webHidden/>
              </w:rPr>
              <w:fldChar w:fldCharType="begin"/>
            </w:r>
            <w:r>
              <w:rPr>
                <w:noProof/>
                <w:webHidden/>
              </w:rPr>
              <w:instrText xml:space="preserve"> PAGEREF _Toc222231071 \h </w:instrText>
            </w:r>
            <w:r>
              <w:rPr>
                <w:noProof/>
                <w:webHidden/>
              </w:rPr>
            </w:r>
            <w:r>
              <w:rPr>
                <w:noProof/>
                <w:webHidden/>
              </w:rPr>
              <w:fldChar w:fldCharType="separate"/>
            </w:r>
            <w:r w:rsidR="00CD62FC">
              <w:rPr>
                <w:noProof/>
                <w:webHidden/>
              </w:rPr>
              <w:t>29</w:t>
            </w:r>
            <w:r>
              <w:rPr>
                <w:noProof/>
                <w:webHidden/>
              </w:rPr>
              <w:fldChar w:fldCharType="end"/>
            </w:r>
          </w:hyperlink>
        </w:p>
        <w:p w14:paraId="4B79D26E" w14:textId="194E7F1E" w:rsidR="00125201" w:rsidRDefault="00125201">
          <w:pPr>
            <w:pStyle w:val="TOC2"/>
            <w:tabs>
              <w:tab w:val="left" w:pos="880"/>
              <w:tab w:val="right" w:leader="dot" w:pos="9016"/>
            </w:tabs>
            <w:rPr>
              <w:rFonts w:eastAsiaTheme="minorEastAsia"/>
              <w:noProof/>
              <w:kern w:val="2"/>
              <w:sz w:val="24"/>
              <w:szCs w:val="24"/>
              <w:lang w:eastAsia="zh-CN"/>
              <w14:ligatures w14:val="standardContextual"/>
            </w:rPr>
          </w:pPr>
          <w:hyperlink w:anchor="_Toc222231072" w:history="1">
            <w:r w:rsidRPr="00CE2211">
              <w:rPr>
                <w:rStyle w:val="Hyperlink"/>
                <w:noProof/>
              </w:rPr>
              <w:t>28.</w:t>
            </w:r>
            <w:r>
              <w:rPr>
                <w:rFonts w:eastAsiaTheme="minorEastAsia"/>
                <w:noProof/>
                <w:kern w:val="2"/>
                <w:sz w:val="24"/>
                <w:szCs w:val="24"/>
                <w:lang w:eastAsia="zh-CN"/>
                <w14:ligatures w14:val="standardContextual"/>
              </w:rPr>
              <w:tab/>
            </w:r>
            <w:r w:rsidRPr="00CE2211">
              <w:rPr>
                <w:rStyle w:val="Hyperlink"/>
                <w:noProof/>
                <w:lang w:val="cy-GB"/>
              </w:rPr>
              <w:t>Cysylltiadau â pholisïau / gweithdrefnau eraill</w:t>
            </w:r>
            <w:r>
              <w:rPr>
                <w:noProof/>
                <w:webHidden/>
              </w:rPr>
              <w:tab/>
            </w:r>
            <w:r>
              <w:rPr>
                <w:noProof/>
                <w:webHidden/>
              </w:rPr>
              <w:fldChar w:fldCharType="begin"/>
            </w:r>
            <w:r>
              <w:rPr>
                <w:noProof/>
                <w:webHidden/>
              </w:rPr>
              <w:instrText xml:space="preserve"> PAGEREF _Toc222231072 \h </w:instrText>
            </w:r>
            <w:r>
              <w:rPr>
                <w:noProof/>
                <w:webHidden/>
              </w:rPr>
            </w:r>
            <w:r>
              <w:rPr>
                <w:noProof/>
                <w:webHidden/>
              </w:rPr>
              <w:fldChar w:fldCharType="separate"/>
            </w:r>
            <w:r w:rsidR="00CD62FC">
              <w:rPr>
                <w:noProof/>
                <w:webHidden/>
              </w:rPr>
              <w:t>29</w:t>
            </w:r>
            <w:r>
              <w:rPr>
                <w:noProof/>
                <w:webHidden/>
              </w:rPr>
              <w:fldChar w:fldCharType="end"/>
            </w:r>
          </w:hyperlink>
        </w:p>
        <w:p w14:paraId="1B8AA114" w14:textId="14FC6994" w:rsidR="00125201" w:rsidRDefault="00125201">
          <w:pPr>
            <w:pStyle w:val="TOC3"/>
            <w:tabs>
              <w:tab w:val="right" w:leader="dot" w:pos="9016"/>
            </w:tabs>
            <w:rPr>
              <w:rFonts w:eastAsiaTheme="minorEastAsia"/>
              <w:noProof/>
              <w:kern w:val="2"/>
              <w:sz w:val="24"/>
              <w:szCs w:val="24"/>
              <w:lang w:eastAsia="zh-CN"/>
              <w14:ligatures w14:val="standardContextual"/>
            </w:rPr>
          </w:pPr>
          <w:hyperlink w:anchor="_Toc222231073" w:history="1">
            <w:r w:rsidRPr="00CE2211">
              <w:rPr>
                <w:rStyle w:val="Hyperlink"/>
                <w:rFonts w:ascii="Arial" w:hAnsi="Arial"/>
                <w:i/>
                <w:noProof/>
                <w:lang w:val="cy-GB"/>
              </w:rPr>
              <w:t>Cymeradwyo</w:t>
            </w:r>
            <w:r>
              <w:rPr>
                <w:noProof/>
                <w:webHidden/>
              </w:rPr>
              <w:tab/>
            </w:r>
            <w:r>
              <w:rPr>
                <w:noProof/>
                <w:webHidden/>
              </w:rPr>
              <w:fldChar w:fldCharType="begin"/>
            </w:r>
            <w:r>
              <w:rPr>
                <w:noProof/>
                <w:webHidden/>
              </w:rPr>
              <w:instrText xml:space="preserve"> PAGEREF _Toc222231073 \h </w:instrText>
            </w:r>
            <w:r>
              <w:rPr>
                <w:noProof/>
                <w:webHidden/>
              </w:rPr>
            </w:r>
            <w:r>
              <w:rPr>
                <w:noProof/>
                <w:webHidden/>
              </w:rPr>
              <w:fldChar w:fldCharType="separate"/>
            </w:r>
            <w:r w:rsidR="00CD62FC">
              <w:rPr>
                <w:noProof/>
                <w:webHidden/>
              </w:rPr>
              <w:t>30</w:t>
            </w:r>
            <w:r>
              <w:rPr>
                <w:noProof/>
                <w:webHidden/>
              </w:rPr>
              <w:fldChar w:fldCharType="end"/>
            </w:r>
          </w:hyperlink>
        </w:p>
        <w:p w14:paraId="3A1B4853" w14:textId="30522AF2" w:rsidR="00C92FE2" w:rsidRPr="00486526" w:rsidRDefault="00C92FE2">
          <w:pPr>
            <w:rPr>
              <w:rFonts w:ascii="Arial" w:hAnsi="Arial" w:cs="Arial"/>
              <w:sz w:val="24"/>
              <w:szCs w:val="24"/>
            </w:rPr>
          </w:pPr>
          <w:r w:rsidRPr="00486526">
            <w:rPr>
              <w:rFonts w:ascii="Arial" w:hAnsi="Arial" w:cs="Arial"/>
              <w:b/>
              <w:bCs/>
              <w:noProof/>
              <w:sz w:val="24"/>
              <w:szCs w:val="24"/>
            </w:rPr>
            <w:fldChar w:fldCharType="end"/>
          </w:r>
        </w:p>
      </w:sdtContent>
    </w:sdt>
    <w:p w14:paraId="460B103D" w14:textId="77777777" w:rsidR="00C82CD9" w:rsidRPr="00486526" w:rsidRDefault="00C82CD9" w:rsidP="00977059">
      <w:pPr>
        <w:rPr>
          <w:rFonts w:ascii="Arial" w:hAnsi="Arial" w:cs="Arial"/>
          <w:sz w:val="24"/>
          <w:szCs w:val="24"/>
        </w:rPr>
      </w:pPr>
    </w:p>
    <w:p w14:paraId="4E4A4F56" w14:textId="77777777" w:rsidR="00C82CD9" w:rsidRPr="00486526" w:rsidRDefault="00C82CD9" w:rsidP="00977059">
      <w:pPr>
        <w:rPr>
          <w:rFonts w:ascii="Arial" w:hAnsi="Arial" w:cs="Arial"/>
          <w:sz w:val="24"/>
          <w:szCs w:val="24"/>
        </w:rPr>
      </w:pPr>
    </w:p>
    <w:p w14:paraId="31E16F4C" w14:textId="128E789B" w:rsidR="009538BE" w:rsidRPr="00486526" w:rsidRDefault="005D6024" w:rsidP="005D6024">
      <w:pPr>
        <w:tabs>
          <w:tab w:val="left" w:pos="2994"/>
        </w:tabs>
        <w:rPr>
          <w:rFonts w:ascii="Arial" w:hAnsi="Arial" w:cs="Arial"/>
          <w:sz w:val="24"/>
          <w:szCs w:val="24"/>
        </w:rPr>
      </w:pPr>
      <w:r w:rsidRPr="00486526">
        <w:rPr>
          <w:rFonts w:ascii="Arial" w:hAnsi="Arial" w:cs="Arial"/>
          <w:sz w:val="24"/>
          <w:szCs w:val="24"/>
        </w:rPr>
        <w:tab/>
      </w:r>
    </w:p>
    <w:p w14:paraId="6F4AEE54" w14:textId="77777777" w:rsidR="00C82CD9" w:rsidRPr="00486526" w:rsidRDefault="00C82CD9" w:rsidP="00977059">
      <w:pPr>
        <w:rPr>
          <w:rFonts w:ascii="Arial" w:hAnsi="Arial" w:cs="Arial"/>
          <w:sz w:val="24"/>
          <w:szCs w:val="24"/>
        </w:rPr>
      </w:pPr>
    </w:p>
    <w:p w14:paraId="043732B2" w14:textId="77777777" w:rsidR="000C311D" w:rsidRPr="00486526" w:rsidRDefault="000C311D" w:rsidP="00977059">
      <w:pPr>
        <w:rPr>
          <w:rFonts w:ascii="Arial" w:hAnsi="Arial" w:cs="Arial"/>
          <w:sz w:val="24"/>
          <w:szCs w:val="24"/>
        </w:rPr>
      </w:pPr>
    </w:p>
    <w:p w14:paraId="2F5EA78D" w14:textId="77777777" w:rsidR="000C311D" w:rsidRPr="00486526" w:rsidRDefault="000C311D" w:rsidP="00977059">
      <w:pPr>
        <w:rPr>
          <w:rFonts w:ascii="Myriad Pro" w:hAnsi="Myriad Pro"/>
        </w:rPr>
      </w:pPr>
    </w:p>
    <w:p w14:paraId="16AB4CB0" w14:textId="77777777" w:rsidR="005067B4" w:rsidRPr="00486526" w:rsidRDefault="005067B4" w:rsidP="00977059">
      <w:pPr>
        <w:rPr>
          <w:rFonts w:ascii="Myriad Pro" w:hAnsi="Myriad Pro"/>
        </w:rPr>
      </w:pPr>
    </w:p>
    <w:p w14:paraId="7F932150" w14:textId="77777777" w:rsidR="00CE652B" w:rsidRPr="00486526" w:rsidRDefault="00CE652B" w:rsidP="00977059">
      <w:pPr>
        <w:rPr>
          <w:rFonts w:ascii="Myriad Pro" w:hAnsi="Myriad Pro"/>
        </w:rPr>
      </w:pPr>
    </w:p>
    <w:p w14:paraId="13893E35" w14:textId="77777777" w:rsidR="00CE652B" w:rsidRPr="00486526" w:rsidRDefault="00CE652B" w:rsidP="00977059">
      <w:pPr>
        <w:rPr>
          <w:rFonts w:ascii="Myriad Pro" w:hAnsi="Myriad Pro"/>
        </w:rPr>
      </w:pPr>
    </w:p>
    <w:p w14:paraId="71848BB1" w14:textId="77777777" w:rsidR="00CE652B" w:rsidRPr="00486526" w:rsidRDefault="00CE652B" w:rsidP="00977059">
      <w:pPr>
        <w:rPr>
          <w:rFonts w:ascii="Myriad Pro" w:hAnsi="Myriad Pro"/>
        </w:rPr>
      </w:pPr>
    </w:p>
    <w:p w14:paraId="490030DA" w14:textId="1D21AE19" w:rsidR="00C92FE2" w:rsidRPr="00486526" w:rsidRDefault="00A812AC" w:rsidP="00A812AC">
      <w:pPr>
        <w:tabs>
          <w:tab w:val="left" w:pos="3330"/>
        </w:tabs>
        <w:rPr>
          <w:rFonts w:ascii="Myriad Pro" w:hAnsi="Myriad Pro"/>
        </w:rPr>
      </w:pPr>
      <w:r w:rsidRPr="00486526">
        <w:rPr>
          <w:rFonts w:ascii="Myriad Pro" w:hAnsi="Myriad Pro"/>
        </w:rPr>
        <w:tab/>
      </w:r>
    </w:p>
    <w:p w14:paraId="1044D531" w14:textId="77777777" w:rsidR="00C92FE2" w:rsidRPr="00486526" w:rsidRDefault="00C92FE2" w:rsidP="00977059">
      <w:pPr>
        <w:rPr>
          <w:rFonts w:ascii="Myriad Pro" w:hAnsi="Myriad Pro"/>
        </w:rPr>
      </w:pPr>
    </w:p>
    <w:p w14:paraId="6C67BBCF" w14:textId="77777777" w:rsidR="00C92FE2" w:rsidRPr="00486526" w:rsidRDefault="00C92FE2" w:rsidP="00977059">
      <w:pPr>
        <w:rPr>
          <w:rFonts w:ascii="Myriad Pro" w:hAnsi="Myriad Pro"/>
        </w:rPr>
      </w:pPr>
    </w:p>
    <w:p w14:paraId="37F1C0D7" w14:textId="77777777" w:rsidR="00C92FE2" w:rsidRPr="00486526" w:rsidRDefault="00C92FE2" w:rsidP="00977059">
      <w:pPr>
        <w:rPr>
          <w:rFonts w:ascii="Myriad Pro" w:hAnsi="Myriad Pro"/>
        </w:rPr>
      </w:pPr>
    </w:p>
    <w:p w14:paraId="538ED81C" w14:textId="77777777" w:rsidR="00C92FE2" w:rsidRPr="00486526" w:rsidRDefault="00C92FE2" w:rsidP="00977059">
      <w:pPr>
        <w:rPr>
          <w:rFonts w:ascii="Myriad Pro" w:hAnsi="Myriad Pro"/>
        </w:rPr>
      </w:pPr>
    </w:p>
    <w:p w14:paraId="324CC5C0" w14:textId="77777777" w:rsidR="00C92FE2" w:rsidRPr="00486526" w:rsidRDefault="00C92FE2" w:rsidP="00977059">
      <w:pPr>
        <w:rPr>
          <w:rFonts w:ascii="Myriad Pro" w:hAnsi="Myriad Pro"/>
        </w:rPr>
      </w:pPr>
    </w:p>
    <w:p w14:paraId="4EB63577" w14:textId="77777777" w:rsidR="00C92FE2" w:rsidRPr="00486526" w:rsidRDefault="00C92FE2" w:rsidP="00977059">
      <w:pPr>
        <w:rPr>
          <w:rFonts w:ascii="Myriad Pro" w:hAnsi="Myriad Pro"/>
        </w:rPr>
      </w:pPr>
    </w:p>
    <w:p w14:paraId="612BCB07" w14:textId="77777777" w:rsidR="00C92FE2" w:rsidRPr="00486526" w:rsidRDefault="00C92FE2" w:rsidP="00977059">
      <w:pPr>
        <w:rPr>
          <w:rFonts w:ascii="Myriad Pro" w:hAnsi="Myriad Pro"/>
        </w:rPr>
      </w:pPr>
    </w:p>
    <w:p w14:paraId="16A13A5A" w14:textId="77777777" w:rsidR="00C92FE2" w:rsidRPr="00486526" w:rsidRDefault="00C92FE2" w:rsidP="00977059">
      <w:pPr>
        <w:rPr>
          <w:rFonts w:ascii="Myriad Pro" w:hAnsi="Myriad Pro"/>
        </w:rPr>
      </w:pPr>
    </w:p>
    <w:p w14:paraId="2362C792" w14:textId="77777777" w:rsidR="00D15E5A" w:rsidRPr="00486526" w:rsidRDefault="00D15E5A" w:rsidP="00977059">
      <w:pPr>
        <w:rPr>
          <w:rFonts w:ascii="Myriad Pro" w:hAnsi="Myriad Pro"/>
        </w:rPr>
      </w:pPr>
    </w:p>
    <w:p w14:paraId="52891303" w14:textId="77777777" w:rsidR="00D15E5A" w:rsidRPr="00486526" w:rsidRDefault="00D15E5A" w:rsidP="00977059">
      <w:pPr>
        <w:rPr>
          <w:rFonts w:ascii="Myriad Pro" w:hAnsi="Myriad Pro"/>
        </w:rPr>
      </w:pPr>
    </w:p>
    <w:p w14:paraId="522F5424" w14:textId="77777777" w:rsidR="00D15E5A" w:rsidRPr="00486526" w:rsidRDefault="00D15E5A" w:rsidP="00977059">
      <w:pPr>
        <w:rPr>
          <w:rFonts w:ascii="Myriad Pro" w:hAnsi="Myriad Pro"/>
        </w:rPr>
      </w:pPr>
    </w:p>
    <w:p w14:paraId="00480D51" w14:textId="77777777" w:rsidR="00D15E5A" w:rsidRPr="00486526" w:rsidRDefault="00D15E5A" w:rsidP="00977059">
      <w:pPr>
        <w:rPr>
          <w:rFonts w:ascii="Myriad Pro" w:hAnsi="Myriad Pro"/>
        </w:rPr>
      </w:pPr>
    </w:p>
    <w:p w14:paraId="4EFA4F65" w14:textId="77777777" w:rsidR="00D15E5A" w:rsidRPr="00486526" w:rsidRDefault="00D15E5A" w:rsidP="00977059">
      <w:pPr>
        <w:rPr>
          <w:rFonts w:ascii="Myriad Pro" w:hAnsi="Myriad Pro"/>
        </w:rPr>
      </w:pPr>
    </w:p>
    <w:p w14:paraId="20CA542D" w14:textId="77777777" w:rsidR="00D15E5A" w:rsidRPr="00486526" w:rsidRDefault="00D15E5A" w:rsidP="00977059">
      <w:pPr>
        <w:rPr>
          <w:rFonts w:ascii="Myriad Pro" w:hAnsi="Myriad Pro"/>
        </w:rPr>
      </w:pPr>
    </w:p>
    <w:p w14:paraId="7B45AF8D" w14:textId="53601F7F" w:rsidR="00C82CD9" w:rsidRPr="00486526" w:rsidRDefault="007C6F25" w:rsidP="007C6F25">
      <w:pPr>
        <w:pStyle w:val="Heading2"/>
        <w:numPr>
          <w:ilvl w:val="0"/>
          <w:numId w:val="30"/>
        </w:numPr>
      </w:pPr>
      <w:bookmarkStart w:id="0" w:name="_Toc222231036"/>
      <w:r w:rsidRPr="00486526">
        <w:rPr>
          <w:lang w:val="cy-GB"/>
        </w:rPr>
        <w:lastRenderedPageBreak/>
        <w:t>Cyflwyniad</w:t>
      </w:r>
      <w:bookmarkEnd w:id="0"/>
    </w:p>
    <w:p w14:paraId="49C4B476" w14:textId="65F79D07" w:rsidR="00C95EAD" w:rsidRPr="00486526" w:rsidRDefault="007C6F25" w:rsidP="007C6F25">
      <w:pPr>
        <w:rPr>
          <w:rFonts w:ascii="Arial" w:hAnsi="Arial" w:cs="Arial"/>
          <w:sz w:val="24"/>
          <w:szCs w:val="24"/>
        </w:rPr>
      </w:pPr>
      <w:r w:rsidRPr="00486526">
        <w:rPr>
          <w:rFonts w:ascii="Arial" w:hAnsi="Arial" w:cs="Arial"/>
          <w:sz w:val="24"/>
          <w:szCs w:val="24"/>
          <w:lang w:val="cy-GB"/>
        </w:rPr>
        <w:t>Mae</w:t>
      </w:r>
      <w:r w:rsidR="00501FDF" w:rsidRPr="00486526">
        <w:rPr>
          <w:rFonts w:ascii="Arial" w:hAnsi="Arial" w:cs="Arial"/>
          <w:sz w:val="24"/>
          <w:szCs w:val="24"/>
          <w:lang w:val="cy-GB"/>
        </w:rPr>
        <w:t xml:space="preserve"> </w:t>
      </w:r>
      <w:r w:rsidRPr="00486526">
        <w:rPr>
          <w:rFonts w:ascii="Arial" w:hAnsi="Arial" w:cs="Arial"/>
          <w:sz w:val="24"/>
          <w:szCs w:val="24"/>
          <w:lang w:val="cy-GB"/>
        </w:rPr>
        <w:t>Prifysgol Cymru Y Drindod Dewi Sant wedi ymrwymo i gynnal safonau moesegol uchel yn yr ymchwil a wneir gan ei staff a'i myfyrwyr.</w:t>
      </w:r>
      <w:r w:rsidR="00C95EAD" w:rsidRPr="00486526">
        <w:rPr>
          <w:rFonts w:ascii="Arial" w:hAnsi="Arial" w:cs="Arial"/>
          <w:sz w:val="24"/>
          <w:szCs w:val="24"/>
        </w:rPr>
        <w:t xml:space="preserve"> </w:t>
      </w:r>
      <w:r w:rsidRPr="00486526">
        <w:rPr>
          <w:rFonts w:ascii="Arial" w:hAnsi="Arial" w:cs="Arial"/>
          <w:sz w:val="24"/>
          <w:szCs w:val="24"/>
          <w:lang w:val="cy-GB"/>
        </w:rPr>
        <w:t>Mae’r Brifysgol yn cydnabod ei rhwymedigaethau o dan y Concordat i Gefnogi Uniondeb Ymchwil i sicrhau bod ymchwil a wneir dan nawdd y Brifysgol yn cael ei gynnal i safonau priodol, ac yn cydymffurfio ag egwyddorion ac arferion moesegol cadarn ym maes ymddygiad a llywodraethu.</w:t>
      </w:r>
      <w:r w:rsidR="00C95EAD" w:rsidRPr="00486526">
        <w:rPr>
          <w:rFonts w:ascii="Arial" w:hAnsi="Arial" w:cs="Arial"/>
          <w:sz w:val="24"/>
          <w:szCs w:val="24"/>
        </w:rPr>
        <w:t xml:space="preserve"> </w:t>
      </w:r>
      <w:r w:rsidRPr="00486526">
        <w:rPr>
          <w:rFonts w:ascii="Arial" w:hAnsi="Arial" w:cs="Arial"/>
          <w:sz w:val="24"/>
          <w:szCs w:val="24"/>
          <w:lang w:val="cy-GB"/>
        </w:rPr>
        <w:t>Cred y Brifysgol fod adolygu a chymeradwyo moeseg ymchwil yn bwysig am y rhesymau canlynol:</w:t>
      </w:r>
    </w:p>
    <w:p w14:paraId="1A4BEFDB" w14:textId="01EFA525" w:rsidR="00C95EAD" w:rsidRPr="00486526" w:rsidRDefault="007C6F25" w:rsidP="007C6F25">
      <w:pPr>
        <w:pStyle w:val="ListParagraph"/>
        <w:numPr>
          <w:ilvl w:val="0"/>
          <w:numId w:val="2"/>
        </w:numPr>
        <w:rPr>
          <w:rFonts w:ascii="Arial" w:hAnsi="Arial" w:cs="Arial"/>
        </w:rPr>
      </w:pPr>
      <w:r w:rsidRPr="00486526">
        <w:rPr>
          <w:rFonts w:ascii="Arial" w:hAnsi="Arial" w:cs="Arial"/>
          <w:lang w:val="cy-GB"/>
        </w:rPr>
        <w:t>Cynnal y safonau uchaf o drylwyredd ac uniondeb ym mhob agwedd ar ymchwil</w:t>
      </w:r>
    </w:p>
    <w:p w14:paraId="6E3D67FE" w14:textId="3568203E" w:rsidR="00C95EAD" w:rsidRPr="00486526" w:rsidRDefault="007C6F25" w:rsidP="007C6F25">
      <w:pPr>
        <w:pStyle w:val="ListParagraph"/>
        <w:numPr>
          <w:ilvl w:val="0"/>
          <w:numId w:val="2"/>
        </w:numPr>
        <w:rPr>
          <w:rFonts w:ascii="Arial" w:hAnsi="Arial" w:cs="Arial"/>
        </w:rPr>
      </w:pPr>
      <w:r w:rsidRPr="00486526">
        <w:rPr>
          <w:rFonts w:ascii="Arial" w:hAnsi="Arial" w:cs="Arial"/>
          <w:lang w:val="cy-GB"/>
        </w:rPr>
        <w:t>Sicrhau y cynhelir ymchwil yn unol â’r fframweithiau, y rhwymedigaethau a’r safonau moesegol, cyfreithiol a phroffesiynol priodol.</w:t>
      </w:r>
    </w:p>
    <w:p w14:paraId="44CB6765" w14:textId="66F39714" w:rsidR="00C95EAD" w:rsidRPr="00486526" w:rsidRDefault="007C6F25" w:rsidP="007C6F25">
      <w:pPr>
        <w:pStyle w:val="ListParagraph"/>
        <w:numPr>
          <w:ilvl w:val="0"/>
          <w:numId w:val="2"/>
        </w:numPr>
        <w:rPr>
          <w:rFonts w:ascii="Arial" w:hAnsi="Arial" w:cs="Arial"/>
        </w:rPr>
      </w:pPr>
      <w:r w:rsidRPr="00486526">
        <w:rPr>
          <w:rFonts w:ascii="Arial" w:hAnsi="Arial" w:cs="Arial"/>
          <w:lang w:val="cy-GB"/>
        </w:rPr>
        <w:t>Cefnogi amgylchedd ymchwil sy’n seiliedig ar ddiwylliant o uniondeb ynghyd â llywodraethu da, arfer gorau a chymorth i ddatblygu ymchwilwyr.</w:t>
      </w:r>
    </w:p>
    <w:p w14:paraId="4A4A6BBA" w14:textId="24120471" w:rsidR="00C95EAD" w:rsidRPr="00486526" w:rsidRDefault="007C6F25" w:rsidP="007C6F25">
      <w:pPr>
        <w:pStyle w:val="ListParagraph"/>
        <w:numPr>
          <w:ilvl w:val="0"/>
          <w:numId w:val="2"/>
        </w:numPr>
        <w:rPr>
          <w:rFonts w:ascii="Arial" w:hAnsi="Arial" w:cs="Arial"/>
        </w:rPr>
      </w:pPr>
      <w:r w:rsidRPr="00486526">
        <w:rPr>
          <w:rFonts w:ascii="Arial" w:hAnsi="Arial" w:cs="Arial"/>
          <w:lang w:val="cy-GB"/>
        </w:rPr>
        <w:t>Defnyddio prosesau tryloyw, amserol, cadarn a theg ar gyfer ymdrin â honiadau o gamymddwyn mewn ymchwil, pan fyddant yn codi.</w:t>
      </w:r>
    </w:p>
    <w:p w14:paraId="241396D6" w14:textId="77ADB7D5" w:rsidR="00C95EAD" w:rsidRPr="00486526" w:rsidRDefault="007C6F25" w:rsidP="00885926">
      <w:pPr>
        <w:pStyle w:val="ListParagraph"/>
        <w:numPr>
          <w:ilvl w:val="0"/>
          <w:numId w:val="2"/>
        </w:numPr>
        <w:rPr>
          <w:rFonts w:ascii="Arial" w:hAnsi="Arial" w:cs="Arial"/>
        </w:rPr>
      </w:pPr>
      <w:r w:rsidRPr="00486526">
        <w:rPr>
          <w:rFonts w:ascii="Arial" w:hAnsi="Arial" w:cs="Arial"/>
          <w:lang w:val="cy-GB"/>
        </w:rPr>
        <w:t>Sicrhau bod y Brifysgol yn bodloni ei rhwymedigaethau fel Rheolydd Data dan Ddeddf Diogelu Data 2018, y Rheoliad Cyffredinol ar Ddiogelu Data 2018, a Rheoliad Cyffredinol y DU ar Ddiogelu Data 2020 (“GDPR y DU”) o ran prosesu data ymchwil.</w:t>
      </w:r>
      <w:r w:rsidR="00C95EAD" w:rsidRPr="00486526">
        <w:rPr>
          <w:rFonts w:ascii="Arial" w:hAnsi="Arial" w:cs="Arial"/>
        </w:rPr>
        <w:t xml:space="preserve"> </w:t>
      </w:r>
    </w:p>
    <w:p w14:paraId="0FF04EFE" w14:textId="61D6E1EA" w:rsidR="00885926" w:rsidRPr="00486526" w:rsidRDefault="00885926" w:rsidP="00885926">
      <w:pPr>
        <w:pStyle w:val="ListParagraph"/>
        <w:numPr>
          <w:ilvl w:val="0"/>
          <w:numId w:val="2"/>
        </w:numPr>
        <w:rPr>
          <w:rFonts w:ascii="Arial" w:hAnsi="Arial" w:cs="Arial"/>
        </w:rPr>
      </w:pPr>
      <w:r w:rsidRPr="00486526">
        <w:rPr>
          <w:rFonts w:ascii="Arial" w:hAnsi="Arial" w:cs="Arial"/>
          <w:lang w:val="cy-GB"/>
        </w:rPr>
        <w:t>Gweithio gyda sefydliadau eraill yn ôl y gofyn o bryd i’w gilydd i gryfhau uniondeb ymchwil ac adolygu cynnydd yn rheolaidd ac yn agored</w:t>
      </w:r>
      <w:bookmarkStart w:id="1" w:name="_Toc485369543"/>
    </w:p>
    <w:p w14:paraId="5AF8D9F6" w14:textId="336F447F" w:rsidR="005247AD" w:rsidRPr="00486526" w:rsidRDefault="005247AD" w:rsidP="007C6F25">
      <w:pPr>
        <w:pStyle w:val="Heading2"/>
        <w:numPr>
          <w:ilvl w:val="0"/>
          <w:numId w:val="0"/>
        </w:numPr>
        <w:ind w:left="576" w:hanging="576"/>
      </w:pPr>
    </w:p>
    <w:p w14:paraId="365CAE69" w14:textId="3866FB57" w:rsidR="00977059" w:rsidRPr="00486526" w:rsidRDefault="00885926" w:rsidP="00885926">
      <w:pPr>
        <w:pStyle w:val="Heading2"/>
        <w:numPr>
          <w:ilvl w:val="0"/>
          <w:numId w:val="30"/>
        </w:numPr>
      </w:pPr>
      <w:bookmarkStart w:id="2" w:name="_Toc222231037"/>
      <w:bookmarkEnd w:id="1"/>
      <w:r w:rsidRPr="00486526">
        <w:rPr>
          <w:lang w:val="cy-GB"/>
        </w:rPr>
        <w:t>Diben</w:t>
      </w:r>
      <w:bookmarkEnd w:id="2"/>
      <w:r w:rsidRPr="00486526">
        <w:rPr>
          <w:lang w:val="cy-GB"/>
        </w:rPr>
        <w:t xml:space="preserve"> </w:t>
      </w:r>
    </w:p>
    <w:p w14:paraId="01B76219" w14:textId="5F27F7A6" w:rsidR="00A67518" w:rsidRPr="00486526" w:rsidRDefault="00463FEC" w:rsidP="005616E7">
      <w:pPr>
        <w:rPr>
          <w:rFonts w:ascii="Arial" w:hAnsi="Arial" w:cs="Arial"/>
          <w:bCs/>
          <w:sz w:val="24"/>
          <w:szCs w:val="24"/>
        </w:rPr>
      </w:pPr>
      <w:bookmarkStart w:id="3" w:name="_Toc485369544"/>
      <w:r w:rsidRPr="00486526">
        <w:rPr>
          <w:rFonts w:ascii="Arial" w:hAnsi="Arial" w:cs="Arial"/>
          <w:bCs/>
          <w:sz w:val="24"/>
          <w:szCs w:val="24"/>
          <w:lang w:val="cy-GB"/>
        </w:rPr>
        <w:t>Mae'r Polisi Moeseg ac Uniondeb Ymchwil hwn yn mynegi'r safonau gofynnol o drylwyredd ac uniondeb a ddisgwylir gan ymchwilwyr</w:t>
      </w:r>
      <w:r w:rsidR="00501FDF" w:rsidRPr="00486526">
        <w:rPr>
          <w:rFonts w:ascii="Arial" w:hAnsi="Arial" w:cs="Arial"/>
          <w:bCs/>
          <w:sz w:val="24"/>
          <w:szCs w:val="24"/>
          <w:lang w:val="cy-GB"/>
        </w:rPr>
        <w:t xml:space="preserve"> </w:t>
      </w:r>
      <w:r w:rsidRPr="00486526">
        <w:rPr>
          <w:rFonts w:ascii="Arial" w:hAnsi="Arial" w:cs="Arial"/>
          <w:bCs/>
          <w:sz w:val="24"/>
          <w:szCs w:val="24"/>
          <w:lang w:val="cy-GB"/>
        </w:rPr>
        <w:t xml:space="preserve">sy'n ymgymryd ag ymchwil yn y Brifysgol, yr egwyddorion moesegol a'r broses adolygu y mae'n rhaid i bob ymchwil gael ei ystyried </w:t>
      </w:r>
      <w:r w:rsidR="00E25F46" w:rsidRPr="00486526">
        <w:rPr>
          <w:rFonts w:ascii="Arial" w:hAnsi="Arial" w:cs="Arial"/>
          <w:bCs/>
          <w:sz w:val="24"/>
          <w:szCs w:val="24"/>
          <w:lang w:val="cy-GB"/>
        </w:rPr>
        <w:t>mewn perthynas â nhw</w:t>
      </w:r>
      <w:r w:rsidRPr="00486526">
        <w:rPr>
          <w:rFonts w:ascii="Arial" w:hAnsi="Arial" w:cs="Arial"/>
          <w:bCs/>
          <w:sz w:val="24"/>
          <w:szCs w:val="24"/>
          <w:lang w:val="cy-GB"/>
        </w:rPr>
        <w:t>, a'r prosesau llywodraethu y mae'r Brifysgol yn gofyn i'w hymchwilwyr eu dilyn.</w:t>
      </w:r>
      <w:r w:rsidR="00A67518" w:rsidRPr="00486526">
        <w:rPr>
          <w:rFonts w:ascii="Arial" w:hAnsi="Arial" w:cs="Arial"/>
          <w:bCs/>
          <w:sz w:val="24"/>
          <w:szCs w:val="24"/>
        </w:rPr>
        <w:t xml:space="preserve"> </w:t>
      </w:r>
      <w:r w:rsidRPr="00486526">
        <w:rPr>
          <w:rFonts w:ascii="Arial" w:hAnsi="Arial" w:cs="Arial"/>
          <w:bCs/>
          <w:sz w:val="24"/>
          <w:szCs w:val="24"/>
          <w:lang w:val="cy-GB"/>
        </w:rPr>
        <w:t>Mae'n cefnogi'n uniongyrchol Strategaeth Ymchwil ac Arloesi'r Brifysgol ac yn dangos ein hymrwymiad i'r Concordat i Gefnogi Uniondeb Ymchwil (UUK, 2019), sy'n ceisio darparu fframwaith cenedlaethol cynhwysfawr ar gyfer ymddygiad ymchwil da a'i lywodraeth</w:t>
      </w:r>
      <w:r w:rsidR="00D06F53" w:rsidRPr="00486526">
        <w:rPr>
          <w:rFonts w:ascii="Arial" w:hAnsi="Arial" w:cs="Arial"/>
          <w:bCs/>
          <w:sz w:val="24"/>
          <w:szCs w:val="24"/>
          <w:lang w:val="cy-GB"/>
        </w:rPr>
        <w:t>iant</w:t>
      </w:r>
      <w:r w:rsidRPr="00486526">
        <w:rPr>
          <w:rFonts w:ascii="Arial" w:hAnsi="Arial" w:cs="Arial"/>
          <w:bCs/>
          <w:sz w:val="24"/>
          <w:szCs w:val="24"/>
          <w:lang w:val="cy-GB"/>
        </w:rPr>
        <w:t>.</w:t>
      </w:r>
      <w:r w:rsidR="00A67518" w:rsidRPr="00486526">
        <w:rPr>
          <w:rFonts w:ascii="Arial" w:hAnsi="Arial" w:cs="Arial"/>
          <w:bCs/>
          <w:sz w:val="24"/>
          <w:szCs w:val="24"/>
        </w:rPr>
        <w:t xml:space="preserve"> </w:t>
      </w:r>
      <w:r w:rsidRPr="00486526">
        <w:rPr>
          <w:rFonts w:ascii="Arial" w:hAnsi="Arial" w:cs="Arial"/>
          <w:bCs/>
          <w:sz w:val="24"/>
          <w:szCs w:val="24"/>
          <w:lang w:val="cy-GB"/>
        </w:rPr>
        <w:t>Mae'r Polisi</w:t>
      </w:r>
      <w:r w:rsidR="00D06F53" w:rsidRPr="00486526">
        <w:rPr>
          <w:rFonts w:ascii="Arial" w:hAnsi="Arial" w:cs="Arial"/>
          <w:bCs/>
          <w:sz w:val="24"/>
          <w:szCs w:val="24"/>
          <w:lang w:val="cy-GB"/>
        </w:rPr>
        <w:t>’</w:t>
      </w:r>
      <w:r w:rsidRPr="00486526">
        <w:rPr>
          <w:rFonts w:ascii="Arial" w:hAnsi="Arial" w:cs="Arial"/>
          <w:bCs/>
          <w:sz w:val="24"/>
          <w:szCs w:val="24"/>
          <w:lang w:val="cy-GB"/>
        </w:rPr>
        <w:t xml:space="preserve">n nodi'n fanwl y gofynion ar gyfer adolygiad moesegol </w:t>
      </w:r>
      <w:r w:rsidR="00D06F53" w:rsidRPr="00486526">
        <w:rPr>
          <w:rFonts w:ascii="Arial" w:hAnsi="Arial" w:cs="Arial"/>
          <w:bCs/>
          <w:sz w:val="24"/>
          <w:szCs w:val="24"/>
          <w:lang w:val="cy-GB"/>
        </w:rPr>
        <w:t xml:space="preserve">yn achos </w:t>
      </w:r>
      <w:r w:rsidRPr="00486526">
        <w:rPr>
          <w:rFonts w:ascii="Arial" w:hAnsi="Arial" w:cs="Arial"/>
          <w:bCs/>
          <w:sz w:val="24"/>
          <w:szCs w:val="24"/>
          <w:lang w:val="cy-GB"/>
        </w:rPr>
        <w:t>yr holl weithgarwch ymchwil yn PCYDDS.</w:t>
      </w:r>
      <w:r w:rsidR="00A67518" w:rsidRPr="00486526">
        <w:rPr>
          <w:rFonts w:ascii="Arial" w:hAnsi="Arial" w:cs="Arial"/>
          <w:bCs/>
          <w:sz w:val="24"/>
          <w:szCs w:val="24"/>
        </w:rPr>
        <w:t xml:space="preserve"> </w:t>
      </w:r>
      <w:r w:rsidRPr="00486526">
        <w:rPr>
          <w:rFonts w:ascii="Arial" w:hAnsi="Arial" w:cs="Arial"/>
          <w:bCs/>
          <w:sz w:val="24"/>
          <w:szCs w:val="24"/>
          <w:lang w:val="cy-GB"/>
        </w:rPr>
        <w:t xml:space="preserve">Mae'r Polisi hefyd yn diffinio yr hyn a olygir wrth </w:t>
      </w:r>
      <w:r w:rsidR="005616E7" w:rsidRPr="00486526">
        <w:rPr>
          <w:rFonts w:ascii="Arial" w:hAnsi="Arial" w:cs="Arial"/>
          <w:bCs/>
          <w:sz w:val="24"/>
          <w:szCs w:val="24"/>
          <w:lang w:val="cy-GB"/>
        </w:rPr>
        <w:t>g</w:t>
      </w:r>
      <w:r w:rsidRPr="00486526">
        <w:rPr>
          <w:rFonts w:ascii="Arial" w:hAnsi="Arial" w:cs="Arial"/>
          <w:bCs/>
          <w:sz w:val="24"/>
          <w:szCs w:val="24"/>
          <w:lang w:val="cy-GB"/>
        </w:rPr>
        <w:t>amymddwyn ymchwil a'r weithdrefn i'w dilyn os yw ymchwil wedi methu â bodloni safonau'r Brifysgol ar gyfer uniondeb ymchwil.</w:t>
      </w:r>
      <w:r w:rsidR="00A67518" w:rsidRPr="00486526">
        <w:rPr>
          <w:rFonts w:ascii="Arial" w:hAnsi="Arial" w:cs="Arial"/>
          <w:bCs/>
          <w:sz w:val="24"/>
          <w:szCs w:val="24"/>
        </w:rPr>
        <w:t xml:space="preserve"> </w:t>
      </w:r>
    </w:p>
    <w:p w14:paraId="39A5CF69" w14:textId="218D08C0" w:rsidR="00A67518" w:rsidRPr="00486526" w:rsidRDefault="005616E7" w:rsidP="005616E7">
      <w:pPr>
        <w:rPr>
          <w:rFonts w:ascii="Arial" w:hAnsi="Arial" w:cs="Arial"/>
          <w:sz w:val="24"/>
          <w:szCs w:val="24"/>
        </w:rPr>
      </w:pPr>
      <w:r w:rsidRPr="00486526">
        <w:rPr>
          <w:rFonts w:ascii="Arial" w:hAnsi="Arial" w:cs="Arial"/>
          <w:sz w:val="24"/>
          <w:szCs w:val="24"/>
          <w:lang w:val="cy-GB"/>
        </w:rPr>
        <w:t>Mae'r gweithdrefnau a'r canllawiau a amlinellir yn y Polisi hwn yn cael eu goruchwylio gan Bwyllgor Moeseg Ymchwil y Brifysgol, sydd, drwy weithio gyda Swyddog Diogelu Data'r Brifysgol, yn goruchwylio cydymffurfi</w:t>
      </w:r>
      <w:r w:rsidR="00B05B71" w:rsidRPr="00486526">
        <w:rPr>
          <w:rFonts w:ascii="Arial" w:hAnsi="Arial" w:cs="Arial"/>
          <w:sz w:val="24"/>
          <w:szCs w:val="24"/>
          <w:lang w:val="cy-GB"/>
        </w:rPr>
        <w:t xml:space="preserve">o </w:t>
      </w:r>
      <w:r w:rsidR="0072331D" w:rsidRPr="00486526">
        <w:rPr>
          <w:rFonts w:ascii="Arial" w:hAnsi="Arial" w:cs="Arial"/>
          <w:sz w:val="24"/>
          <w:szCs w:val="24"/>
          <w:lang w:val="cy-GB"/>
        </w:rPr>
        <w:t xml:space="preserve">â gofynion </w:t>
      </w:r>
      <w:r w:rsidRPr="00486526">
        <w:rPr>
          <w:rFonts w:ascii="Arial" w:hAnsi="Arial" w:cs="Arial"/>
          <w:sz w:val="24"/>
          <w:szCs w:val="24"/>
          <w:lang w:val="cy-GB"/>
        </w:rPr>
        <w:t xml:space="preserve">diogelu data </w:t>
      </w:r>
      <w:r w:rsidR="0072331D" w:rsidRPr="00486526">
        <w:rPr>
          <w:rFonts w:ascii="Arial" w:hAnsi="Arial" w:cs="Arial"/>
          <w:sz w:val="24"/>
          <w:szCs w:val="24"/>
          <w:lang w:val="cy-GB"/>
        </w:rPr>
        <w:t xml:space="preserve">yn </w:t>
      </w:r>
      <w:r w:rsidRPr="00486526">
        <w:rPr>
          <w:rFonts w:ascii="Arial" w:hAnsi="Arial" w:cs="Arial"/>
          <w:sz w:val="24"/>
          <w:szCs w:val="24"/>
          <w:lang w:val="cy-GB"/>
        </w:rPr>
        <w:t>yr ymchwil a wneir yn y Brifysgol.</w:t>
      </w:r>
      <w:r w:rsidR="00A67518" w:rsidRPr="00486526">
        <w:rPr>
          <w:rFonts w:ascii="Arial" w:hAnsi="Arial" w:cs="Arial"/>
          <w:sz w:val="24"/>
          <w:szCs w:val="24"/>
        </w:rPr>
        <w:t xml:space="preserve"> </w:t>
      </w:r>
      <w:r w:rsidRPr="00486526">
        <w:rPr>
          <w:rFonts w:ascii="Arial" w:hAnsi="Arial" w:cs="Arial"/>
          <w:sz w:val="24"/>
          <w:szCs w:val="24"/>
          <w:lang w:val="cy-GB"/>
        </w:rPr>
        <w:t>Mae Cylch Gorchwyl y Pwyllgor Graddau Ymchwil i’w weld ym mhennod 2 y Llawlyfr Ansawdd Academaidd.</w:t>
      </w:r>
      <w:r w:rsidR="00A67518" w:rsidRPr="00486526">
        <w:rPr>
          <w:rFonts w:ascii="Arial" w:hAnsi="Arial" w:cs="Arial"/>
          <w:sz w:val="24"/>
          <w:szCs w:val="24"/>
        </w:rPr>
        <w:t xml:space="preserve"> </w:t>
      </w:r>
      <w:r w:rsidRPr="00486526">
        <w:rPr>
          <w:rFonts w:ascii="Arial" w:hAnsi="Arial" w:cs="Arial"/>
          <w:sz w:val="24"/>
          <w:szCs w:val="24"/>
          <w:lang w:val="cy-GB"/>
        </w:rPr>
        <w:t>Amlinellir y broses lywodraeth</w:t>
      </w:r>
      <w:r w:rsidR="00FF5D99" w:rsidRPr="00486526">
        <w:rPr>
          <w:rFonts w:ascii="Arial" w:hAnsi="Arial" w:cs="Arial"/>
          <w:sz w:val="24"/>
          <w:szCs w:val="24"/>
          <w:lang w:val="cy-GB"/>
        </w:rPr>
        <w:t>iant</w:t>
      </w:r>
      <w:r w:rsidRPr="00486526">
        <w:rPr>
          <w:rFonts w:ascii="Arial" w:hAnsi="Arial" w:cs="Arial"/>
          <w:sz w:val="24"/>
          <w:szCs w:val="24"/>
          <w:lang w:val="cy-GB"/>
        </w:rPr>
        <w:t xml:space="preserve"> ar gyfer staff, goruchwylwyr a'u myfyrwyr yn y Polisi hwn.</w:t>
      </w:r>
    </w:p>
    <w:p w14:paraId="50D7BBAB" w14:textId="1493C823" w:rsidR="00A67518" w:rsidRPr="00486526" w:rsidRDefault="005616E7" w:rsidP="005616E7">
      <w:pPr>
        <w:rPr>
          <w:rFonts w:ascii="Arial" w:hAnsi="Arial" w:cs="Arial"/>
          <w:sz w:val="24"/>
          <w:szCs w:val="24"/>
        </w:rPr>
      </w:pPr>
      <w:r w:rsidRPr="00486526">
        <w:rPr>
          <w:rFonts w:ascii="Arial" w:hAnsi="Arial" w:cs="Arial"/>
          <w:sz w:val="24"/>
          <w:szCs w:val="24"/>
          <w:lang w:val="cy-GB"/>
        </w:rPr>
        <w:t>Yn hyn o beth, mae'r Polisi hwn</w:t>
      </w:r>
      <w:r w:rsidR="00501FDF" w:rsidRPr="00486526">
        <w:rPr>
          <w:rFonts w:ascii="Arial" w:hAnsi="Arial" w:cs="Arial"/>
          <w:sz w:val="24"/>
          <w:szCs w:val="24"/>
          <w:lang w:val="cy-GB"/>
        </w:rPr>
        <w:t xml:space="preserve"> </w:t>
      </w:r>
      <w:r w:rsidRPr="00486526">
        <w:rPr>
          <w:rFonts w:ascii="Arial" w:hAnsi="Arial" w:cs="Arial"/>
          <w:sz w:val="24"/>
          <w:szCs w:val="24"/>
          <w:lang w:val="cy-GB"/>
        </w:rPr>
        <w:t>yn ceisio sicrhau:</w:t>
      </w:r>
    </w:p>
    <w:p w14:paraId="7F475D6B" w14:textId="140A28ED" w:rsidR="00A67518" w:rsidRPr="00486526" w:rsidRDefault="00783B31" w:rsidP="00A61EB2">
      <w:pPr>
        <w:pStyle w:val="ListParagraph"/>
        <w:numPr>
          <w:ilvl w:val="0"/>
          <w:numId w:val="3"/>
        </w:numPr>
        <w:autoSpaceDE w:val="0"/>
        <w:autoSpaceDN w:val="0"/>
        <w:adjustRightInd w:val="0"/>
        <w:rPr>
          <w:rFonts w:ascii="Arial" w:eastAsiaTheme="minorHAnsi" w:hAnsi="Arial" w:cs="Arial"/>
          <w:sz w:val="22"/>
          <w:szCs w:val="22"/>
          <w:lang w:eastAsia="en-US"/>
        </w:rPr>
      </w:pPr>
      <w:r w:rsidRPr="00486526">
        <w:rPr>
          <w:rFonts w:ascii="Arial" w:hAnsi="Arial" w:cs="Arial"/>
          <w:bCs/>
          <w:lang w:val="cy-GB"/>
        </w:rPr>
        <w:t xml:space="preserve">Bod ymchwilwyr, boed ar lefel israddedig, ôl-raddedig neu staff yn y Brifysgol, yn deall y safonau disgwyliedig o ran trylwyredd ac </w:t>
      </w:r>
      <w:r w:rsidR="00A61EB2" w:rsidRPr="00486526">
        <w:rPr>
          <w:rFonts w:ascii="Arial" w:hAnsi="Arial" w:cs="Arial"/>
          <w:bCs/>
          <w:lang w:val="cy-GB"/>
        </w:rPr>
        <w:t xml:space="preserve">uniondeb </w:t>
      </w:r>
      <w:r w:rsidRPr="00486526">
        <w:rPr>
          <w:rFonts w:ascii="Arial" w:hAnsi="Arial" w:cs="Arial"/>
          <w:bCs/>
          <w:lang w:val="cy-GB"/>
        </w:rPr>
        <w:t xml:space="preserve">sy’n berthnasol </w:t>
      </w:r>
      <w:r w:rsidRPr="00486526">
        <w:rPr>
          <w:rFonts w:ascii="Arial" w:hAnsi="Arial" w:cs="Arial"/>
          <w:bCs/>
          <w:lang w:val="cy-GB"/>
        </w:rPr>
        <w:lastRenderedPageBreak/>
        <w:t xml:space="preserve">i’w hymchwil, ac yn cynnal y safonau uchaf o ran trylwyredd ac </w:t>
      </w:r>
      <w:r w:rsidR="00A61EB2" w:rsidRPr="00486526">
        <w:rPr>
          <w:rFonts w:ascii="Arial" w:hAnsi="Arial" w:cs="Arial"/>
          <w:bCs/>
          <w:lang w:val="cy-GB"/>
        </w:rPr>
        <w:t xml:space="preserve">uniondeb </w:t>
      </w:r>
      <w:r w:rsidRPr="00486526">
        <w:rPr>
          <w:rFonts w:ascii="Arial" w:hAnsi="Arial" w:cs="Arial"/>
          <w:bCs/>
          <w:lang w:val="cy-GB"/>
        </w:rPr>
        <w:t>yn eu gwaith bob amser.</w:t>
      </w:r>
    </w:p>
    <w:p w14:paraId="6FD7CAF4" w14:textId="0790EC36" w:rsidR="00A67518" w:rsidRPr="00486526" w:rsidRDefault="00A61EB2" w:rsidP="00A61EB2">
      <w:pPr>
        <w:pStyle w:val="ListParagraph"/>
        <w:numPr>
          <w:ilvl w:val="0"/>
          <w:numId w:val="3"/>
        </w:numPr>
        <w:autoSpaceDE w:val="0"/>
        <w:autoSpaceDN w:val="0"/>
        <w:adjustRightInd w:val="0"/>
        <w:rPr>
          <w:rFonts w:ascii="Arial" w:hAnsi="Arial" w:cs="Arial"/>
          <w:bCs/>
        </w:rPr>
      </w:pPr>
      <w:r w:rsidRPr="00486526">
        <w:rPr>
          <w:rFonts w:ascii="Arial" w:hAnsi="Arial" w:cs="Arial"/>
          <w:bCs/>
          <w:lang w:val="cy-GB"/>
        </w:rPr>
        <w:t xml:space="preserve">Bod y Brifysgol yn </w:t>
      </w:r>
      <w:r w:rsidR="004A19BB" w:rsidRPr="00486526">
        <w:rPr>
          <w:rFonts w:ascii="Arial" w:hAnsi="Arial" w:cs="Arial"/>
          <w:bCs/>
          <w:lang w:val="cy-GB"/>
        </w:rPr>
        <w:t>cyflawni ei ch</w:t>
      </w:r>
      <w:r w:rsidRPr="00486526">
        <w:rPr>
          <w:rFonts w:ascii="Arial" w:hAnsi="Arial" w:cs="Arial"/>
          <w:bCs/>
          <w:lang w:val="cy-GB"/>
        </w:rPr>
        <w:t>yfrifol</w:t>
      </w:r>
      <w:r w:rsidR="004A19BB" w:rsidRPr="00486526">
        <w:rPr>
          <w:rFonts w:ascii="Arial" w:hAnsi="Arial" w:cs="Arial"/>
          <w:bCs/>
          <w:lang w:val="cy-GB"/>
        </w:rPr>
        <w:t xml:space="preserve">debau ac yn atebol </w:t>
      </w:r>
      <w:r w:rsidRPr="00486526">
        <w:rPr>
          <w:rFonts w:ascii="Arial" w:hAnsi="Arial" w:cs="Arial"/>
          <w:bCs/>
          <w:lang w:val="cy-GB"/>
        </w:rPr>
        <w:t xml:space="preserve">am gynnal amgylchedd ymchwil sy’n datblygu arfer ymchwil da ac yn meithrin diwylliant o </w:t>
      </w:r>
      <w:r w:rsidR="00BA4FD9" w:rsidRPr="00486526">
        <w:rPr>
          <w:rFonts w:ascii="Arial" w:hAnsi="Arial" w:cs="Arial"/>
          <w:bCs/>
          <w:lang w:val="cy-GB"/>
        </w:rPr>
        <w:t xml:space="preserve">uniondeb </w:t>
      </w:r>
      <w:r w:rsidRPr="00486526">
        <w:rPr>
          <w:rFonts w:ascii="Arial" w:hAnsi="Arial" w:cs="Arial"/>
          <w:bCs/>
          <w:lang w:val="cy-GB"/>
        </w:rPr>
        <w:t>ymchwil, ac sy’n cefnogi ymchwilwyr i ddeall a gweithredu yn unol â safonau, gwerthoedd ac ymddygiadau disgwyliedig.</w:t>
      </w:r>
      <w:r w:rsidR="00501FDF" w:rsidRPr="00486526">
        <w:rPr>
          <w:rFonts w:ascii="Arial" w:hAnsi="Arial" w:cs="Arial"/>
        </w:rPr>
        <w:t xml:space="preserve"> </w:t>
      </w:r>
      <w:r w:rsidRPr="00486526">
        <w:rPr>
          <w:rFonts w:ascii="Arial" w:hAnsi="Arial" w:cs="Arial"/>
          <w:lang w:val="cy-GB"/>
        </w:rPr>
        <w:t>Dylai hyn annog gweithgareddau ymchwil o ansawdd uchel ar draws pob maes perthnasol o ymchwil, goruchwylio ac addysgu yn PCYDDS; diogelu'r ymchwilydd, y sefydliad a'r cyfranogwyr rhag niwed; sicrhau bod manteision a risgiau ymchwil yn cael eu hystyried yn iawn; sicrhau bod ymchwil a noddir gan y Brifysgol yn bodloni gofynion fframweithiau, rhwymedigaethau a safonau cyfreithiol a phroffesiynol perthnasol fel sy'n ofynnol gan awdurdodau statudol a rheoleiddio, neu gan gyllidwyr a rhanddeiliaid perthnasol eraill; a sicrhau bod prosesau rheoli data ymchwil cadarn yn cael eu sefydlu ar gyfer pob ymchwil, a bod cyfrifoldebau'r Brifysgol fel Rheolwr Data yn cael eu bodloni.</w:t>
      </w:r>
    </w:p>
    <w:p w14:paraId="4491E0DC" w14:textId="77777777" w:rsidR="00A67518" w:rsidRPr="00486526" w:rsidRDefault="00A67518" w:rsidP="00A67518">
      <w:pPr>
        <w:autoSpaceDE w:val="0"/>
        <w:autoSpaceDN w:val="0"/>
        <w:adjustRightInd w:val="0"/>
        <w:rPr>
          <w:rFonts w:ascii="Arial" w:hAnsi="Arial" w:cs="Arial"/>
          <w:sz w:val="24"/>
          <w:szCs w:val="24"/>
        </w:rPr>
      </w:pPr>
    </w:p>
    <w:p w14:paraId="0A810C35" w14:textId="0B15F1C6" w:rsidR="00C95EAD" w:rsidRPr="00486526" w:rsidRDefault="00A61EB2" w:rsidP="00A61EB2">
      <w:pPr>
        <w:autoSpaceDE w:val="0"/>
        <w:autoSpaceDN w:val="0"/>
        <w:adjustRightInd w:val="0"/>
        <w:rPr>
          <w:rFonts w:ascii="Arial" w:hAnsi="Arial" w:cs="Arial"/>
          <w:sz w:val="24"/>
          <w:szCs w:val="24"/>
        </w:rPr>
      </w:pPr>
      <w:r w:rsidRPr="00486526">
        <w:rPr>
          <w:rFonts w:ascii="Arial" w:hAnsi="Arial" w:cs="Arial"/>
          <w:sz w:val="24"/>
          <w:szCs w:val="24"/>
          <w:lang w:val="cy-GB"/>
        </w:rPr>
        <w:t>O ran deddfwriaeth diogelu data yn benodol, mae hyn yn golygu er bod gan y Brifysgol fel rheolydd data rwymedigaeth i weithredu mesurau sefydliadol a thechnegol priodol, rhaid i bob unigolyn sy’n atebol i’r Cod hwn gydymffurfio ag ef.</w:t>
      </w:r>
    </w:p>
    <w:p w14:paraId="20495015" w14:textId="6103C013" w:rsidR="00977059" w:rsidRPr="00486526" w:rsidRDefault="00A61EB2" w:rsidP="00A61EB2">
      <w:pPr>
        <w:pStyle w:val="Heading2"/>
        <w:numPr>
          <w:ilvl w:val="0"/>
          <w:numId w:val="30"/>
        </w:numPr>
      </w:pPr>
      <w:bookmarkStart w:id="4" w:name="_Toc222231038"/>
      <w:bookmarkEnd w:id="3"/>
      <w:r w:rsidRPr="00486526">
        <w:rPr>
          <w:lang w:val="cy-GB"/>
        </w:rPr>
        <w:t>Cwmpas</w:t>
      </w:r>
      <w:bookmarkEnd w:id="4"/>
    </w:p>
    <w:p w14:paraId="11445BFB" w14:textId="3567AE0B" w:rsidR="008C505E" w:rsidRPr="00486526" w:rsidRDefault="00A61EB2" w:rsidP="00A61EB2">
      <w:pPr>
        <w:jc w:val="both"/>
        <w:rPr>
          <w:rFonts w:ascii="Arial" w:hAnsi="Arial" w:cs="Arial"/>
          <w:sz w:val="24"/>
          <w:szCs w:val="24"/>
        </w:rPr>
      </w:pPr>
      <w:r w:rsidRPr="00486526">
        <w:rPr>
          <w:rFonts w:ascii="Arial" w:hAnsi="Arial" w:cs="Arial"/>
          <w:sz w:val="24"/>
          <w:szCs w:val="24"/>
          <w:lang w:val="cy-GB"/>
        </w:rPr>
        <w:t>Mae angen cymeradwyaeth foesegol ar gyfer yr holl ymchwil a wneir gan staff a myfyrwyr yn PCYDDS.</w:t>
      </w:r>
      <w:r w:rsidR="008C505E" w:rsidRPr="00486526">
        <w:rPr>
          <w:rFonts w:ascii="Arial" w:hAnsi="Arial" w:cs="Arial"/>
          <w:sz w:val="24"/>
          <w:szCs w:val="24"/>
        </w:rPr>
        <w:t xml:space="preserve"> </w:t>
      </w:r>
      <w:r w:rsidRPr="00486526">
        <w:rPr>
          <w:rFonts w:ascii="Arial" w:hAnsi="Arial" w:cs="Arial"/>
          <w:sz w:val="24"/>
          <w:szCs w:val="24"/>
          <w:lang w:val="cy-GB"/>
        </w:rPr>
        <w:t>Cyfrifoldeb y goruchwyliwr ymchwil (ar lefel israddedig ac ôl-raddedig) yw sicrhau bod ymchwil yn cydymffurfio â’r polisi hwn, Polisi Moeseg ac Uniondeb Ymchwil y Brifysgol a chanllawiau perthnasol eraill.</w:t>
      </w:r>
      <w:r w:rsidR="008C505E" w:rsidRPr="00486526">
        <w:rPr>
          <w:rFonts w:ascii="Arial" w:hAnsi="Arial" w:cs="Arial"/>
          <w:sz w:val="24"/>
          <w:szCs w:val="24"/>
        </w:rPr>
        <w:t xml:space="preserve"> </w:t>
      </w:r>
      <w:r w:rsidRPr="00486526">
        <w:rPr>
          <w:rFonts w:ascii="Arial" w:hAnsi="Arial" w:cs="Arial"/>
          <w:sz w:val="24"/>
          <w:szCs w:val="24"/>
          <w:lang w:val="cy-GB"/>
        </w:rPr>
        <w:t>Mae'r polisi hwn yn berthnasol i:</w:t>
      </w:r>
    </w:p>
    <w:p w14:paraId="06895FD0" w14:textId="60D8538B" w:rsidR="008C505E" w:rsidRPr="00486526" w:rsidRDefault="00A61EB2" w:rsidP="00A61EB2">
      <w:pPr>
        <w:pStyle w:val="ListParagraph"/>
        <w:numPr>
          <w:ilvl w:val="0"/>
          <w:numId w:val="4"/>
        </w:numPr>
        <w:jc w:val="both"/>
        <w:rPr>
          <w:rFonts w:ascii="Arial" w:hAnsi="Arial" w:cs="Arial"/>
        </w:rPr>
      </w:pPr>
      <w:r w:rsidRPr="00486526">
        <w:rPr>
          <w:rFonts w:ascii="Arial" w:hAnsi="Arial" w:cs="Arial"/>
          <w:lang w:val="cy-GB"/>
        </w:rPr>
        <w:t>Staff academaidd, ymchwil a chymorth perthnasol a gyflogir gan y Brifysgol, ac unigolion eraill sy'n gwneud ymchwil yn, neu ar ran y Brifysgol</w:t>
      </w:r>
    </w:p>
    <w:p w14:paraId="5F2D67CE" w14:textId="257D510F" w:rsidR="008C505E" w:rsidRPr="00486526" w:rsidRDefault="00A61EB2" w:rsidP="00A61EB2">
      <w:pPr>
        <w:pStyle w:val="ListParagraph"/>
        <w:numPr>
          <w:ilvl w:val="0"/>
          <w:numId w:val="4"/>
        </w:numPr>
        <w:jc w:val="both"/>
        <w:rPr>
          <w:rFonts w:ascii="Arial" w:hAnsi="Arial" w:cs="Arial"/>
        </w:rPr>
      </w:pPr>
      <w:r w:rsidRPr="00486526">
        <w:rPr>
          <w:rFonts w:ascii="Arial" w:hAnsi="Arial" w:cs="Arial"/>
          <w:lang w:val="cy-GB"/>
        </w:rPr>
        <w:t>Myfyrwyr sy'n ymgymryd ag ymchwil a'u goruchwylwyr</w:t>
      </w:r>
    </w:p>
    <w:p w14:paraId="147BC24F" w14:textId="0CE0E012" w:rsidR="008C505E" w:rsidRPr="00486526" w:rsidRDefault="00A61EB2" w:rsidP="00A61EB2">
      <w:pPr>
        <w:pStyle w:val="ListParagraph"/>
        <w:numPr>
          <w:ilvl w:val="0"/>
          <w:numId w:val="4"/>
        </w:numPr>
        <w:jc w:val="both"/>
        <w:rPr>
          <w:rFonts w:ascii="Arial" w:hAnsi="Arial" w:cs="Arial"/>
        </w:rPr>
      </w:pPr>
      <w:r w:rsidRPr="00486526">
        <w:rPr>
          <w:rFonts w:ascii="Arial" w:hAnsi="Arial" w:cs="Arial"/>
          <w:lang w:val="cy-GB"/>
        </w:rPr>
        <w:t>Unigolion sy'n dal teitlau er anrhydedd sy'n cynnal ymchwil o fewn y Brifysgol, neu ar ran y Brifysgol</w:t>
      </w:r>
    </w:p>
    <w:p w14:paraId="1FEE9F92" w14:textId="77777777" w:rsidR="008C505E" w:rsidRPr="00486526" w:rsidRDefault="008C505E" w:rsidP="008C505E">
      <w:pPr>
        <w:pStyle w:val="ListParagraph"/>
        <w:jc w:val="both"/>
        <w:rPr>
          <w:rFonts w:ascii="Arial" w:hAnsi="Arial" w:cs="Arial"/>
        </w:rPr>
      </w:pPr>
    </w:p>
    <w:p w14:paraId="172B3753" w14:textId="59D2AB95" w:rsidR="00896772" w:rsidRPr="00486526" w:rsidRDefault="00A61EB2" w:rsidP="00A61EB2">
      <w:pPr>
        <w:jc w:val="both"/>
        <w:rPr>
          <w:rFonts w:ascii="Arial" w:hAnsi="Arial" w:cs="Arial"/>
          <w:sz w:val="24"/>
          <w:szCs w:val="24"/>
        </w:rPr>
      </w:pPr>
      <w:r w:rsidRPr="00486526">
        <w:rPr>
          <w:rFonts w:ascii="Arial" w:hAnsi="Arial" w:cs="Arial"/>
          <w:sz w:val="24"/>
          <w:szCs w:val="24"/>
          <w:lang w:val="cy-GB"/>
        </w:rPr>
        <w:t>At ddibenion y Polisi hwn, diffinnir ymchwil fel gwaith sy'n cynnwys ymchwiliad systematig i sefydlu dealltwriaeth, ffeithiau, egwyddorion neu gyfraniad at wybodaeth a'i chymhwyso.</w:t>
      </w:r>
      <w:r w:rsidR="00501FDF" w:rsidRPr="00486526">
        <w:rPr>
          <w:rFonts w:ascii="Arial" w:hAnsi="Arial" w:cs="Arial"/>
          <w:sz w:val="24"/>
          <w:szCs w:val="24"/>
        </w:rPr>
        <w:t xml:space="preserve"> </w:t>
      </w:r>
      <w:r w:rsidRPr="00486526">
        <w:rPr>
          <w:rFonts w:ascii="Arial" w:hAnsi="Arial" w:cs="Arial"/>
          <w:sz w:val="24"/>
          <w:szCs w:val="24"/>
          <w:lang w:val="cy-GB"/>
        </w:rPr>
        <w:t>Nid yw'r Polisi hwn</w:t>
      </w:r>
      <w:r w:rsidR="00501FDF" w:rsidRPr="00486526">
        <w:rPr>
          <w:rFonts w:ascii="Arial" w:hAnsi="Arial" w:cs="Arial"/>
          <w:sz w:val="24"/>
          <w:szCs w:val="24"/>
          <w:lang w:val="cy-GB"/>
        </w:rPr>
        <w:t xml:space="preserve"> </w:t>
      </w:r>
      <w:r w:rsidRPr="00486526">
        <w:rPr>
          <w:rFonts w:ascii="Arial" w:hAnsi="Arial" w:cs="Arial"/>
          <w:sz w:val="24"/>
          <w:szCs w:val="24"/>
          <w:lang w:val="cy-GB"/>
        </w:rPr>
        <w:t>yn cyfeirio'n uniongyrchol at gwestiynau ehangach o ymddygiad moesegol o fewn y Brifysgol mewn meysydd heblaw ymchwil.</w:t>
      </w:r>
      <w:r w:rsidR="008C505E" w:rsidRPr="00486526">
        <w:rPr>
          <w:rFonts w:ascii="Arial" w:hAnsi="Arial" w:cs="Arial"/>
          <w:sz w:val="24"/>
          <w:szCs w:val="24"/>
        </w:rPr>
        <w:t xml:space="preserve"> </w:t>
      </w:r>
      <w:bookmarkStart w:id="5" w:name="_Toc485369545"/>
    </w:p>
    <w:p w14:paraId="3FE2CB05" w14:textId="11CF97C8" w:rsidR="00FF3E38" w:rsidRPr="00486526" w:rsidRDefault="00A61EB2" w:rsidP="00A61EB2">
      <w:pPr>
        <w:pStyle w:val="Heading2"/>
        <w:numPr>
          <w:ilvl w:val="0"/>
          <w:numId w:val="30"/>
        </w:numPr>
      </w:pPr>
      <w:bookmarkStart w:id="6" w:name="_Toc222231039"/>
      <w:bookmarkStart w:id="7" w:name="_Toc485369546"/>
      <w:bookmarkEnd w:id="5"/>
      <w:r w:rsidRPr="00486526">
        <w:rPr>
          <w:lang w:val="cy-GB"/>
        </w:rPr>
        <w:t>Polisi</w:t>
      </w:r>
      <w:bookmarkEnd w:id="6"/>
    </w:p>
    <w:p w14:paraId="73F4D27B" w14:textId="5D410ECF" w:rsidR="00B906F6" w:rsidRPr="00486526" w:rsidRDefault="00A61EB2" w:rsidP="0000705D">
      <w:pPr>
        <w:pStyle w:val="Heading2"/>
        <w:numPr>
          <w:ilvl w:val="1"/>
          <w:numId w:val="35"/>
        </w:numPr>
      </w:pPr>
      <w:bookmarkStart w:id="8" w:name="_Toc222231040"/>
      <w:r w:rsidRPr="00486526">
        <w:rPr>
          <w:lang w:val="cy-GB"/>
        </w:rPr>
        <w:t>Uniondeb Ymchwil</w:t>
      </w:r>
      <w:bookmarkEnd w:id="8"/>
    </w:p>
    <w:p w14:paraId="1D4B4218" w14:textId="619F59BC" w:rsidR="00B0735B" w:rsidRPr="00486526" w:rsidRDefault="0000705D" w:rsidP="0000705D">
      <w:pPr>
        <w:pStyle w:val="NoSpacing"/>
        <w:rPr>
          <w:rFonts w:ascii="Arial" w:hAnsi="Arial" w:cs="Arial"/>
          <w:sz w:val="24"/>
          <w:szCs w:val="24"/>
        </w:rPr>
      </w:pPr>
      <w:r w:rsidRPr="00486526">
        <w:rPr>
          <w:rFonts w:ascii="Arial" w:hAnsi="Arial" w:cs="Arial"/>
          <w:sz w:val="24"/>
          <w:szCs w:val="24"/>
          <w:lang w:val="cy-GB"/>
        </w:rPr>
        <w:t>Dylai'r ymchwil a gynhelir gan ac yn y Brifysgol fod yn unol â safonau arfer da y cytunir arnynt yn gyffredinol.</w:t>
      </w:r>
      <w:r w:rsidR="009813A5" w:rsidRPr="00486526">
        <w:rPr>
          <w:rFonts w:ascii="Arial" w:hAnsi="Arial" w:cs="Arial"/>
          <w:sz w:val="24"/>
          <w:szCs w:val="24"/>
        </w:rPr>
        <w:t xml:space="preserve"> </w:t>
      </w:r>
      <w:r w:rsidRPr="00486526">
        <w:rPr>
          <w:rFonts w:ascii="Arial" w:hAnsi="Arial" w:cs="Arial"/>
          <w:sz w:val="24"/>
          <w:szCs w:val="24"/>
          <w:lang w:val="cy-GB"/>
        </w:rPr>
        <w:t>Mae’r Concordat i Gefnogi Uniondeb Ymchwil yn cydnabod bod agweddau craidd uniondeb ymchwil yn cynnwys:</w:t>
      </w:r>
    </w:p>
    <w:p w14:paraId="34C751D9" w14:textId="77777777" w:rsidR="00A33AE4" w:rsidRPr="00486526" w:rsidRDefault="00A33AE4" w:rsidP="004D0421">
      <w:pPr>
        <w:pStyle w:val="NoSpacing"/>
        <w:rPr>
          <w:rFonts w:ascii="Arial" w:hAnsi="Arial" w:cs="Arial"/>
          <w:sz w:val="24"/>
          <w:szCs w:val="24"/>
        </w:rPr>
      </w:pPr>
    </w:p>
    <w:p w14:paraId="6B4451F4" w14:textId="441C0374" w:rsidR="00B0735B" w:rsidRPr="00486526" w:rsidRDefault="0000705D" w:rsidP="002429E4">
      <w:pPr>
        <w:pStyle w:val="ListParagraph"/>
        <w:numPr>
          <w:ilvl w:val="0"/>
          <w:numId w:val="5"/>
        </w:numPr>
        <w:jc w:val="both"/>
        <w:rPr>
          <w:rFonts w:ascii="Arial" w:hAnsi="Arial" w:cs="Arial"/>
        </w:rPr>
      </w:pPr>
      <w:r w:rsidRPr="00486526">
        <w:rPr>
          <w:rFonts w:ascii="Arial" w:eastAsia="Calibri" w:hAnsi="Arial" w:cs="Arial"/>
          <w:b/>
          <w:bCs/>
          <w:lang w:val="cy-GB"/>
        </w:rPr>
        <w:t xml:space="preserve">Gonestrwydd </w:t>
      </w:r>
      <w:r w:rsidRPr="00486526">
        <w:rPr>
          <w:rFonts w:ascii="Arial" w:eastAsia="Calibri" w:hAnsi="Arial" w:cs="Arial"/>
          <w:lang w:val="cy-GB"/>
        </w:rPr>
        <w:t xml:space="preserve">ym mhob agwedd ar ymchwil, </w:t>
      </w:r>
      <w:r w:rsidR="008C75A3" w:rsidRPr="00486526">
        <w:rPr>
          <w:rFonts w:ascii="Arial" w:eastAsia="Calibri" w:hAnsi="Arial" w:cs="Arial"/>
          <w:lang w:val="cy-GB"/>
        </w:rPr>
        <w:t>ga</w:t>
      </w:r>
      <w:r w:rsidRPr="00486526">
        <w:rPr>
          <w:rFonts w:ascii="Arial" w:eastAsia="Calibri" w:hAnsi="Arial" w:cs="Arial"/>
          <w:lang w:val="cy-GB"/>
        </w:rPr>
        <w:t xml:space="preserve">n </w:t>
      </w:r>
      <w:r w:rsidR="008C75A3" w:rsidRPr="00486526">
        <w:rPr>
          <w:rFonts w:ascii="Arial" w:eastAsia="Calibri" w:hAnsi="Arial" w:cs="Arial"/>
          <w:lang w:val="cy-GB"/>
        </w:rPr>
        <w:t>g</w:t>
      </w:r>
      <w:r w:rsidRPr="00486526">
        <w:rPr>
          <w:rFonts w:ascii="Arial" w:eastAsia="Calibri" w:hAnsi="Arial" w:cs="Arial"/>
          <w:lang w:val="cy-GB"/>
        </w:rPr>
        <w:t>ynnwys cyflwyno cyrchnodau, bwriadau a chanfyddiadau ymchwil; wrth gyflwyno adroddiadau ar ddulliau a gweithdrefnau ymchwil; wrth gasglu data, wrth ddefnyddio a chydnabod gwaith ymchwilwyr eraill; ac wrth gyfleu dehongliadau dilys a gwneud honiadau y mae modd eu cyfiawnhau ar sail canfyddiadau ymchwil</w:t>
      </w:r>
    </w:p>
    <w:p w14:paraId="6C626870" w14:textId="55E90715" w:rsidR="00B0735B" w:rsidRPr="00486526" w:rsidRDefault="00166E3A" w:rsidP="00166E3A">
      <w:pPr>
        <w:pStyle w:val="ListParagraph"/>
        <w:numPr>
          <w:ilvl w:val="0"/>
          <w:numId w:val="5"/>
        </w:numPr>
        <w:jc w:val="both"/>
        <w:rPr>
          <w:rFonts w:ascii="Arial" w:hAnsi="Arial" w:cs="Arial"/>
        </w:rPr>
      </w:pPr>
      <w:r w:rsidRPr="00486526">
        <w:rPr>
          <w:rFonts w:ascii="Arial" w:hAnsi="Arial" w:cs="Arial"/>
          <w:b/>
          <w:bCs/>
          <w:lang w:val="cy-GB"/>
        </w:rPr>
        <w:lastRenderedPageBreak/>
        <w:t xml:space="preserve">Trylwyredd </w:t>
      </w:r>
      <w:r w:rsidRPr="00486526">
        <w:rPr>
          <w:rFonts w:ascii="Arial" w:hAnsi="Arial" w:cs="Arial"/>
          <w:lang w:val="cy-GB"/>
        </w:rPr>
        <w:t>yn unol â normau a safonau disgyblaethol arferol: wrth wneud ymchwil a defnyddio dulliau priodol; wrth gadw at brotocol y cytunwyd arno lle bo’n briodol; wrth lunio dehongliadau a dod i gasgliadau ar sail yr ymchwil; ac wrth fynegi’r canlyniadau</w:t>
      </w:r>
      <w:r w:rsidRPr="00486526">
        <w:rPr>
          <w:rFonts w:ascii="Arial" w:hAnsi="Arial" w:cs="Arial"/>
          <w:b/>
          <w:bCs/>
          <w:lang w:val="cy-GB"/>
        </w:rPr>
        <w:t xml:space="preserve"> </w:t>
      </w:r>
    </w:p>
    <w:p w14:paraId="2E14B60C" w14:textId="05CA9334" w:rsidR="00B0735B" w:rsidRPr="00486526" w:rsidRDefault="00135F11" w:rsidP="00135F11">
      <w:pPr>
        <w:pStyle w:val="ListParagraph"/>
        <w:numPr>
          <w:ilvl w:val="0"/>
          <w:numId w:val="5"/>
        </w:numPr>
        <w:jc w:val="both"/>
        <w:rPr>
          <w:rFonts w:ascii="Arial" w:hAnsi="Arial" w:cs="Arial"/>
        </w:rPr>
      </w:pPr>
      <w:r w:rsidRPr="00486526">
        <w:rPr>
          <w:rFonts w:ascii="Arial" w:eastAsia="Calibri" w:hAnsi="Arial" w:cs="Arial"/>
          <w:b/>
          <w:bCs/>
          <w:lang w:val="cy-GB"/>
        </w:rPr>
        <w:t xml:space="preserve">Tryloywder a chyfathrebu agored </w:t>
      </w:r>
      <w:r w:rsidRPr="00486526">
        <w:rPr>
          <w:rFonts w:ascii="Arial" w:eastAsia="Calibri" w:hAnsi="Arial" w:cs="Arial"/>
          <w:lang w:val="cy-GB"/>
        </w:rPr>
        <w:t>wrth ddatgan gwrthdaro buddiannau; wrth gyflwyno adroddiadau ar ddulliau casglu data ymchwil; wrth ddadansoddi a dehongli data; wrth sicrhau bod canfyddiadau ymchwil ar gael yn eang, sy’n cynnwys rhannu canlyniadau negyddol fel y bo’n briodol; a chyflwyno’r gwaith i ymchwilwyr eraill ac i’r cyhoedd</w:t>
      </w:r>
    </w:p>
    <w:p w14:paraId="7EA36381" w14:textId="152AA544" w:rsidR="00B0735B" w:rsidRPr="00486526" w:rsidRDefault="00135F11" w:rsidP="00135F11">
      <w:pPr>
        <w:pStyle w:val="ListParagraph"/>
        <w:numPr>
          <w:ilvl w:val="0"/>
          <w:numId w:val="5"/>
        </w:numPr>
        <w:jc w:val="both"/>
        <w:rPr>
          <w:rFonts w:ascii="Arial" w:hAnsi="Arial" w:cs="Arial"/>
          <w:b/>
          <w:bCs/>
        </w:rPr>
      </w:pPr>
      <w:r w:rsidRPr="00486526">
        <w:rPr>
          <w:rFonts w:ascii="Arial" w:eastAsia="Calibri" w:hAnsi="Arial" w:cs="Arial"/>
          <w:b/>
          <w:bCs/>
          <w:lang w:val="cy-GB"/>
        </w:rPr>
        <w:t>Gofal a pharch at bawb sy’n cymryd rhan</w:t>
      </w:r>
      <w:r w:rsidRPr="00486526">
        <w:rPr>
          <w:rFonts w:ascii="Arial" w:eastAsia="Calibri" w:hAnsi="Arial" w:cs="Arial"/>
          <w:lang w:val="cy-GB"/>
        </w:rPr>
        <w:t xml:space="preserve"> mewn ymchwil neu sy’n destun ymchwil, yn cynnwys bodau dynol, anifeiliaid, yr amgylchedd a gwrthrychau diwylliannol.</w:t>
      </w:r>
      <w:r w:rsidR="009813A5" w:rsidRPr="00486526">
        <w:rPr>
          <w:rFonts w:ascii="Arial" w:hAnsi="Arial" w:cs="Arial"/>
        </w:rPr>
        <w:t xml:space="preserve"> </w:t>
      </w:r>
      <w:r w:rsidRPr="00486526">
        <w:rPr>
          <w:rFonts w:ascii="Arial" w:hAnsi="Arial" w:cs="Arial"/>
          <w:lang w:val="cy-GB"/>
        </w:rPr>
        <w:t>Rhaid i’r sawl sy’n ymwneud ag ymchwil ddangos gofal a pharch hefyd at stiwardiaeth ymchwil ac ysgolheictod er budd cenedlaethau’r dyfodol</w:t>
      </w:r>
      <w:r w:rsidRPr="00486526">
        <w:rPr>
          <w:rFonts w:eastAsia="Calibri"/>
        </w:rPr>
        <w:t xml:space="preserve"> </w:t>
      </w:r>
    </w:p>
    <w:p w14:paraId="1DC1862F" w14:textId="2C11AEAE" w:rsidR="00B0735B" w:rsidRPr="00486526" w:rsidRDefault="00135F11" w:rsidP="00493BF7">
      <w:pPr>
        <w:pStyle w:val="ListParagraph"/>
        <w:numPr>
          <w:ilvl w:val="0"/>
          <w:numId w:val="5"/>
        </w:numPr>
        <w:jc w:val="both"/>
        <w:rPr>
          <w:rFonts w:ascii="Arial" w:hAnsi="Arial" w:cs="Arial"/>
          <w:b/>
          <w:bCs/>
        </w:rPr>
      </w:pPr>
      <w:r w:rsidRPr="00486526">
        <w:rPr>
          <w:rFonts w:ascii="Arial" w:eastAsia="Georgia-Bold" w:hAnsi="Arial" w:cs="Arial"/>
          <w:b/>
          <w:bCs/>
          <w:lang w:val="cy-GB"/>
        </w:rPr>
        <w:t xml:space="preserve">Atebolrwydd </w:t>
      </w:r>
      <w:r w:rsidRPr="00486526">
        <w:rPr>
          <w:rFonts w:ascii="Arial" w:eastAsia="Georgia-Bold" w:hAnsi="Arial" w:cs="Arial"/>
          <w:lang w:val="cy-GB"/>
        </w:rPr>
        <w:t xml:space="preserve">i’r Brifysgol i greu amgylchedd ymchwil lle mae ei staff a’i myfyrwyr </w:t>
      </w:r>
      <w:r w:rsidR="00DE7B2A" w:rsidRPr="00486526">
        <w:rPr>
          <w:rFonts w:ascii="Arial" w:eastAsia="Georgia-Bold" w:hAnsi="Arial" w:cs="Arial"/>
          <w:lang w:val="cy-GB"/>
        </w:rPr>
        <w:t xml:space="preserve">yn cael eu </w:t>
      </w:r>
      <w:r w:rsidRPr="00486526">
        <w:rPr>
          <w:rFonts w:ascii="Arial" w:eastAsia="Georgia-Bold" w:hAnsi="Arial" w:cs="Arial"/>
          <w:lang w:val="cy-GB"/>
        </w:rPr>
        <w:t>grymuso a’u galluogi i berchnogi’r broses ymchwil</w:t>
      </w:r>
      <w:r w:rsidR="00493BF7" w:rsidRPr="00486526">
        <w:rPr>
          <w:rFonts w:ascii="Arial" w:eastAsia="Georgia-Bold" w:hAnsi="Arial" w:cs="Arial"/>
          <w:lang w:val="cy-GB"/>
        </w:rPr>
        <w:t>.</w:t>
      </w:r>
      <w:r w:rsidR="009813A5" w:rsidRPr="00486526">
        <w:rPr>
          <w:rFonts w:ascii="Arial" w:hAnsi="Arial" w:cs="Arial"/>
        </w:rPr>
        <w:t xml:space="preserve"> </w:t>
      </w:r>
      <w:r w:rsidR="00493BF7" w:rsidRPr="00486526">
        <w:rPr>
          <w:rFonts w:ascii="Arial" w:eastAsia="Georgia-Bold" w:hAnsi="Arial" w:cs="Arial"/>
          <w:lang w:val="cy-GB"/>
        </w:rPr>
        <w:t>Rhaid i’r sawl sy’n ymwneud ag ymchwil sicrhau hefyd bod ymchwilwyr yn cael eu dwyn i gyfrif pan fydd ymddygiad yn methu â chyrraedd y safonau a osodir gan y polisi hwn</w:t>
      </w:r>
      <w:r w:rsidR="00493BF7" w:rsidRPr="00486526">
        <w:rPr>
          <w:rFonts w:ascii="Arial" w:hAnsi="Arial" w:cs="Arial"/>
          <w:lang w:val="cy-GB"/>
        </w:rPr>
        <w:t>.</w:t>
      </w:r>
    </w:p>
    <w:p w14:paraId="3F2A9EF8" w14:textId="77777777" w:rsidR="00624352" w:rsidRPr="00486526" w:rsidRDefault="00624352" w:rsidP="00C608B3">
      <w:pPr>
        <w:jc w:val="both"/>
        <w:rPr>
          <w:rFonts w:ascii="Arial" w:hAnsi="Arial" w:cs="Arial"/>
          <w:sz w:val="24"/>
          <w:szCs w:val="24"/>
        </w:rPr>
      </w:pPr>
    </w:p>
    <w:p w14:paraId="68E68F90" w14:textId="3742CC35" w:rsidR="00B0735B" w:rsidRPr="00486526" w:rsidRDefault="00C2628D" w:rsidP="00C2628D">
      <w:pPr>
        <w:jc w:val="both"/>
        <w:rPr>
          <w:rFonts w:ascii="Arial" w:hAnsi="Arial" w:cs="Arial"/>
          <w:color w:val="7030A0"/>
          <w:sz w:val="24"/>
          <w:szCs w:val="24"/>
        </w:rPr>
      </w:pPr>
      <w:r w:rsidRPr="00486526">
        <w:rPr>
          <w:rFonts w:ascii="Arial" w:hAnsi="Arial" w:cs="Arial"/>
          <w:sz w:val="24"/>
          <w:szCs w:val="24"/>
          <w:lang w:val="cy-GB"/>
        </w:rPr>
        <w:t>Wrth ddatblygu a chynnal eu harfer ymchwil, dylai staff ymgyfarwyddo â datblygiadau allweddol yn eu meysydd ymchwil a'u gweithgarwch ysgolheigaidd, gan gynnwys ymgymryd â chyfleoedd hyfforddi a datblygu priodol a gynigir gan y Brifysgol, mewn meysydd fel Cydraddoldeb ac Amrywiaeth a Chynhwysiant, Rheoli Data Ymchwil ac Ymchwil ac Arloesi Dibynadwy.</w:t>
      </w:r>
      <w:r w:rsidR="0068736A" w:rsidRPr="00486526">
        <w:rPr>
          <w:rFonts w:ascii="Arial" w:hAnsi="Arial" w:cs="Arial"/>
          <w:color w:val="7030A0"/>
          <w:sz w:val="24"/>
          <w:szCs w:val="24"/>
        </w:rPr>
        <w:t xml:space="preserve"> </w:t>
      </w:r>
    </w:p>
    <w:p w14:paraId="75E375EA" w14:textId="77777777" w:rsidR="00297F16" w:rsidRPr="00486526" w:rsidRDefault="00297F16" w:rsidP="00297F16">
      <w:pPr>
        <w:jc w:val="both"/>
        <w:rPr>
          <w:rFonts w:ascii="Arial" w:hAnsi="Arial" w:cs="Arial"/>
          <w:color w:val="7030A0"/>
        </w:rPr>
      </w:pPr>
    </w:p>
    <w:p w14:paraId="30EAB769" w14:textId="260D2806" w:rsidR="00B0735B" w:rsidRPr="00486526" w:rsidRDefault="00562CDE" w:rsidP="00C2628D">
      <w:pPr>
        <w:pStyle w:val="Heading2"/>
        <w:numPr>
          <w:ilvl w:val="1"/>
          <w:numId w:val="35"/>
        </w:numPr>
      </w:pPr>
      <w:r w:rsidRPr="00486526">
        <w:t xml:space="preserve"> </w:t>
      </w:r>
      <w:bookmarkStart w:id="9" w:name="_Toc222231041"/>
      <w:r w:rsidR="00C2628D" w:rsidRPr="00486526">
        <w:rPr>
          <w:lang w:val="cy-GB"/>
        </w:rPr>
        <w:t>Egwyddorion Moeseg Ymchwil</w:t>
      </w:r>
      <w:bookmarkEnd w:id="9"/>
    </w:p>
    <w:p w14:paraId="3AB608E1" w14:textId="7D1B929D" w:rsidR="00B0735B" w:rsidRPr="00486526" w:rsidRDefault="00C2628D" w:rsidP="00244B63">
      <w:pPr>
        <w:jc w:val="both"/>
        <w:rPr>
          <w:rFonts w:ascii="Arial" w:hAnsi="Arial" w:cs="Arial"/>
          <w:sz w:val="24"/>
          <w:szCs w:val="24"/>
        </w:rPr>
      </w:pPr>
      <w:r w:rsidRPr="00486526">
        <w:rPr>
          <w:rFonts w:ascii="Arial" w:hAnsi="Arial" w:cs="Arial"/>
          <w:sz w:val="24"/>
          <w:szCs w:val="24"/>
          <w:lang w:val="cy-GB"/>
        </w:rPr>
        <w:t>Mae’r Brifysgol yn cydnabod ei bod yn rhaid i ymchwilwyr allu arfer rhyddid yn eu dewisiadau academaidd, a rhaid iddynt hefyd dderbyn cyfrifoldeb am y penderfyniadau a wnânt.</w:t>
      </w:r>
      <w:r w:rsidR="009813A5" w:rsidRPr="00486526">
        <w:rPr>
          <w:rFonts w:ascii="Arial" w:hAnsi="Arial" w:cs="Arial"/>
          <w:sz w:val="24"/>
          <w:szCs w:val="24"/>
        </w:rPr>
        <w:t xml:space="preserve"> </w:t>
      </w:r>
      <w:r w:rsidRPr="00486526">
        <w:rPr>
          <w:rFonts w:ascii="Arial" w:hAnsi="Arial" w:cs="Arial"/>
          <w:sz w:val="24"/>
          <w:szCs w:val="24"/>
          <w:lang w:val="cy-GB"/>
        </w:rPr>
        <w:t>Felly mae’r prif gyfrifoldeb am sicrhau eu bod yn gweithredu’n unol â’r egwyddorion uniondeb hyn ym mhob agwedd ar eu gwaith ymchwil, yn cynnwys adolygu cymheiriaid, yn gorwedd ar ysgwyddau’r unigolyn.</w:t>
      </w:r>
      <w:r w:rsidR="009813A5" w:rsidRPr="00486526">
        <w:rPr>
          <w:rFonts w:ascii="Arial" w:hAnsi="Arial" w:cs="Arial"/>
          <w:sz w:val="24"/>
          <w:szCs w:val="24"/>
        </w:rPr>
        <w:t xml:space="preserve"> </w:t>
      </w:r>
      <w:r w:rsidRPr="00486526">
        <w:rPr>
          <w:rFonts w:ascii="Arial" w:hAnsi="Arial" w:cs="Arial"/>
          <w:sz w:val="24"/>
          <w:szCs w:val="24"/>
          <w:lang w:val="cy-GB"/>
        </w:rPr>
        <w:t xml:space="preserve">Fodd bynnag, mae gan y Brifysgol </w:t>
      </w:r>
      <w:r w:rsidR="00244B63" w:rsidRPr="00486526">
        <w:rPr>
          <w:rFonts w:ascii="Arial" w:hAnsi="Arial" w:cs="Arial"/>
          <w:sz w:val="24"/>
          <w:szCs w:val="24"/>
          <w:lang w:val="cy-GB"/>
        </w:rPr>
        <w:t xml:space="preserve">hefyd </w:t>
      </w:r>
      <w:r w:rsidRPr="00486526">
        <w:rPr>
          <w:rFonts w:ascii="Arial" w:hAnsi="Arial" w:cs="Arial"/>
          <w:sz w:val="24"/>
          <w:szCs w:val="24"/>
          <w:lang w:val="cy-GB"/>
        </w:rPr>
        <w:t>rôl bwysig i’w chwarae</w:t>
      </w:r>
      <w:r w:rsidR="00A334E3" w:rsidRPr="00486526">
        <w:rPr>
          <w:rFonts w:ascii="Arial" w:hAnsi="Arial" w:cs="Arial"/>
          <w:sz w:val="24"/>
          <w:szCs w:val="24"/>
          <w:lang w:val="cy-GB"/>
        </w:rPr>
        <w:t xml:space="preserve"> trwy’r broses adolygu moesegol </w:t>
      </w:r>
      <w:r w:rsidR="00244B63" w:rsidRPr="00486526">
        <w:rPr>
          <w:rFonts w:ascii="Arial" w:hAnsi="Arial" w:cs="Arial"/>
          <w:sz w:val="24"/>
          <w:szCs w:val="24"/>
          <w:lang w:val="cy-GB"/>
        </w:rPr>
        <w:t>sy’n canolbwyntio ar y cwestiwn moesegol: a ddylai darn penodol o ymchwil (neu raglen ymchwil) gael ei gynnal fel y bwriedir</w:t>
      </w:r>
      <w:r w:rsidR="00517CE9" w:rsidRPr="00486526">
        <w:rPr>
          <w:rFonts w:ascii="Arial" w:hAnsi="Arial" w:cs="Arial"/>
          <w:sz w:val="24"/>
          <w:szCs w:val="24"/>
          <w:lang w:val="cy-GB"/>
        </w:rPr>
        <w:t>?</w:t>
      </w:r>
      <w:r w:rsidR="009813A5" w:rsidRPr="00486526">
        <w:rPr>
          <w:rFonts w:ascii="Arial" w:hAnsi="Arial" w:cs="Arial"/>
          <w:sz w:val="24"/>
          <w:szCs w:val="24"/>
        </w:rPr>
        <w:t xml:space="preserve"> </w:t>
      </w:r>
      <w:r w:rsidR="00244B63" w:rsidRPr="00486526">
        <w:rPr>
          <w:rFonts w:ascii="Arial" w:hAnsi="Arial" w:cs="Arial"/>
          <w:sz w:val="24"/>
          <w:szCs w:val="24"/>
          <w:lang w:val="cy-GB"/>
        </w:rPr>
        <w:t>Bydd y Brifysgol yn hyn o beth yn ymgymryd ag adolygiad moesegol amserol a sylweddol o'r holl ymchwil arfaethedig.</w:t>
      </w:r>
      <w:r w:rsidR="009813A5" w:rsidRPr="00486526">
        <w:rPr>
          <w:rFonts w:ascii="Arial" w:hAnsi="Arial" w:cs="Arial"/>
          <w:sz w:val="24"/>
          <w:szCs w:val="24"/>
        </w:rPr>
        <w:t xml:space="preserve"> </w:t>
      </w:r>
      <w:r w:rsidR="00244B63" w:rsidRPr="00486526">
        <w:rPr>
          <w:rFonts w:ascii="Arial" w:hAnsi="Arial" w:cs="Arial"/>
          <w:sz w:val="24"/>
          <w:szCs w:val="24"/>
          <w:lang w:val="cy-GB"/>
        </w:rPr>
        <w:t>O ran ystyriaethau moesegol, bydd cynigion ymchwil yn cael eu hasesu yn erbyn y saith egwyddor foesegol ganlynol:</w:t>
      </w:r>
      <w:r w:rsidR="009813A5" w:rsidRPr="00486526">
        <w:rPr>
          <w:rFonts w:ascii="Arial" w:hAnsi="Arial" w:cs="Arial"/>
          <w:sz w:val="24"/>
          <w:szCs w:val="24"/>
        </w:rPr>
        <w:t xml:space="preserve"> </w:t>
      </w:r>
    </w:p>
    <w:p w14:paraId="25715E7D" w14:textId="11FB53CB" w:rsidR="00C4618D" w:rsidRPr="00486526" w:rsidRDefault="00254461" w:rsidP="00744614">
      <w:pPr>
        <w:pStyle w:val="ListParagraph"/>
        <w:numPr>
          <w:ilvl w:val="2"/>
          <w:numId w:val="6"/>
        </w:numPr>
        <w:spacing w:after="160" w:line="259" w:lineRule="auto"/>
        <w:ind w:left="782" w:hanging="357"/>
        <w:jc w:val="both"/>
        <w:rPr>
          <w:rFonts w:ascii="Arial" w:hAnsi="Arial" w:cs="Arial"/>
        </w:rPr>
      </w:pPr>
      <w:r w:rsidRPr="00486526">
        <w:rPr>
          <w:rFonts w:ascii="Arial" w:hAnsi="Arial" w:cs="Arial"/>
          <w:b/>
          <w:bCs/>
          <w:lang w:val="cy-GB"/>
        </w:rPr>
        <w:t>Buddioldra ac anfaleistra.</w:t>
      </w:r>
      <w:r w:rsidR="009813A5" w:rsidRPr="00486526">
        <w:rPr>
          <w:rFonts w:ascii="Arial" w:hAnsi="Arial" w:cs="Arial"/>
        </w:rPr>
        <w:t xml:space="preserve"> </w:t>
      </w:r>
      <w:r w:rsidRPr="00486526">
        <w:rPr>
          <w:rFonts w:ascii="Arial" w:hAnsi="Arial" w:cs="Arial"/>
          <w:lang w:val="cy-GB"/>
        </w:rPr>
        <w:t>Dylai ymchwil fod yn werth chweil a darparu gwerth sy'n gorbwyso unrhyw risg neu niwed.</w:t>
      </w:r>
      <w:r w:rsidR="009813A5" w:rsidRPr="00486526">
        <w:rPr>
          <w:rFonts w:ascii="Arial" w:hAnsi="Arial" w:cs="Arial"/>
        </w:rPr>
        <w:t xml:space="preserve"> </w:t>
      </w:r>
      <w:r w:rsidRPr="00486526">
        <w:rPr>
          <w:rFonts w:ascii="Arial" w:hAnsi="Arial" w:cs="Arial"/>
          <w:lang w:val="cy-GB"/>
        </w:rPr>
        <w:t xml:space="preserve">Dylai ymchwilwyr anelu at wneud y </w:t>
      </w:r>
      <w:r w:rsidR="00160B0E" w:rsidRPr="00486526">
        <w:rPr>
          <w:rFonts w:ascii="Arial" w:hAnsi="Arial" w:cs="Arial"/>
          <w:lang w:val="cy-GB"/>
        </w:rPr>
        <w:t xml:space="preserve">gorau </w:t>
      </w:r>
      <w:r w:rsidRPr="00486526">
        <w:rPr>
          <w:rFonts w:ascii="Arial" w:hAnsi="Arial" w:cs="Arial"/>
          <w:lang w:val="cy-GB"/>
        </w:rPr>
        <w:t>o fudd yr ymchwil a lleihau'r risg bosibl o niwed i gyfranogwyr ac ymchwilwyr.</w:t>
      </w:r>
      <w:r w:rsidR="009813A5" w:rsidRPr="00486526">
        <w:rPr>
          <w:rFonts w:ascii="Arial" w:hAnsi="Arial" w:cs="Arial"/>
        </w:rPr>
        <w:t xml:space="preserve"> </w:t>
      </w:r>
      <w:r w:rsidRPr="00486526">
        <w:rPr>
          <w:rFonts w:ascii="Arial" w:hAnsi="Arial" w:cs="Arial"/>
          <w:lang w:val="cy-GB"/>
        </w:rPr>
        <w:t>Dylid lliniaru pob risg a niwed posibl trwy ragofalon cadarn</w:t>
      </w:r>
    </w:p>
    <w:p w14:paraId="52AC074B" w14:textId="0E3A7836" w:rsidR="00160B0E" w:rsidRPr="00486526" w:rsidRDefault="00254461" w:rsidP="00744614">
      <w:pPr>
        <w:pStyle w:val="ListParagraph"/>
        <w:numPr>
          <w:ilvl w:val="2"/>
          <w:numId w:val="6"/>
        </w:numPr>
        <w:spacing w:after="160" w:line="259" w:lineRule="auto"/>
        <w:ind w:left="782" w:hanging="357"/>
        <w:jc w:val="both"/>
        <w:rPr>
          <w:rFonts w:ascii="Arial" w:eastAsia="Calibri" w:hAnsi="Arial" w:cs="Arial"/>
          <w:vanish/>
        </w:rPr>
      </w:pPr>
      <w:r w:rsidRPr="00486526">
        <w:rPr>
          <w:rFonts w:ascii="Arial" w:hAnsi="Arial" w:cs="Arial"/>
          <w:b/>
          <w:bCs/>
          <w:lang w:val="cy-GB"/>
        </w:rPr>
        <w:t>Parch at bobl:</w:t>
      </w:r>
      <w:r w:rsidRPr="00486526">
        <w:rPr>
          <w:rFonts w:ascii="Arial" w:hAnsi="Arial" w:cs="Arial"/>
          <w:lang w:val="cy-GB"/>
        </w:rPr>
        <w:t xml:space="preserve"> ymreolaeth ac amddiffyn y rhai sydd â llai o ymreolaeth.</w:t>
      </w:r>
      <w:r w:rsidR="009813A5" w:rsidRPr="00486526">
        <w:rPr>
          <w:rFonts w:ascii="Arial" w:hAnsi="Arial" w:cs="Arial"/>
        </w:rPr>
        <w:t xml:space="preserve"> </w:t>
      </w:r>
      <w:r w:rsidRPr="00486526">
        <w:rPr>
          <w:rFonts w:ascii="Arial" w:hAnsi="Arial" w:cs="Arial"/>
          <w:lang w:val="cy-GB"/>
        </w:rPr>
        <w:t>Rhaid i bob cyfranogwr mewn ymchwil gymryd rhan yn wirfoddol, yn rhydd o unrhyw orfodaeth neu ddylanwad gormodol, a dylid parchu a diogelu eu hawliau, eu hurddas a’u hymreolaeth yn briodol.</w:t>
      </w:r>
    </w:p>
    <w:p w14:paraId="0DC27512" w14:textId="44DD7C7C" w:rsidR="00C4618D" w:rsidRPr="00486526" w:rsidRDefault="00160B0E" w:rsidP="003A7E6A">
      <w:pPr>
        <w:pStyle w:val="ListParagraph"/>
        <w:numPr>
          <w:ilvl w:val="2"/>
          <w:numId w:val="6"/>
        </w:numPr>
        <w:ind w:left="782" w:hanging="357"/>
        <w:contextualSpacing w:val="0"/>
        <w:jc w:val="both"/>
        <w:rPr>
          <w:rFonts w:ascii="Arial" w:hAnsi="Arial" w:cs="Arial"/>
        </w:rPr>
      </w:pPr>
      <w:r w:rsidRPr="00486526">
        <w:rPr>
          <w:rFonts w:ascii="Arial" w:hAnsi="Arial" w:cs="Arial"/>
          <w:b/>
          <w:bCs/>
          <w:lang w:val="cy-GB"/>
        </w:rPr>
        <w:t>Cydsyniad gwybodus.</w:t>
      </w:r>
      <w:r w:rsidRPr="00486526">
        <w:rPr>
          <w:rFonts w:ascii="Arial" w:hAnsi="Arial" w:cs="Arial"/>
        </w:rPr>
        <w:t xml:space="preserve"> </w:t>
      </w:r>
      <w:r w:rsidRPr="00486526">
        <w:rPr>
          <w:rFonts w:ascii="Arial" w:hAnsi="Arial" w:cs="Arial"/>
          <w:lang w:val="cy-GB"/>
        </w:rPr>
        <w:t>Lle bynnag y bo modd, dylai cyfranogiad fod yn wirfoddol ac yn seiliedig ar wybodaeth briodol.</w:t>
      </w:r>
      <w:r w:rsidRPr="00486526">
        <w:rPr>
          <w:rFonts w:ascii="Arial" w:hAnsi="Arial" w:cs="Arial"/>
        </w:rPr>
        <w:t xml:space="preserve"> </w:t>
      </w:r>
      <w:r w:rsidRPr="00486526">
        <w:rPr>
          <w:rFonts w:ascii="Arial" w:hAnsi="Arial" w:cs="Arial"/>
          <w:lang w:val="cy-GB"/>
        </w:rPr>
        <w:lastRenderedPageBreak/>
        <w:t>Mae cydsyniad gwybodus yn ei gwneud yn ofynnol i staff ymchwil a chyfranogwyr dderbyn (a) gwybodaeth briodol am yr ymchwil (b) mewn modd dealladwy, (c) heb orfodaeth neu ysgogiad amhriodol.</w:t>
      </w:r>
    </w:p>
    <w:p w14:paraId="644C40E1" w14:textId="5240EDFF" w:rsidR="00C4618D" w:rsidRPr="00486526" w:rsidRDefault="00362247" w:rsidP="003A7E6A">
      <w:pPr>
        <w:pStyle w:val="ListParagraph"/>
        <w:numPr>
          <w:ilvl w:val="2"/>
          <w:numId w:val="6"/>
        </w:numPr>
        <w:ind w:left="782" w:hanging="357"/>
        <w:jc w:val="both"/>
        <w:rPr>
          <w:rFonts w:ascii="Arial" w:hAnsi="Arial" w:cs="Arial"/>
          <w:b/>
          <w:bCs/>
        </w:rPr>
      </w:pPr>
      <w:r w:rsidRPr="00486526">
        <w:rPr>
          <w:rFonts w:ascii="Arial" w:hAnsi="Arial" w:cs="Arial"/>
          <w:b/>
          <w:bCs/>
          <w:lang w:val="cy-GB"/>
        </w:rPr>
        <w:t>Cyfrinachedd a diogelu data</w:t>
      </w:r>
      <w:r w:rsidRPr="00486526">
        <w:rPr>
          <w:rFonts w:ascii="Arial" w:hAnsi="Arial" w:cs="Arial"/>
          <w:lang w:val="cy-GB"/>
        </w:rPr>
        <w:t>.</w:t>
      </w:r>
      <w:r w:rsidR="009813A5" w:rsidRPr="00486526">
        <w:rPr>
          <w:rFonts w:ascii="Arial" w:hAnsi="Arial" w:cs="Arial"/>
        </w:rPr>
        <w:t xml:space="preserve"> </w:t>
      </w:r>
      <w:r w:rsidRPr="00486526">
        <w:rPr>
          <w:rFonts w:ascii="Arial" w:hAnsi="Arial" w:cs="Arial"/>
          <w:lang w:val="cy-GB"/>
        </w:rPr>
        <w:t>Dylid parchu dewisiadau cyfranogwyr ymchwil unigol a grŵp ynghylch anhysbysrwydd a dylid parchu gofynion cyfranogwyr ynghylch natur gyfrinachol gwybodaeth a data personol.</w:t>
      </w:r>
    </w:p>
    <w:p w14:paraId="0FC6C35C" w14:textId="4F7AC164" w:rsidR="00C4618D" w:rsidRPr="00486526" w:rsidRDefault="00362247" w:rsidP="003A7E6A">
      <w:pPr>
        <w:pStyle w:val="ListParagraph"/>
        <w:numPr>
          <w:ilvl w:val="2"/>
          <w:numId w:val="6"/>
        </w:numPr>
        <w:jc w:val="both"/>
        <w:rPr>
          <w:rFonts w:ascii="Arial" w:hAnsi="Arial" w:cs="Arial"/>
        </w:rPr>
      </w:pPr>
      <w:r w:rsidRPr="00486526">
        <w:rPr>
          <w:rFonts w:ascii="Arial" w:hAnsi="Arial" w:cs="Arial"/>
          <w:b/>
          <w:bCs/>
          <w:lang w:val="cy-GB"/>
        </w:rPr>
        <w:t>Uniondeb, tryloywder ac atebolrwydd.</w:t>
      </w:r>
      <w:r w:rsidR="009813A5" w:rsidRPr="00486526">
        <w:rPr>
          <w:rFonts w:ascii="Arial" w:hAnsi="Arial" w:cs="Arial"/>
        </w:rPr>
        <w:t xml:space="preserve"> </w:t>
      </w:r>
      <w:r w:rsidRPr="00486526">
        <w:rPr>
          <w:rFonts w:ascii="Arial" w:hAnsi="Arial" w:cs="Arial"/>
          <w:lang w:val="cy-GB"/>
        </w:rPr>
        <w:t>Dylid dylunio, adolygu ac ymgymryd ag ymchwil i sicrhau bod safonau cydnabyddedig o uniondeb yn cael eu bodloni, ac ansawdd a thryloywder yn cael eu sicrhau.</w:t>
      </w:r>
      <w:r w:rsidR="009813A5" w:rsidRPr="00486526">
        <w:rPr>
          <w:rFonts w:ascii="Arial" w:hAnsi="Arial" w:cs="Arial"/>
        </w:rPr>
        <w:t xml:space="preserve"> </w:t>
      </w:r>
      <w:r w:rsidRPr="00486526">
        <w:rPr>
          <w:rFonts w:ascii="Arial" w:hAnsi="Arial" w:cs="Arial"/>
          <w:lang w:val="cy-GB"/>
        </w:rPr>
        <w:t>Dylid diffinio llinellau cyfrifoldeb ac atebolrwydd yn glir.</w:t>
      </w:r>
    </w:p>
    <w:p w14:paraId="16B21917" w14:textId="3A6C307A" w:rsidR="00C4618D" w:rsidRPr="00486526" w:rsidRDefault="00362247" w:rsidP="003A7E6A">
      <w:pPr>
        <w:pStyle w:val="ListParagraph"/>
        <w:numPr>
          <w:ilvl w:val="2"/>
          <w:numId w:val="6"/>
        </w:numPr>
        <w:jc w:val="both"/>
        <w:rPr>
          <w:rFonts w:ascii="Arial" w:hAnsi="Arial" w:cs="Arial"/>
        </w:rPr>
      </w:pPr>
      <w:r w:rsidRPr="00486526">
        <w:rPr>
          <w:rFonts w:ascii="Arial" w:hAnsi="Arial" w:cs="Arial"/>
          <w:b/>
          <w:bCs/>
          <w:lang w:val="cy-GB"/>
        </w:rPr>
        <w:t>Gwrthdaro Buddiannau.</w:t>
      </w:r>
      <w:r w:rsidR="009813A5" w:rsidRPr="00486526">
        <w:rPr>
          <w:rFonts w:ascii="Arial" w:hAnsi="Arial" w:cs="Arial"/>
        </w:rPr>
        <w:t xml:space="preserve"> </w:t>
      </w:r>
      <w:r w:rsidRPr="00486526">
        <w:rPr>
          <w:rFonts w:ascii="Arial" w:hAnsi="Arial" w:cs="Arial"/>
          <w:lang w:val="cy-GB"/>
        </w:rPr>
        <w:t>Dylai annibyniaeth ymchwil fod yn glir, a dylai unrhyw wrthdaro buddiannau neu duedd fod yn benodol.</w:t>
      </w:r>
      <w:r w:rsidR="009813A5" w:rsidRPr="00486526">
        <w:rPr>
          <w:rFonts w:ascii="Arial" w:hAnsi="Arial" w:cs="Arial"/>
        </w:rPr>
        <w:t xml:space="preserve"> </w:t>
      </w:r>
      <w:r w:rsidR="008E3877" w:rsidRPr="00486526">
        <w:rPr>
          <w:rFonts w:ascii="Arial" w:hAnsi="Arial" w:cs="Arial"/>
          <w:lang w:val="cy-GB"/>
        </w:rPr>
        <w:t>Mae gwrthdaro buddiannau yn codi pan fo rhwymedigaeth ymchwilydd i'r sefydliad neu gyllidwr i gynnal ymchwil yn annibynnol yn debygol o gael ei gyfaddawdu, neu gall ymddangos ei fod wedi'i gyfaddawdu.</w:t>
      </w:r>
      <w:r w:rsidR="009813A5" w:rsidRPr="00486526">
        <w:rPr>
          <w:rFonts w:ascii="Arial" w:hAnsi="Arial" w:cs="Arial"/>
        </w:rPr>
        <w:t xml:space="preserve"> </w:t>
      </w:r>
    </w:p>
    <w:p w14:paraId="33600324" w14:textId="40DDAA7F" w:rsidR="009813A5" w:rsidRPr="00486526" w:rsidRDefault="008E3877" w:rsidP="003A7E6A">
      <w:pPr>
        <w:pStyle w:val="ListParagraph"/>
        <w:numPr>
          <w:ilvl w:val="2"/>
          <w:numId w:val="6"/>
        </w:numPr>
        <w:jc w:val="both"/>
        <w:rPr>
          <w:rFonts w:ascii="Arial" w:hAnsi="Arial" w:cs="Arial"/>
        </w:rPr>
      </w:pPr>
      <w:r w:rsidRPr="00486526">
        <w:rPr>
          <w:rFonts w:ascii="Arial" w:hAnsi="Arial" w:cs="Arial"/>
          <w:b/>
          <w:bCs/>
          <w:lang w:val="cy-GB"/>
        </w:rPr>
        <w:t>Cyfiawnder</w:t>
      </w:r>
      <w:r w:rsidRPr="00486526">
        <w:rPr>
          <w:rFonts w:ascii="Arial" w:hAnsi="Arial" w:cs="Arial"/>
          <w:lang w:val="cy-GB"/>
        </w:rPr>
        <w:t>.</w:t>
      </w:r>
      <w:r w:rsidR="009813A5" w:rsidRPr="00486526">
        <w:rPr>
          <w:rFonts w:ascii="Arial" w:hAnsi="Arial" w:cs="Arial"/>
        </w:rPr>
        <w:t xml:space="preserve"> </w:t>
      </w:r>
      <w:r w:rsidRPr="00486526">
        <w:rPr>
          <w:rFonts w:ascii="Arial" w:hAnsi="Arial" w:cs="Arial"/>
          <w:lang w:val="cy-GB"/>
        </w:rPr>
        <w:t>Lle bo modd, dylid gwneud ymdrechion i sicrhau bod manteision, risgiau a chostau'r ymchwil yn cael eu dosbarthu mewn modd teg.</w:t>
      </w:r>
      <w:r w:rsidR="009813A5" w:rsidRPr="00486526">
        <w:rPr>
          <w:rFonts w:ascii="Arial" w:hAnsi="Arial" w:cs="Arial"/>
        </w:rPr>
        <w:t xml:space="preserve"> </w:t>
      </w:r>
      <w:r w:rsidRPr="00486526">
        <w:rPr>
          <w:rFonts w:ascii="Arial" w:hAnsi="Arial" w:cs="Arial"/>
          <w:lang w:val="cy-GB"/>
        </w:rPr>
        <w:t>Ym mhob achos, rhaid i'r ymchwil beidio â gwahaniaethu'n annheg yn erbyn unigolion neu grwpiau penodol.</w:t>
      </w:r>
      <w:r w:rsidR="009813A5" w:rsidRPr="00486526">
        <w:rPr>
          <w:rFonts w:ascii="Arial" w:hAnsi="Arial" w:cs="Arial"/>
        </w:rPr>
        <w:t xml:space="preserve"> </w:t>
      </w:r>
    </w:p>
    <w:p w14:paraId="7D506D7A" w14:textId="77777777" w:rsidR="00862206" w:rsidRPr="00486526" w:rsidRDefault="00862206" w:rsidP="00862206">
      <w:pPr>
        <w:pStyle w:val="ListParagraph"/>
        <w:ind w:left="786"/>
        <w:jc w:val="both"/>
        <w:rPr>
          <w:rFonts w:ascii="Arial" w:hAnsi="Arial" w:cs="Arial"/>
        </w:rPr>
      </w:pPr>
    </w:p>
    <w:p w14:paraId="3E1CF415" w14:textId="0E418376" w:rsidR="00C82CD9" w:rsidRPr="00486526" w:rsidRDefault="00E709AA" w:rsidP="001963E0">
      <w:pPr>
        <w:pStyle w:val="Heading2"/>
        <w:numPr>
          <w:ilvl w:val="1"/>
          <w:numId w:val="35"/>
        </w:numPr>
      </w:pPr>
      <w:r w:rsidRPr="00486526">
        <w:t xml:space="preserve"> </w:t>
      </w:r>
      <w:bookmarkStart w:id="10" w:name="_Toc222231042"/>
      <w:r w:rsidR="008E3877" w:rsidRPr="00486526">
        <w:rPr>
          <w:lang w:val="cy-GB"/>
        </w:rPr>
        <w:t>Llywodraethiant Ymchwil</w:t>
      </w:r>
      <w:bookmarkEnd w:id="10"/>
      <w:r w:rsidR="009813A5" w:rsidRPr="00486526">
        <w:t xml:space="preserve"> </w:t>
      </w:r>
    </w:p>
    <w:p w14:paraId="56CE6904" w14:textId="77870CD0" w:rsidR="00E709AA" w:rsidRPr="00CD62FC" w:rsidRDefault="00092B87" w:rsidP="00092B87">
      <w:pPr>
        <w:rPr>
          <w:rFonts w:ascii="Arial" w:hAnsi="Arial" w:cs="Arial"/>
          <w:sz w:val="24"/>
          <w:szCs w:val="24"/>
          <w:lang w:val="cy-GB" w:eastAsia="en-GB"/>
        </w:rPr>
      </w:pPr>
      <w:r w:rsidRPr="00486526">
        <w:rPr>
          <w:rFonts w:ascii="Arial" w:hAnsi="Arial" w:cs="Arial"/>
          <w:sz w:val="24"/>
          <w:szCs w:val="24"/>
          <w:lang w:val="cy-GB" w:eastAsia="en-GB"/>
        </w:rPr>
        <w:t>Yn ogystal â'r safonau uniondeb ac egwyddorion moesegol a ddisgwylir ar gyfer yr holl ymchwil a noddir gan y Brifysgol, rhaid i ymchwilwyr hefyd sicrhau eu bod yn dilyn holl bolisïau a gweithdrefnau perthnasol y Brifysgol.</w:t>
      </w:r>
      <w:r w:rsidR="00C82CD9" w:rsidRPr="00486526">
        <w:rPr>
          <w:rFonts w:ascii="Arial" w:hAnsi="Arial" w:cs="Arial"/>
          <w:sz w:val="24"/>
          <w:szCs w:val="24"/>
          <w:lang w:eastAsia="en-GB"/>
        </w:rPr>
        <w:t xml:space="preserve"> </w:t>
      </w:r>
      <w:r w:rsidRPr="00486526">
        <w:rPr>
          <w:rFonts w:ascii="Arial" w:hAnsi="Arial" w:cs="Arial"/>
          <w:sz w:val="24"/>
          <w:szCs w:val="24"/>
          <w:lang w:val="cy-GB" w:eastAsia="en-GB"/>
        </w:rPr>
        <w:t>Mae'r polisïau a'r gweithdrefnau hyn ar waith i sicrhau bod yr holl ymchwil a noddir gan y Brifysgol yn bodloni gofynion fframweithiau cyfreithiol a phroffesiynol perthnasol, y rhwymedigaethau a'r safonau sy'n ofynnol gan awdurdodau statudol a rheoleiddio, neu gan gyllidwyr a rhanddeiliaid perthnasol eraill.</w:t>
      </w:r>
      <w:r w:rsidR="00C82CD9" w:rsidRPr="00486526">
        <w:rPr>
          <w:rFonts w:ascii="Arial" w:hAnsi="Arial" w:cs="Arial"/>
          <w:sz w:val="24"/>
          <w:szCs w:val="24"/>
          <w:lang w:eastAsia="en-GB"/>
        </w:rPr>
        <w:t xml:space="preserve"> </w:t>
      </w:r>
      <w:r w:rsidRPr="00486526">
        <w:rPr>
          <w:rFonts w:ascii="Arial" w:hAnsi="Arial" w:cs="Arial"/>
          <w:sz w:val="24"/>
          <w:szCs w:val="24"/>
          <w:lang w:val="cy-GB" w:eastAsia="en-GB"/>
        </w:rPr>
        <w:t>Maent yn cynnwys, er enghraifft: ddeddfwriaeth diogelu data, deddfwriaeth a fframweithiau ynghylch ymchwil clinigol, ymchwil sy'n ymwneud ag anifeiliaid (megis y Ddeddf Anifeiliaid a Gweithdrefnau Gwyddonol), gofynion cyfreithiol ar gyfer rheoli allforio, gofynion iechyd a diogelwch (e.e. asesu risg), deddfwriaeth diogelu cymunedol, indemniad ac yswiriant, yn ogystal â gofynion sy'n ymwneud â dyletswyddau iaith Gymraeg a dyletswyddau cydraddoldeb, amrywiaeth a chynhwysiant.</w:t>
      </w:r>
      <w:r w:rsidR="00501FDF" w:rsidRPr="00486526">
        <w:rPr>
          <w:rFonts w:ascii="Arial" w:hAnsi="Arial" w:cs="Arial"/>
          <w:sz w:val="24"/>
          <w:szCs w:val="24"/>
          <w:lang w:eastAsia="en-GB"/>
        </w:rPr>
        <w:t xml:space="preserve"> </w:t>
      </w:r>
      <w:r w:rsidRPr="00486526">
        <w:rPr>
          <w:rFonts w:ascii="Arial" w:hAnsi="Arial" w:cs="Arial"/>
          <w:sz w:val="24"/>
          <w:szCs w:val="24"/>
          <w:lang w:val="cy-GB" w:eastAsia="en-GB"/>
        </w:rPr>
        <w:t>Mae materion llywodraethiant ymchwil hefyd yn cael eu cynnwys mewn Polisïau eraill gan PCYDDS a Rheoliadau Ariannol PCYDDS fel y maent yn ymwneud â Deddf Llwgrwobrwyo 2010, Deddf Twyll 2006, Deddf Caethwasiaeth Fodern 2015, Deddf Diogelwch a Buddsoddi Cenedlaethol (NSI) 2021 a Deddf Rheoli Cymorthdaliadau 2022.</w:t>
      </w:r>
      <w:r w:rsidR="00501FDF" w:rsidRPr="00486526">
        <w:rPr>
          <w:rFonts w:ascii="Arial" w:hAnsi="Arial" w:cs="Arial"/>
          <w:sz w:val="24"/>
          <w:szCs w:val="24"/>
          <w:lang w:val="cy-GB" w:eastAsia="en-GB"/>
        </w:rPr>
        <w:t xml:space="preserve"> </w:t>
      </w:r>
      <w:r w:rsidRPr="00486526">
        <w:rPr>
          <w:rFonts w:ascii="Arial" w:hAnsi="Arial" w:cs="Arial"/>
          <w:sz w:val="24"/>
          <w:szCs w:val="24"/>
          <w:lang w:val="cy-GB" w:eastAsia="en-GB"/>
        </w:rPr>
        <w:t>Bydd y materion hyn yn cael eu sgrinio yn y broses cymeradwyo Moeseg, ac ymgeiswyr yn cael eu cyfeirio at y gwasanaeth proffesiynol perthnasol am gymorth ychwanegol lle bo hynny'n briodol.</w:t>
      </w:r>
    </w:p>
    <w:p w14:paraId="2D1C0138" w14:textId="67C169B7" w:rsidR="00B906F6" w:rsidRPr="00486526" w:rsidRDefault="00862206" w:rsidP="00092B87">
      <w:pPr>
        <w:pStyle w:val="Heading2"/>
        <w:numPr>
          <w:ilvl w:val="1"/>
          <w:numId w:val="35"/>
        </w:numPr>
        <w:rPr>
          <w:rFonts w:cs="Arial"/>
          <w:szCs w:val="24"/>
          <w:lang w:eastAsia="en-GB"/>
        </w:rPr>
      </w:pPr>
      <w:r w:rsidRPr="00CD62FC">
        <w:rPr>
          <w:lang w:val="cy-GB"/>
        </w:rPr>
        <w:t xml:space="preserve"> </w:t>
      </w:r>
      <w:bookmarkStart w:id="11" w:name="_Toc222231043"/>
      <w:r w:rsidR="00092B87" w:rsidRPr="00486526">
        <w:rPr>
          <w:lang w:val="cy-GB"/>
        </w:rPr>
        <w:t>Cymeradwy</w:t>
      </w:r>
      <w:r w:rsidR="007D344A" w:rsidRPr="00486526">
        <w:rPr>
          <w:lang w:val="cy-GB"/>
        </w:rPr>
        <w:t>o</w:t>
      </w:r>
      <w:r w:rsidR="00092B87" w:rsidRPr="00486526">
        <w:rPr>
          <w:lang w:val="cy-GB"/>
        </w:rPr>
        <w:t xml:space="preserve"> Moeseg Ymchwil</w:t>
      </w:r>
      <w:bookmarkEnd w:id="11"/>
    </w:p>
    <w:p w14:paraId="52B97273" w14:textId="04A056C2" w:rsidR="00B906F6" w:rsidRPr="00486526" w:rsidRDefault="00092B87" w:rsidP="0053591F">
      <w:pPr>
        <w:rPr>
          <w:rFonts w:ascii="Arial" w:hAnsi="Arial" w:cs="Arial"/>
          <w:sz w:val="24"/>
          <w:szCs w:val="24"/>
        </w:rPr>
      </w:pPr>
      <w:r w:rsidRPr="00486526">
        <w:rPr>
          <w:rFonts w:ascii="Arial" w:hAnsi="Arial" w:cs="Arial"/>
          <w:sz w:val="24"/>
          <w:szCs w:val="24"/>
          <w:lang w:val="cy-GB"/>
        </w:rPr>
        <w:t>Er mwyn sicrhau bod y safonau priodol o foeseg ac uniondeb ymchwil yn cael eu bodloni, rhaid i bob ymchwil a wneir gan staff y Brifysgol, ei myfyrwyr, ac o dan ei henw, gael cymeradwyaeth foesegol.</w:t>
      </w:r>
      <w:r w:rsidR="009813A5" w:rsidRPr="00486526">
        <w:rPr>
          <w:rFonts w:ascii="Arial" w:hAnsi="Arial" w:cs="Arial"/>
          <w:sz w:val="24"/>
          <w:szCs w:val="24"/>
        </w:rPr>
        <w:t xml:space="preserve"> </w:t>
      </w:r>
      <w:r w:rsidRPr="00486526">
        <w:rPr>
          <w:rFonts w:ascii="Arial" w:hAnsi="Arial" w:cs="Arial"/>
          <w:sz w:val="24"/>
          <w:szCs w:val="24"/>
          <w:lang w:val="cy-GB"/>
        </w:rPr>
        <w:t xml:space="preserve">Mae hyn yn cynnwys ymchwil </w:t>
      </w:r>
      <w:r w:rsidR="0053591F" w:rsidRPr="00486526">
        <w:rPr>
          <w:rFonts w:ascii="Arial" w:hAnsi="Arial" w:cs="Arial"/>
          <w:sz w:val="24"/>
          <w:szCs w:val="24"/>
          <w:lang w:val="cy-GB"/>
        </w:rPr>
        <w:t xml:space="preserve">o unrhyw fath </w:t>
      </w:r>
      <w:r w:rsidRPr="00486526">
        <w:rPr>
          <w:rFonts w:ascii="Arial" w:hAnsi="Arial" w:cs="Arial"/>
          <w:sz w:val="24"/>
          <w:szCs w:val="24"/>
          <w:lang w:val="cy-GB"/>
        </w:rPr>
        <w:t>a ariennir a nas ariennir, waeth beth yw disgyblaeth, methodoleg, cwmpas a natur yr ymchwil, lle cynhyrchir data ymchwil neu ddeunyddiau ymchwil newydd.</w:t>
      </w:r>
      <w:r w:rsidR="00501FDF" w:rsidRPr="00486526">
        <w:rPr>
          <w:rFonts w:ascii="Arial" w:hAnsi="Arial" w:cs="Arial"/>
          <w:sz w:val="24"/>
          <w:szCs w:val="24"/>
        </w:rPr>
        <w:t xml:space="preserve"> </w:t>
      </w:r>
    </w:p>
    <w:p w14:paraId="41D1BDFF" w14:textId="50B8286D" w:rsidR="007B5BC1" w:rsidRPr="00486526" w:rsidRDefault="00E709AA" w:rsidP="00AA0826">
      <w:pPr>
        <w:pStyle w:val="Heading2"/>
        <w:numPr>
          <w:ilvl w:val="1"/>
          <w:numId w:val="35"/>
        </w:numPr>
      </w:pPr>
      <w:r w:rsidRPr="00486526">
        <w:lastRenderedPageBreak/>
        <w:t xml:space="preserve"> </w:t>
      </w:r>
      <w:bookmarkStart w:id="12" w:name="_Toc222231044"/>
      <w:r w:rsidR="00AA0826" w:rsidRPr="00486526">
        <w:rPr>
          <w:lang w:val="cy-GB"/>
        </w:rPr>
        <w:t>Gall anwybyddu'r polisi hwn arwain at:</w:t>
      </w:r>
      <w:bookmarkEnd w:id="12"/>
    </w:p>
    <w:p w14:paraId="0DA67B74" w14:textId="7849CFED" w:rsidR="00C82CD9" w:rsidRPr="00486526" w:rsidRDefault="00AA0826" w:rsidP="00AA0826">
      <w:pPr>
        <w:pStyle w:val="ListParagraph"/>
        <w:numPr>
          <w:ilvl w:val="0"/>
          <w:numId w:val="7"/>
        </w:numPr>
        <w:rPr>
          <w:rFonts w:ascii="Arial" w:hAnsi="Arial" w:cs="Arial"/>
        </w:rPr>
      </w:pPr>
      <w:r w:rsidRPr="00486526">
        <w:rPr>
          <w:rFonts w:ascii="Arial" w:hAnsi="Arial" w:cs="Arial"/>
          <w:lang w:val="cy-GB"/>
        </w:rPr>
        <w:t>Fethiant gwaith asesu</w:t>
      </w:r>
    </w:p>
    <w:p w14:paraId="684DA488" w14:textId="0D147962" w:rsidR="00C82CD9" w:rsidRPr="00486526" w:rsidRDefault="00AA0826" w:rsidP="00AA0826">
      <w:pPr>
        <w:pStyle w:val="ListParagraph"/>
        <w:numPr>
          <w:ilvl w:val="0"/>
          <w:numId w:val="7"/>
        </w:numPr>
        <w:rPr>
          <w:rFonts w:ascii="Arial" w:hAnsi="Arial" w:cs="Arial"/>
        </w:rPr>
      </w:pPr>
      <w:r w:rsidRPr="00486526">
        <w:rPr>
          <w:rFonts w:ascii="Arial" w:hAnsi="Arial" w:cs="Arial"/>
          <w:lang w:val="cy-GB"/>
        </w:rPr>
        <w:t>Atal prosiectau astudio/ymchwil, a/neu gyllid gan noddwyr ymchwil</w:t>
      </w:r>
    </w:p>
    <w:p w14:paraId="3674659F" w14:textId="03C1E608" w:rsidR="00C82CD9" w:rsidRPr="00486526" w:rsidRDefault="00AA0826" w:rsidP="00AA0826">
      <w:pPr>
        <w:pStyle w:val="ListParagraph"/>
        <w:numPr>
          <w:ilvl w:val="0"/>
          <w:numId w:val="7"/>
        </w:numPr>
        <w:rPr>
          <w:rFonts w:ascii="Arial" w:hAnsi="Arial" w:cs="Arial"/>
        </w:rPr>
      </w:pPr>
      <w:r w:rsidRPr="00486526">
        <w:rPr>
          <w:rFonts w:ascii="Arial" w:hAnsi="Arial" w:cs="Arial"/>
          <w:lang w:val="cy-GB"/>
        </w:rPr>
        <w:t>Y gofyniad y gellir dinistrio data a gesglir</w:t>
      </w:r>
    </w:p>
    <w:p w14:paraId="7BB092DA" w14:textId="309764F6" w:rsidR="00C82CD9" w:rsidRPr="00486526" w:rsidRDefault="00AA0826" w:rsidP="00AA0826">
      <w:pPr>
        <w:pStyle w:val="ListParagraph"/>
        <w:numPr>
          <w:ilvl w:val="0"/>
          <w:numId w:val="7"/>
        </w:numPr>
        <w:rPr>
          <w:rFonts w:ascii="Arial" w:hAnsi="Arial" w:cs="Arial"/>
        </w:rPr>
      </w:pPr>
      <w:r w:rsidRPr="00486526">
        <w:rPr>
          <w:rFonts w:ascii="Arial" w:hAnsi="Arial" w:cs="Arial"/>
          <w:lang w:val="cy-GB"/>
        </w:rPr>
        <w:t>Yr anallu i gyhoeddi</w:t>
      </w:r>
    </w:p>
    <w:p w14:paraId="7D3E2025" w14:textId="61034FD6" w:rsidR="00C82CD9" w:rsidRPr="00486526" w:rsidRDefault="009944D5" w:rsidP="00706580">
      <w:pPr>
        <w:pStyle w:val="ListParagraph"/>
        <w:numPr>
          <w:ilvl w:val="0"/>
          <w:numId w:val="7"/>
        </w:numPr>
        <w:rPr>
          <w:rFonts w:ascii="Arial" w:hAnsi="Arial" w:cs="Arial"/>
        </w:rPr>
      </w:pPr>
      <w:r w:rsidRPr="00486526">
        <w:rPr>
          <w:rFonts w:ascii="Arial" w:hAnsi="Arial" w:cs="Arial"/>
          <w:lang w:val="cy-GB"/>
        </w:rPr>
        <w:t>Yn achos rheoli allforio, atebolrwydd am erlyniad</w:t>
      </w:r>
    </w:p>
    <w:p w14:paraId="542E0EDD" w14:textId="33F7A3A7" w:rsidR="00C82CD9" w:rsidRPr="00486526" w:rsidRDefault="00706580" w:rsidP="00706580">
      <w:pPr>
        <w:pStyle w:val="ListParagraph"/>
        <w:numPr>
          <w:ilvl w:val="0"/>
          <w:numId w:val="7"/>
        </w:numPr>
        <w:rPr>
          <w:rFonts w:ascii="Arial" w:hAnsi="Arial" w:cs="Arial"/>
        </w:rPr>
      </w:pPr>
      <w:r w:rsidRPr="00486526">
        <w:rPr>
          <w:rFonts w:ascii="Arial" w:hAnsi="Arial" w:cs="Arial"/>
          <w:lang w:val="cy-GB"/>
        </w:rPr>
        <w:t>Camau disgyblu</w:t>
      </w:r>
    </w:p>
    <w:p w14:paraId="789D694A" w14:textId="77777777" w:rsidR="00C4618D" w:rsidRPr="00486526" w:rsidRDefault="00C4618D" w:rsidP="00C4618D">
      <w:pPr>
        <w:rPr>
          <w:rFonts w:ascii="Arial" w:hAnsi="Arial" w:cs="Arial"/>
          <w:b/>
          <w:bCs/>
        </w:rPr>
      </w:pPr>
    </w:p>
    <w:p w14:paraId="388B228A" w14:textId="44848D61" w:rsidR="00C82CD9" w:rsidRPr="00486526" w:rsidRDefault="004047E9" w:rsidP="00706580">
      <w:pPr>
        <w:pStyle w:val="Heading2"/>
        <w:numPr>
          <w:ilvl w:val="1"/>
          <w:numId w:val="35"/>
        </w:numPr>
      </w:pPr>
      <w:r w:rsidRPr="00486526">
        <w:t xml:space="preserve"> </w:t>
      </w:r>
      <w:bookmarkStart w:id="13" w:name="_Toc222231045"/>
      <w:r w:rsidR="00706580" w:rsidRPr="00486526">
        <w:rPr>
          <w:lang w:val="cy-GB"/>
        </w:rPr>
        <w:t>Adroddiad Blynyddol ar Uniondeb Ymchwil</w:t>
      </w:r>
      <w:bookmarkEnd w:id="13"/>
    </w:p>
    <w:p w14:paraId="1772C3C9" w14:textId="0141DA39" w:rsidR="00C4618D" w:rsidRPr="00486526" w:rsidRDefault="00706580" w:rsidP="002C53A5">
      <w:pPr>
        <w:rPr>
          <w:rFonts w:ascii="Arial" w:hAnsi="Arial" w:cs="Arial"/>
          <w:sz w:val="24"/>
          <w:szCs w:val="24"/>
        </w:rPr>
      </w:pPr>
      <w:r w:rsidRPr="00486526">
        <w:rPr>
          <w:rFonts w:ascii="Arial" w:hAnsi="Arial" w:cs="Arial"/>
          <w:bCs/>
          <w:sz w:val="24"/>
          <w:szCs w:val="24"/>
          <w:lang w:val="cy-GB"/>
        </w:rPr>
        <w:t>Drwy fodloni gofynion y Concordat Uniondeb Ymchwil, bydd y Brifysgol yn cymryd camau i sicrhau bod ei hamgylchedd ymchwil yn hyrwyddo ac yn ymgorffori ymrwymiad i uniondeb ymchwil, ein bod yn adolygu ein prosesau’n rheolaidd i sicrhau bod y rhain yn addas i’r diben, a bod prosesau addas ar waith i ddelio â chamymddwyn.</w:t>
      </w:r>
      <w:r w:rsidR="00C82CD9" w:rsidRPr="00486526">
        <w:rPr>
          <w:rFonts w:ascii="Arial" w:hAnsi="Arial" w:cs="Arial"/>
          <w:sz w:val="24"/>
          <w:szCs w:val="24"/>
        </w:rPr>
        <w:t xml:space="preserve"> </w:t>
      </w:r>
      <w:r w:rsidR="002C53A5" w:rsidRPr="00486526">
        <w:rPr>
          <w:rFonts w:ascii="Arial" w:hAnsi="Arial" w:cs="Arial"/>
          <w:bCs/>
          <w:sz w:val="24"/>
          <w:szCs w:val="24"/>
          <w:lang w:val="cy-GB"/>
        </w:rPr>
        <w:t>I hyrwyddo atebolrwydd, bydd y Brifysgol yn llunio Adroddiad blynyddol ar Uniondeb Ymchwil, a gaiff ei gyflwyno i Gyngor y Brifysgol, ac a fydd ar gael wedyn i’r cyhoedd ar wefan PCYDDS.</w:t>
      </w:r>
      <w:r w:rsidR="002C53A5" w:rsidRPr="00486526">
        <w:rPr>
          <w:rFonts w:ascii="Arial" w:hAnsi="Arial" w:cs="Arial"/>
          <w:sz w:val="24"/>
          <w:szCs w:val="24"/>
          <w:lang w:val="cy-GB"/>
        </w:rPr>
        <w:t xml:space="preserve"> Bydd y datganiad blynyddol yn cynnwys:</w:t>
      </w:r>
      <w:r w:rsidR="00C82CD9" w:rsidRPr="00486526">
        <w:rPr>
          <w:rFonts w:ascii="Arial" w:hAnsi="Arial" w:cs="Arial"/>
          <w:sz w:val="24"/>
          <w:szCs w:val="24"/>
        </w:rPr>
        <w:t xml:space="preserve"> </w:t>
      </w:r>
    </w:p>
    <w:p w14:paraId="62212F99" w14:textId="5860BB5C" w:rsidR="00C4618D" w:rsidRPr="00486526" w:rsidRDefault="002C53A5" w:rsidP="002C53A5">
      <w:pPr>
        <w:pStyle w:val="ListParagraph"/>
        <w:numPr>
          <w:ilvl w:val="0"/>
          <w:numId w:val="8"/>
        </w:numPr>
        <w:rPr>
          <w:rFonts w:ascii="Arial" w:hAnsi="Arial" w:cs="Arial"/>
        </w:rPr>
      </w:pPr>
      <w:r w:rsidRPr="00486526">
        <w:rPr>
          <w:rFonts w:ascii="Arial" w:hAnsi="Arial" w:cs="Arial"/>
          <w:lang w:val="cy-GB"/>
        </w:rPr>
        <w:t>crynodeb o weithredoedd a gweithgareddau yr ymgymerwyd â nhw i gefnogi a chryfhau dealltwriaeth o faterion uniondeb ymchwil a sut i’w cymhwyso</w:t>
      </w:r>
    </w:p>
    <w:p w14:paraId="6D066FEC" w14:textId="3D6A89D2" w:rsidR="00C4618D" w:rsidRPr="00486526" w:rsidRDefault="002C53A5" w:rsidP="002C53A5">
      <w:pPr>
        <w:pStyle w:val="ListParagraph"/>
        <w:numPr>
          <w:ilvl w:val="0"/>
          <w:numId w:val="8"/>
        </w:numPr>
        <w:rPr>
          <w:rFonts w:ascii="Arial" w:hAnsi="Arial" w:cs="Arial"/>
        </w:rPr>
      </w:pPr>
      <w:r w:rsidRPr="00486526">
        <w:rPr>
          <w:rFonts w:ascii="Arial" w:hAnsi="Arial" w:cs="Arial"/>
          <w:lang w:val="cy-GB"/>
        </w:rPr>
        <w:t>datganiad i roi sicrwydd y bydd y prosesau sydd gan y Brifysgol ar waith i ymdrin â honiadau o gamymddwyn yn dryloyw, amserol, cadarn a theg, a’u bod yn parhau i fod yn briodol i anghenion y sefydliad</w:t>
      </w:r>
    </w:p>
    <w:p w14:paraId="60FE57E6" w14:textId="04A5EDD6" w:rsidR="00C4618D" w:rsidRPr="00486526" w:rsidRDefault="002C53A5" w:rsidP="002C53A5">
      <w:pPr>
        <w:pStyle w:val="ListParagraph"/>
        <w:numPr>
          <w:ilvl w:val="0"/>
          <w:numId w:val="8"/>
        </w:numPr>
        <w:rPr>
          <w:rFonts w:ascii="Arial" w:hAnsi="Arial" w:cs="Arial"/>
        </w:rPr>
      </w:pPr>
      <w:r w:rsidRPr="00486526">
        <w:rPr>
          <w:rFonts w:ascii="Arial" w:hAnsi="Arial" w:cs="Arial"/>
          <w:lang w:val="cy-GB"/>
        </w:rPr>
        <w:t>datganiad ar lefel uchel ar unrhyw ymchwiliadau ffurfiol a gynhaliwyd ynglŷn â chamymddwyn mewn ymchwil, a fydd yn cynnwys data ar y nifer o ymchwiliadau.</w:t>
      </w:r>
      <w:r w:rsidR="009813A5" w:rsidRPr="00486526">
        <w:rPr>
          <w:rFonts w:ascii="Arial" w:hAnsi="Arial" w:cs="Arial"/>
        </w:rPr>
        <w:t xml:space="preserve"> </w:t>
      </w:r>
      <w:r w:rsidRPr="00486526">
        <w:rPr>
          <w:rFonts w:ascii="Arial" w:hAnsi="Arial" w:cs="Arial"/>
          <w:lang w:val="cy-GB"/>
        </w:rPr>
        <w:t>Os nad oes ymchwiliad ffurfiol wedi’i gynnal, dylid nodi hynny’n ogystal</w:t>
      </w:r>
    </w:p>
    <w:p w14:paraId="19B7EE99" w14:textId="1A272CE3" w:rsidR="00C4618D" w:rsidRPr="00486526" w:rsidRDefault="002C53A5" w:rsidP="002C53A5">
      <w:pPr>
        <w:pStyle w:val="ListParagraph"/>
        <w:numPr>
          <w:ilvl w:val="0"/>
          <w:numId w:val="8"/>
        </w:numPr>
        <w:rPr>
          <w:rFonts w:ascii="Arial" w:hAnsi="Arial" w:cs="Arial"/>
        </w:rPr>
      </w:pPr>
      <w:r w:rsidRPr="00486526">
        <w:rPr>
          <w:rFonts w:ascii="Arial" w:hAnsi="Arial" w:cs="Arial"/>
          <w:lang w:val="cy-GB"/>
        </w:rPr>
        <w:t>datganiad ynghylch yr hyn y mae’r sefydliad wedi’i ddysgu o unrhyw ymchwiliadau ffurfiol a gynhaliwyd ynglŷn â chamymddwyn mewn ymchwil, gan gynnwys pa wersi sydd wedi’u dysgu i atal yr un math o ddigwyddiad rhag codi eto</w:t>
      </w:r>
    </w:p>
    <w:p w14:paraId="53645A96" w14:textId="34FDDA4A" w:rsidR="00F263CF" w:rsidRPr="00486526" w:rsidRDefault="002C53A5" w:rsidP="002C53A5">
      <w:pPr>
        <w:pStyle w:val="ListParagraph"/>
        <w:numPr>
          <w:ilvl w:val="0"/>
          <w:numId w:val="8"/>
        </w:numPr>
        <w:rPr>
          <w:rFonts w:ascii="Arial" w:hAnsi="Arial" w:cs="Arial"/>
        </w:rPr>
      </w:pPr>
      <w:r w:rsidRPr="00486526">
        <w:rPr>
          <w:rFonts w:ascii="Arial" w:hAnsi="Arial" w:cs="Arial"/>
          <w:lang w:val="cy-GB"/>
        </w:rPr>
        <w:t>datganiad ynghylch sut mae’r sefydliad yn creu ac yn ymgorffori amgylchedd ymchwil lle mae’r holl staff, ymchwilwyr a myfyrwyr yn teimlo’n gysurus i roi gwybod am enghreifftiau o gamymddwyn.</w:t>
      </w:r>
    </w:p>
    <w:p w14:paraId="3FA0C42C" w14:textId="77777777" w:rsidR="002C53A5" w:rsidRPr="00486526" w:rsidRDefault="002C53A5" w:rsidP="007B5BC1">
      <w:pPr>
        <w:pStyle w:val="ListParagraph"/>
        <w:rPr>
          <w:rFonts w:ascii="Arial" w:hAnsi="Arial" w:cs="Arial"/>
        </w:rPr>
      </w:pPr>
    </w:p>
    <w:p w14:paraId="194FB72C" w14:textId="77777777" w:rsidR="007B5BC1" w:rsidRPr="00486526" w:rsidRDefault="007B5BC1" w:rsidP="007B5BC1">
      <w:pPr>
        <w:pStyle w:val="ListParagraph"/>
        <w:rPr>
          <w:rFonts w:ascii="Arial" w:hAnsi="Arial" w:cs="Arial"/>
        </w:rPr>
      </w:pPr>
    </w:p>
    <w:p w14:paraId="4E9ED13D" w14:textId="551A2652" w:rsidR="00B906F6" w:rsidRPr="00486526" w:rsidRDefault="002C53A5" w:rsidP="002C53A5">
      <w:pPr>
        <w:pStyle w:val="Heading2"/>
        <w:numPr>
          <w:ilvl w:val="0"/>
          <w:numId w:val="35"/>
        </w:numPr>
      </w:pPr>
      <w:bookmarkStart w:id="14" w:name="_Toc222231046"/>
      <w:r w:rsidRPr="00486526">
        <w:rPr>
          <w:lang w:val="cy-GB"/>
        </w:rPr>
        <w:t>Gweithdrefnau ar gyfer Cymeradwyaeth Foesegol i Brosiectau Ymchwil</w:t>
      </w:r>
      <w:bookmarkEnd w:id="14"/>
    </w:p>
    <w:p w14:paraId="5CEF0869" w14:textId="27A423F2" w:rsidR="005D753E" w:rsidRPr="00486526" w:rsidRDefault="002C53A5" w:rsidP="00717873">
      <w:pPr>
        <w:rPr>
          <w:rFonts w:ascii="Arial" w:hAnsi="Arial" w:cs="Arial"/>
          <w:sz w:val="24"/>
          <w:szCs w:val="24"/>
        </w:rPr>
      </w:pPr>
      <w:r w:rsidRPr="00486526">
        <w:rPr>
          <w:rFonts w:ascii="Arial" w:hAnsi="Arial" w:cs="Arial"/>
          <w:sz w:val="24"/>
          <w:szCs w:val="24"/>
          <w:lang w:val="cy-GB"/>
        </w:rPr>
        <w:t>Er mwyn sicrhau bod gweithdrefnau’r Brifysgol ar gyfer cynnal y safonau uchaf o foeseg ac uniondeb ymchwil yn weithredol effeithlon ac yn gymesur â’r risgiau, sefydlir gweithdrefnau ar wahân ar gyfer ymchwil israddedig, ymchwil ôl-raddedig a addysgir, graddau ymchwil ôl-raddedig ac ymchwil staff</w:t>
      </w:r>
      <w:r w:rsidR="00717873" w:rsidRPr="00486526">
        <w:rPr>
          <w:rFonts w:ascii="Arial" w:hAnsi="Arial" w:cs="Arial"/>
          <w:sz w:val="24"/>
          <w:szCs w:val="24"/>
          <w:lang w:val="cy-GB"/>
        </w:rPr>
        <w:t>.</w:t>
      </w:r>
      <w:r w:rsidR="009813A5" w:rsidRPr="00486526">
        <w:rPr>
          <w:rFonts w:ascii="Arial" w:hAnsi="Arial" w:cs="Arial"/>
          <w:sz w:val="24"/>
          <w:szCs w:val="24"/>
        </w:rPr>
        <w:t xml:space="preserve"> </w:t>
      </w:r>
    </w:p>
    <w:p w14:paraId="3C023686" w14:textId="0B3E5AB4" w:rsidR="00F93821" w:rsidRPr="00486526" w:rsidRDefault="00717873" w:rsidP="00717873">
      <w:pPr>
        <w:pStyle w:val="Heading2"/>
        <w:numPr>
          <w:ilvl w:val="1"/>
          <w:numId w:val="36"/>
        </w:numPr>
      </w:pPr>
      <w:bookmarkStart w:id="15" w:name="_Toc222231047"/>
      <w:r w:rsidRPr="00486526">
        <w:rPr>
          <w:lang w:val="cy-GB"/>
        </w:rPr>
        <w:t>Ymchwil Israddedig ac Ôl-raddedig a Addysgir</w:t>
      </w:r>
      <w:bookmarkEnd w:id="15"/>
      <w:r w:rsidR="00501FDF" w:rsidRPr="00486526">
        <w:rPr>
          <w:rStyle w:val="Heading2Char"/>
          <w:b/>
          <w:bCs/>
        </w:rPr>
        <w:t xml:space="preserve">   </w:t>
      </w:r>
      <w:r w:rsidR="00501FDF" w:rsidRPr="00486526">
        <w:rPr>
          <w:rFonts w:cs="Arial"/>
          <w:b w:val="0"/>
          <w:bCs w:val="0"/>
          <w:color w:val="0070C0"/>
          <w:szCs w:val="24"/>
        </w:rPr>
        <w:t xml:space="preserve">      </w:t>
      </w:r>
    </w:p>
    <w:p w14:paraId="2574D207" w14:textId="3649ED17" w:rsidR="00C4618D" w:rsidRPr="00486526" w:rsidRDefault="00717873" w:rsidP="00D14A29">
      <w:pPr>
        <w:rPr>
          <w:rFonts w:ascii="Arial" w:hAnsi="Arial" w:cs="Arial"/>
          <w:b/>
          <w:bCs/>
          <w:color w:val="0070C0"/>
          <w:sz w:val="24"/>
          <w:szCs w:val="24"/>
        </w:rPr>
      </w:pPr>
      <w:r w:rsidRPr="00486526">
        <w:rPr>
          <w:rFonts w:ascii="Arial" w:hAnsi="Arial" w:cs="Arial"/>
          <w:sz w:val="24"/>
          <w:szCs w:val="24"/>
          <w:lang w:val="cy-GB"/>
        </w:rPr>
        <w:t>Mae gan oruchwylwyr ymchwil gyfrifoldeb cyffredinol dros sicrhau bod craffu moesegol priodol ar ymchwil eu myfyrwyr yn digwydd a rhaid iddynt gynghori eu myfyrwyr ar y prosesau sydd eu hangen.</w:t>
      </w:r>
      <w:r w:rsidR="009813A5" w:rsidRPr="00486526">
        <w:rPr>
          <w:rFonts w:ascii="Arial" w:hAnsi="Arial" w:cs="Arial"/>
          <w:sz w:val="24"/>
          <w:szCs w:val="24"/>
        </w:rPr>
        <w:t xml:space="preserve"> </w:t>
      </w:r>
      <w:r w:rsidRPr="00486526">
        <w:rPr>
          <w:rFonts w:ascii="Arial" w:hAnsi="Arial" w:cs="Arial"/>
          <w:sz w:val="24"/>
          <w:szCs w:val="24"/>
          <w:lang w:val="cy-GB"/>
        </w:rPr>
        <w:t xml:space="preserve">Mae adolygiad moeseg o waith myfyrwyr yn canolbwyntio ar ddiogelu cyfranogwyr, cydymffurfio â gofynion cyfreithiol, sicrhau bod cyfranogwyr yn cael eu hysbysu'n briodol am yr ymchwil, bod caniatâd yn cael ei </w:t>
      </w:r>
      <w:r w:rsidRPr="00486526">
        <w:rPr>
          <w:rFonts w:ascii="Arial" w:hAnsi="Arial" w:cs="Arial"/>
          <w:sz w:val="24"/>
          <w:szCs w:val="24"/>
          <w:lang w:val="cy-GB"/>
        </w:rPr>
        <w:lastRenderedPageBreak/>
        <w:t>sicrhau</w:t>
      </w:r>
      <w:r w:rsidR="007C73E4" w:rsidRPr="00486526">
        <w:rPr>
          <w:rFonts w:ascii="Arial" w:hAnsi="Arial" w:cs="Arial"/>
          <w:sz w:val="24"/>
          <w:szCs w:val="24"/>
          <w:lang w:val="cy-GB"/>
        </w:rPr>
        <w:t>’</w:t>
      </w:r>
      <w:r w:rsidRPr="00486526">
        <w:rPr>
          <w:rFonts w:ascii="Arial" w:hAnsi="Arial" w:cs="Arial"/>
          <w:sz w:val="24"/>
          <w:szCs w:val="24"/>
          <w:lang w:val="cy-GB"/>
        </w:rPr>
        <w:t>n briodol, a gweithdrefnau ar gyfer anonymeiddio, storio ac, yn y pen draw, ddileu data yn bodloni gofynion y Brifysgol.</w:t>
      </w:r>
      <w:r w:rsidR="009813A5" w:rsidRPr="00486526">
        <w:rPr>
          <w:rFonts w:ascii="Arial" w:hAnsi="Arial" w:cs="Arial"/>
          <w:sz w:val="24"/>
          <w:szCs w:val="24"/>
        </w:rPr>
        <w:t xml:space="preserve"> </w:t>
      </w:r>
    </w:p>
    <w:p w14:paraId="2A44C478" w14:textId="168F0550" w:rsidR="00C4618D" w:rsidRPr="00486526" w:rsidRDefault="00D14A29" w:rsidP="000F43B5">
      <w:pPr>
        <w:rPr>
          <w:rFonts w:ascii="Arial" w:hAnsi="Arial" w:cs="Arial"/>
          <w:sz w:val="24"/>
          <w:szCs w:val="24"/>
        </w:rPr>
      </w:pPr>
      <w:r w:rsidRPr="00486526">
        <w:rPr>
          <w:rFonts w:ascii="Arial" w:hAnsi="Arial" w:cs="Arial"/>
          <w:sz w:val="24"/>
          <w:szCs w:val="24"/>
          <w:lang w:val="cy-GB"/>
        </w:rPr>
        <w:t>O dan amgylchiadau arferol, nid yw’r Pwyllgor Moeseg Ymchwil yn adolygu nac yn cymeradwyo prosiectau ymchwil na gweithgareddau ymchwil cysylltiedig a gynhelir fel rhan o raglenni israddedig ac ôl-raddedig a addysgir, cyrsiau byr a addysgir, neu draethodau hir israddedig</w:t>
      </w:r>
      <w:r w:rsidR="000F43B5" w:rsidRPr="00486526">
        <w:rPr>
          <w:rFonts w:ascii="Arial" w:hAnsi="Arial" w:cs="Arial"/>
          <w:sz w:val="24"/>
          <w:szCs w:val="24"/>
          <w:lang w:val="cy-GB"/>
        </w:rPr>
        <w:t xml:space="preserve"> ac ôl-raddedig</w:t>
      </w:r>
      <w:r w:rsidRPr="00486526">
        <w:rPr>
          <w:rFonts w:ascii="Arial" w:hAnsi="Arial" w:cs="Arial"/>
          <w:sz w:val="24"/>
          <w:szCs w:val="24"/>
          <w:lang w:val="cy-GB"/>
        </w:rPr>
        <w:t>.</w:t>
      </w:r>
      <w:r w:rsidR="009813A5" w:rsidRPr="00486526">
        <w:rPr>
          <w:rFonts w:ascii="Arial" w:hAnsi="Arial" w:cs="Arial"/>
          <w:sz w:val="24"/>
          <w:szCs w:val="24"/>
        </w:rPr>
        <w:t xml:space="preserve"> </w:t>
      </w:r>
      <w:r w:rsidR="000F43B5" w:rsidRPr="00486526">
        <w:rPr>
          <w:rFonts w:ascii="Arial" w:hAnsi="Arial" w:cs="Arial"/>
          <w:sz w:val="24"/>
          <w:szCs w:val="24"/>
          <w:lang w:val="cy-GB"/>
        </w:rPr>
        <w:t>Fodd bynnag, mae’n cynnig cyngor, arweiniad a chefnogaeth i staff academaidd sy’n goruchwylio addysgu, asesu, prosiectau a gweithgareddau o’r fath.</w:t>
      </w:r>
      <w:r w:rsidR="009813A5" w:rsidRPr="00486526">
        <w:rPr>
          <w:rFonts w:ascii="Arial" w:hAnsi="Arial" w:cs="Arial"/>
          <w:sz w:val="24"/>
          <w:szCs w:val="24"/>
        </w:rPr>
        <w:t xml:space="preserve"> </w:t>
      </w:r>
      <w:r w:rsidR="000F43B5" w:rsidRPr="00486526">
        <w:rPr>
          <w:rFonts w:ascii="Arial" w:hAnsi="Arial" w:cs="Arial"/>
          <w:sz w:val="24"/>
          <w:szCs w:val="24"/>
          <w:lang w:val="cy-GB"/>
        </w:rPr>
        <w:t>Mae gan bob Athrofa ei gweithdrefnau ei hun ar gyfer sicrhau nad yw ymchwil a wneir o fewn ei phriod raglenni yn torri safonau moeseg ac uniondeb ymchwil y Brifysgol (gan gynnwys deddfwriaeth diogelu data, ond heb fod yn gyfyngedig i hynny).</w:t>
      </w:r>
      <w:r w:rsidR="009813A5" w:rsidRPr="00486526">
        <w:rPr>
          <w:rFonts w:ascii="Arial" w:hAnsi="Arial" w:cs="Arial"/>
          <w:sz w:val="24"/>
          <w:szCs w:val="24"/>
        </w:rPr>
        <w:t xml:space="preserve"> </w:t>
      </w:r>
      <w:r w:rsidR="000F43B5" w:rsidRPr="00486526">
        <w:rPr>
          <w:rFonts w:ascii="Arial" w:hAnsi="Arial" w:cs="Arial"/>
          <w:sz w:val="24"/>
          <w:szCs w:val="24"/>
          <w:lang w:val="cy-GB"/>
        </w:rPr>
        <w:t>Dylid adolygu a diweddaru gweithdrefnau Athrofeydd yn flynyddol a chyflwyno adroddiad i Bwyllgor Moeseg Ymchwil y Brifysgol.</w:t>
      </w:r>
      <w:r w:rsidR="009813A5" w:rsidRPr="00486526">
        <w:rPr>
          <w:rFonts w:ascii="Arial" w:hAnsi="Arial" w:cs="Arial"/>
          <w:sz w:val="24"/>
          <w:szCs w:val="24"/>
        </w:rPr>
        <w:t xml:space="preserve"> </w:t>
      </w:r>
    </w:p>
    <w:p w14:paraId="5D0EF446" w14:textId="0CAD7FE8" w:rsidR="00C4618D" w:rsidRPr="00486526" w:rsidRDefault="000F43B5" w:rsidP="00AF5A51">
      <w:pPr>
        <w:rPr>
          <w:rFonts w:ascii="Arial" w:hAnsi="Arial" w:cs="Arial"/>
          <w:sz w:val="24"/>
          <w:szCs w:val="24"/>
        </w:rPr>
      </w:pPr>
      <w:r w:rsidRPr="00486526">
        <w:rPr>
          <w:rFonts w:ascii="Arial" w:hAnsi="Arial" w:cs="Arial"/>
          <w:sz w:val="24"/>
          <w:szCs w:val="24"/>
          <w:lang w:val="cy-GB"/>
        </w:rPr>
        <w:t>Mae gan bob Athrofa broses moeseg ymchwil ddatganoledig a chynrychiolydd/</w:t>
      </w:r>
      <w:r w:rsidR="002A2360" w:rsidRPr="00486526">
        <w:rPr>
          <w:rFonts w:ascii="Arial" w:hAnsi="Arial" w:cs="Arial"/>
          <w:sz w:val="24"/>
          <w:szCs w:val="24"/>
          <w:lang w:val="cy-GB"/>
        </w:rPr>
        <w:t xml:space="preserve"> </w:t>
      </w:r>
      <w:r w:rsidRPr="00486526">
        <w:rPr>
          <w:rFonts w:ascii="Arial" w:hAnsi="Arial" w:cs="Arial"/>
          <w:sz w:val="24"/>
          <w:szCs w:val="24"/>
          <w:lang w:val="cy-GB"/>
        </w:rPr>
        <w:t>cynrychiolwyr ar gyfer materion moeseg ymchwil israddedig a</w:t>
      </w:r>
      <w:r w:rsidR="00BA72F5" w:rsidRPr="00486526">
        <w:rPr>
          <w:rFonts w:ascii="Arial" w:hAnsi="Arial" w:cs="Arial"/>
          <w:sz w:val="24"/>
          <w:szCs w:val="24"/>
          <w:lang w:val="cy-GB"/>
        </w:rPr>
        <w:t>c</w:t>
      </w:r>
      <w:r w:rsidRPr="00486526">
        <w:rPr>
          <w:rFonts w:ascii="Arial" w:hAnsi="Arial" w:cs="Arial"/>
          <w:sz w:val="24"/>
          <w:szCs w:val="24"/>
          <w:lang w:val="cy-GB"/>
        </w:rPr>
        <w:t xml:space="preserve"> ôl-raddedig </w:t>
      </w:r>
      <w:r w:rsidR="00BA72F5" w:rsidRPr="00486526">
        <w:rPr>
          <w:rFonts w:ascii="Arial" w:hAnsi="Arial" w:cs="Arial"/>
          <w:sz w:val="24"/>
          <w:szCs w:val="24"/>
          <w:lang w:val="cy-GB"/>
        </w:rPr>
        <w:t xml:space="preserve">a </w:t>
      </w:r>
      <w:r w:rsidRPr="00486526">
        <w:rPr>
          <w:rFonts w:ascii="Arial" w:hAnsi="Arial" w:cs="Arial"/>
          <w:sz w:val="24"/>
          <w:szCs w:val="24"/>
          <w:lang w:val="cy-GB"/>
        </w:rPr>
        <w:t>addysgir.</w:t>
      </w:r>
      <w:r w:rsidR="00501FDF" w:rsidRPr="00486526">
        <w:rPr>
          <w:rFonts w:ascii="Arial" w:hAnsi="Arial" w:cs="Arial"/>
          <w:sz w:val="24"/>
          <w:szCs w:val="24"/>
        </w:rPr>
        <w:t xml:space="preserve"> </w:t>
      </w:r>
      <w:r w:rsidR="009813A5" w:rsidRPr="00486526">
        <w:rPr>
          <w:rFonts w:ascii="Arial" w:hAnsi="Arial" w:cs="Arial"/>
          <w:sz w:val="24"/>
          <w:szCs w:val="24"/>
        </w:rPr>
        <w:t xml:space="preserve"> </w:t>
      </w:r>
      <w:r w:rsidR="00BA72F5" w:rsidRPr="00486526">
        <w:rPr>
          <w:rFonts w:ascii="Arial" w:hAnsi="Arial" w:cs="Arial"/>
          <w:sz w:val="24"/>
          <w:szCs w:val="24"/>
          <w:lang w:val="cy-GB"/>
        </w:rPr>
        <w:t>Mae rôl y cynrychiolwyr hyn fel a ganlyn:</w:t>
      </w:r>
    </w:p>
    <w:p w14:paraId="0A93796A" w14:textId="5591B92E"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Cynrychioli eu Hathrofa ar y Pwyllgor Moeseg Ymchwil a chyfrannu'n ystyrlon at weithgareddau a osodwyd gan y pwyllgor</w:t>
      </w:r>
    </w:p>
    <w:p w14:paraId="2561BF03" w14:textId="2B19BE8D"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Lledaenu polisïau a gweithdrefnau'r Pwyllgor Moeseg Ymchwil i staff addysgu ac ymchwil yn eu hadran a monitro eu gweithredu</w:t>
      </w:r>
    </w:p>
    <w:p w14:paraId="5D8E5B1C" w14:textId="1B50DE0F"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Cynghori'r staff academaidd a'r myfyrwyr yn eu hadran ar faterion sy'n ymwneud â moeseg ac uniondeb ymchwil mewn gwaith myfyrwyr</w:t>
      </w:r>
    </w:p>
    <w:p w14:paraId="54C1608C" w14:textId="6F9291E8"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Rheoli'r broses moeseg ymchwil yn eu Hathrofa</w:t>
      </w:r>
    </w:p>
    <w:p w14:paraId="3466CB31" w14:textId="0D6559D2"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Lledaenu mynediad at adnoddau hyfforddi i fyfyrwyr a staff gan gynnwys adnoddau ar-lein</w:t>
      </w:r>
    </w:p>
    <w:p w14:paraId="6F3C6184" w14:textId="48507962"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Rhoi gwybod am unrhyw faterion yn eu Hathrofa i'r Pwyllgor Moeseg Ymchwil o leiaf bob blwyddyn.</w:t>
      </w:r>
    </w:p>
    <w:p w14:paraId="265D1DC2" w14:textId="0223A4C9" w:rsidR="00C4618D" w:rsidRPr="00486526" w:rsidRDefault="00AF5A51" w:rsidP="00AF5A51">
      <w:pPr>
        <w:pStyle w:val="ListParagraph"/>
        <w:numPr>
          <w:ilvl w:val="0"/>
          <w:numId w:val="9"/>
        </w:numPr>
        <w:rPr>
          <w:rFonts w:ascii="Arial" w:hAnsi="Arial" w:cs="Arial"/>
        </w:rPr>
      </w:pPr>
      <w:r w:rsidRPr="00486526">
        <w:rPr>
          <w:rFonts w:ascii="Arial" w:hAnsi="Arial" w:cs="Arial"/>
          <w:lang w:val="cy-GB"/>
        </w:rPr>
        <w:t>Datblygu/cynnal diwylliant moesegol o amgylch ymchwil yn yr Athrofa ac annog cymryd rhan mewn hyfforddiant moeseg a gynigir gan y Brifysgol</w:t>
      </w:r>
    </w:p>
    <w:p w14:paraId="497713CA" w14:textId="77777777" w:rsidR="00E51070" w:rsidRPr="00486526" w:rsidRDefault="00E51070" w:rsidP="00E51070">
      <w:pPr>
        <w:pStyle w:val="Heading2"/>
        <w:numPr>
          <w:ilvl w:val="0"/>
          <w:numId w:val="0"/>
        </w:numPr>
      </w:pPr>
    </w:p>
    <w:p w14:paraId="1B16B35F" w14:textId="223BAA89" w:rsidR="00C4618D" w:rsidRPr="00486526" w:rsidRDefault="00AF5A51" w:rsidP="00AF5A51">
      <w:pPr>
        <w:pStyle w:val="Heading2"/>
        <w:numPr>
          <w:ilvl w:val="1"/>
          <w:numId w:val="36"/>
        </w:numPr>
      </w:pPr>
      <w:bookmarkStart w:id="16" w:name="_Toc222231048"/>
      <w:r w:rsidRPr="00486526">
        <w:rPr>
          <w:lang w:val="cy-GB"/>
        </w:rPr>
        <w:t>Graddau Ymchwil</w:t>
      </w:r>
      <w:bookmarkEnd w:id="16"/>
    </w:p>
    <w:p w14:paraId="30BC9030" w14:textId="1F964C3E" w:rsidR="00A10C1F" w:rsidRPr="00486526" w:rsidRDefault="005146B0" w:rsidP="009C41CB">
      <w:pPr>
        <w:rPr>
          <w:rFonts w:ascii="Arial" w:hAnsi="Arial" w:cs="Arial"/>
          <w:sz w:val="24"/>
          <w:szCs w:val="24"/>
        </w:rPr>
      </w:pPr>
      <w:r w:rsidRPr="00486526">
        <w:rPr>
          <w:rFonts w:ascii="Arial" w:hAnsi="Arial" w:cs="Arial"/>
          <w:sz w:val="24"/>
          <w:szCs w:val="24"/>
          <w:lang w:val="cy-GB"/>
        </w:rPr>
        <w:t>Dylai’r myfyriwr a’r tîm goruchwylio gyfeirio pob darpar brosiect ymchwil, boed ar lefelau MPhil, MRes neu Ddoethuriaeth, at y Pwyllgor Moeseg Ymchwil i’w gymeradwyo ar ôl i’r Ffurflen Gynnig (PG1) gael ei chymeradwyo gan y Pwyllgor Graddau Ymchwil.</w:t>
      </w:r>
      <w:r w:rsidR="009813A5" w:rsidRPr="00486526">
        <w:rPr>
          <w:rFonts w:ascii="Arial" w:hAnsi="Arial" w:cs="Arial"/>
          <w:sz w:val="24"/>
          <w:szCs w:val="24"/>
        </w:rPr>
        <w:t xml:space="preserve"> </w:t>
      </w:r>
      <w:r w:rsidRPr="00486526">
        <w:rPr>
          <w:rFonts w:ascii="Arial" w:hAnsi="Arial" w:cs="Arial"/>
          <w:sz w:val="24"/>
          <w:szCs w:val="24"/>
          <w:lang w:val="cy-GB"/>
        </w:rPr>
        <w:t>Dylid cwblhau Ffurflen PG2 Cais am Gymeradwyaeth Foesegol ym mhob achos a’i chyflwyno i’r Pwyllgor Moeseg Ymchwil.</w:t>
      </w:r>
      <w:r w:rsidR="00501FDF" w:rsidRPr="00486526">
        <w:rPr>
          <w:rFonts w:ascii="Arial" w:hAnsi="Arial" w:cs="Arial"/>
          <w:sz w:val="24"/>
          <w:szCs w:val="24"/>
        </w:rPr>
        <w:t xml:space="preserve"> </w:t>
      </w:r>
      <w:r w:rsidRPr="00486526">
        <w:rPr>
          <w:rFonts w:ascii="Arial" w:hAnsi="Arial" w:cs="Arial"/>
          <w:sz w:val="24"/>
          <w:szCs w:val="24"/>
          <w:lang w:val="cy-GB"/>
        </w:rPr>
        <w:t xml:space="preserve">Mae’n ofynnol i’r holl fyfyrwyr ymchwil lenwi’r ffurflen hon. </w:t>
      </w:r>
    </w:p>
    <w:p w14:paraId="5487BD5F" w14:textId="16C16809" w:rsidR="00C4618D" w:rsidRPr="00486526" w:rsidRDefault="009C41CB" w:rsidP="00832C74">
      <w:pPr>
        <w:pStyle w:val="Heading2"/>
        <w:numPr>
          <w:ilvl w:val="0"/>
          <w:numId w:val="0"/>
        </w:numPr>
        <w:ind w:left="576" w:hanging="576"/>
      </w:pPr>
      <w:bookmarkStart w:id="17" w:name="_Toc222231049"/>
      <w:r w:rsidRPr="00486526">
        <w:rPr>
          <w:lang w:val="cy-GB"/>
        </w:rPr>
        <w:t>5.4 Ymchwil Staff</w:t>
      </w:r>
      <w:bookmarkEnd w:id="17"/>
      <w:r w:rsidRPr="00486526">
        <w:rPr>
          <w:lang w:val="cy-GB"/>
        </w:rPr>
        <w:t xml:space="preserve"> </w:t>
      </w:r>
    </w:p>
    <w:p w14:paraId="31E8C790" w14:textId="48B41D02" w:rsidR="004A3483" w:rsidRPr="00486526" w:rsidRDefault="00832C74" w:rsidP="00E75E8D">
      <w:pPr>
        <w:spacing w:after="0" w:line="240" w:lineRule="auto"/>
        <w:rPr>
          <w:rFonts w:ascii="Arial" w:eastAsia="Calibri" w:hAnsi="Arial" w:cs="Arial"/>
          <w:b/>
          <w:strike/>
          <w:color w:val="FF0000"/>
          <w:sz w:val="24"/>
          <w:szCs w:val="24"/>
        </w:rPr>
      </w:pPr>
      <w:r w:rsidRPr="00486526">
        <w:rPr>
          <w:rFonts w:ascii="Arial" w:eastAsia="Calibri" w:hAnsi="Arial" w:cs="Arial"/>
          <w:bCs/>
          <w:sz w:val="24"/>
          <w:szCs w:val="24"/>
          <w:lang w:val="cy-GB"/>
        </w:rPr>
        <w:t>Mae'r holl ymchwil a wneir gan staff academaidd, ymchwil a chymorth perthnasol a gyflogir gan y Brifysgol, ac unigolion eraill fel y rhai sy'n dal teitlau er anrhydedd, yn cael ei gwmpasu gan y Polisi hwn.</w:t>
      </w:r>
      <w:r w:rsidR="0085512E" w:rsidRPr="00486526">
        <w:rPr>
          <w:rFonts w:ascii="Arial" w:eastAsia="Calibri" w:hAnsi="Arial" w:cs="Arial"/>
          <w:bCs/>
          <w:sz w:val="24"/>
          <w:szCs w:val="24"/>
        </w:rPr>
        <w:t xml:space="preserve"> </w:t>
      </w:r>
      <w:r w:rsidRPr="00486526">
        <w:rPr>
          <w:rFonts w:ascii="Arial" w:eastAsia="Calibri" w:hAnsi="Arial" w:cs="Arial"/>
          <w:b/>
          <w:sz w:val="24"/>
          <w:szCs w:val="24"/>
          <w:lang w:val="cy-GB"/>
        </w:rPr>
        <w:t>Mae hyn yn cynnwys ymchwil o unrhyw fath, waeth beth yw disgyblaeth, methodoleg, cwmpas a natur yr ymchwil, lle cynhyrchir data ymchwil neu ddeunyddiau ymchwil newydd.</w:t>
      </w:r>
      <w:r w:rsidR="00501FDF" w:rsidRPr="00486526">
        <w:rPr>
          <w:rFonts w:ascii="Arial" w:eastAsia="Calibri" w:hAnsi="Arial" w:cs="Arial"/>
          <w:b/>
          <w:sz w:val="24"/>
          <w:szCs w:val="24"/>
        </w:rPr>
        <w:t xml:space="preserve"> </w:t>
      </w:r>
      <w:r w:rsidRPr="00486526">
        <w:rPr>
          <w:rFonts w:ascii="Arial" w:eastAsia="Calibri" w:hAnsi="Arial" w:cs="Arial"/>
          <w:bCs/>
          <w:sz w:val="24"/>
          <w:szCs w:val="24"/>
          <w:lang w:val="cy-GB"/>
        </w:rPr>
        <w:t>Mae hyn yn ofynnol ar gyfer gwaith ymchwil nas ariennir ac ar gyfer ymchwil lle dyfarnwyd cyllid allanol.</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 xml:space="preserve">Mewn achosion lle mae’r ymchwil yn ddibynnol ar sicrhau arian allanol, ni </w:t>
      </w:r>
      <w:r w:rsidRPr="00486526">
        <w:rPr>
          <w:rFonts w:ascii="Arial" w:eastAsia="Calibri" w:hAnsi="Arial" w:cs="Arial"/>
          <w:bCs/>
          <w:sz w:val="24"/>
          <w:szCs w:val="24"/>
          <w:lang w:val="cy-GB"/>
        </w:rPr>
        <w:lastRenderedPageBreak/>
        <w:t xml:space="preserve">ddisgwylir fel arfer i’r prif ymchwilydd geisio cymeradwyaeth foesegol lawn adeg cyflwyno cais, er bod hyn yn cael ei argymell mewn achosion </w:t>
      </w:r>
      <w:r w:rsidR="00E75E8D" w:rsidRPr="00486526">
        <w:rPr>
          <w:rFonts w:ascii="Arial" w:eastAsia="Calibri" w:hAnsi="Arial" w:cs="Arial"/>
          <w:bCs/>
          <w:sz w:val="24"/>
          <w:szCs w:val="24"/>
          <w:lang w:val="cy-GB"/>
        </w:rPr>
        <w:t xml:space="preserve">o </w:t>
      </w:r>
      <w:r w:rsidRPr="00486526">
        <w:rPr>
          <w:rFonts w:ascii="Arial" w:eastAsia="Calibri" w:hAnsi="Arial" w:cs="Arial"/>
          <w:bCs/>
          <w:sz w:val="24"/>
          <w:szCs w:val="24"/>
          <w:lang w:val="cy-GB"/>
        </w:rPr>
        <w:t xml:space="preserve">risg </w:t>
      </w:r>
      <w:r w:rsidR="00E75E8D" w:rsidRPr="00486526">
        <w:rPr>
          <w:rFonts w:ascii="Arial" w:eastAsia="Calibri" w:hAnsi="Arial" w:cs="Arial"/>
          <w:bCs/>
          <w:sz w:val="24"/>
          <w:szCs w:val="24"/>
          <w:lang w:val="cy-GB"/>
        </w:rPr>
        <w:t>f</w:t>
      </w:r>
      <w:r w:rsidRPr="00486526">
        <w:rPr>
          <w:rFonts w:ascii="Arial" w:eastAsia="Calibri" w:hAnsi="Arial" w:cs="Arial"/>
          <w:bCs/>
          <w:sz w:val="24"/>
          <w:szCs w:val="24"/>
          <w:lang w:val="cy-GB"/>
        </w:rPr>
        <w:t xml:space="preserve">oesegol uwch, megis ymchwil sy’n ymwneud ag ymchwil meddygol neu iechyd, unrhyw ddyfais feddygol heb </w:t>
      </w:r>
      <w:r w:rsidR="00931C2E" w:rsidRPr="00486526">
        <w:rPr>
          <w:rFonts w:ascii="Arial" w:eastAsia="Calibri" w:hAnsi="Arial" w:cs="Arial"/>
          <w:bCs/>
          <w:sz w:val="24"/>
          <w:szCs w:val="24"/>
          <w:lang w:val="cy-GB"/>
        </w:rPr>
        <w:t xml:space="preserve">farc </w:t>
      </w:r>
      <w:r w:rsidRPr="00486526">
        <w:rPr>
          <w:rFonts w:ascii="Arial" w:eastAsia="Calibri" w:hAnsi="Arial" w:cs="Arial"/>
          <w:bCs/>
          <w:sz w:val="24"/>
          <w:szCs w:val="24"/>
          <w:lang w:val="cy-GB"/>
        </w:rPr>
        <w:t>CE, ymchwil sy’n ymwneud â gweithio gyda phlant, oedolion agored i niwed, neu a gynhelir mewn amgylcheddau peryglus.</w:t>
      </w:r>
      <w:r w:rsidR="00501FDF" w:rsidRPr="00486526">
        <w:rPr>
          <w:rFonts w:ascii="Arial" w:eastAsia="Calibri" w:hAnsi="Arial" w:cs="Arial"/>
          <w:bCs/>
          <w:sz w:val="24"/>
          <w:szCs w:val="24"/>
        </w:rPr>
        <w:t xml:space="preserve"> </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Dylid cwblhau Ffurflen PG2 Cais am Gymeradwyaeth Foesegol ym mhob achos a’i chyflwyno i’r Pwyllgor Moeseg Ymchwil.</w:t>
      </w:r>
    </w:p>
    <w:p w14:paraId="5B0AABD1" w14:textId="1D2CC8CE" w:rsidR="00832C74" w:rsidRPr="00486526" w:rsidRDefault="00832C74" w:rsidP="00832C74">
      <w:pPr>
        <w:spacing w:after="0" w:line="240" w:lineRule="auto"/>
        <w:contextualSpacing/>
        <w:jc w:val="both"/>
        <w:rPr>
          <w:rFonts w:ascii="Arial" w:eastAsia="Calibri" w:hAnsi="Arial" w:cs="Arial"/>
          <w:sz w:val="24"/>
          <w:szCs w:val="24"/>
        </w:rPr>
      </w:pPr>
    </w:p>
    <w:p w14:paraId="548F0CBF" w14:textId="3A96DB4C" w:rsidR="004A3483" w:rsidRPr="00486526" w:rsidRDefault="00E75E8D" w:rsidP="00E75E8D">
      <w:pPr>
        <w:pStyle w:val="Heading2"/>
        <w:numPr>
          <w:ilvl w:val="0"/>
          <w:numId w:val="31"/>
        </w:numPr>
      </w:pPr>
      <w:bookmarkStart w:id="18" w:name="_Toc222231050"/>
      <w:r w:rsidRPr="00486526">
        <w:rPr>
          <w:lang w:val="cy-GB"/>
        </w:rPr>
        <w:t>Deallusrwydd Artiffisial</w:t>
      </w:r>
      <w:bookmarkEnd w:id="18"/>
      <w:r w:rsidR="004A3483" w:rsidRPr="00486526">
        <w:t xml:space="preserve"> </w:t>
      </w:r>
    </w:p>
    <w:p w14:paraId="220A361A" w14:textId="24720FDD" w:rsidR="005F5850" w:rsidRPr="00486526" w:rsidRDefault="00B13D06" w:rsidP="00B13D06">
      <w:pPr>
        <w:spacing w:after="0" w:line="240" w:lineRule="auto"/>
        <w:rPr>
          <w:rFonts w:ascii="Arial" w:eastAsia="Calibri" w:hAnsi="Arial" w:cs="Arial"/>
          <w:sz w:val="24"/>
          <w:szCs w:val="24"/>
        </w:rPr>
      </w:pPr>
      <w:r w:rsidRPr="00486526">
        <w:rPr>
          <w:rFonts w:ascii="Arial" w:eastAsia="Calibri" w:hAnsi="Arial" w:cs="Arial"/>
          <w:sz w:val="24"/>
          <w:szCs w:val="24"/>
          <w:lang w:val="cy-GB"/>
        </w:rPr>
        <w:t>Mae'r defnydd o Ddeallusrwydd Artiffisial yn cyflwyno cyfleoedd a heriau ar gyfer ymchwil.</w:t>
      </w:r>
      <w:r w:rsidR="00381295" w:rsidRPr="00486526">
        <w:rPr>
          <w:rFonts w:ascii="Arial" w:eastAsia="Calibri" w:hAnsi="Arial" w:cs="Arial"/>
          <w:sz w:val="24"/>
          <w:szCs w:val="24"/>
        </w:rPr>
        <w:t xml:space="preserve"> </w:t>
      </w:r>
      <w:r w:rsidRPr="00486526">
        <w:rPr>
          <w:rFonts w:ascii="Arial" w:eastAsia="Calibri" w:hAnsi="Arial" w:cs="Arial"/>
          <w:sz w:val="24"/>
          <w:szCs w:val="24"/>
          <w:lang w:val="cy-GB"/>
        </w:rPr>
        <w:t>Fel maes sy'n esblygu'n gyflym, dylid ystyried pob defnydd arfaethedig o AI mewn ymchwil fel y gall ymchwilwyr a'r broses adolygu moeseg ystyried a gwahaniaethu'n glir rhwng defnyddiau cyfreithlon a'r rhai a allai arwain at gamymddwyn ymchwil, arferion sylfaenol anfoesegol neu ganlyniadau anfwriadol posibl.</w:t>
      </w:r>
      <w:r w:rsidR="00381295" w:rsidRPr="00486526">
        <w:rPr>
          <w:rFonts w:ascii="Arial" w:eastAsia="Calibri" w:hAnsi="Arial" w:cs="Arial"/>
          <w:sz w:val="24"/>
          <w:szCs w:val="24"/>
        </w:rPr>
        <w:t xml:space="preserve"> </w:t>
      </w:r>
      <w:r w:rsidRPr="00486526">
        <w:rPr>
          <w:rFonts w:ascii="Arial" w:eastAsia="Calibri" w:hAnsi="Arial" w:cs="Arial"/>
          <w:sz w:val="24"/>
          <w:szCs w:val="24"/>
          <w:lang w:val="cy-GB"/>
        </w:rPr>
        <w:t>Cyn defnyddio AI, dylai pob</w:t>
      </w:r>
      <w:r w:rsidRPr="00486526">
        <w:rPr>
          <w:rFonts w:ascii="Arial" w:eastAsia="Calibri" w:hAnsi="Arial" w:cs="Arial"/>
          <w:b/>
          <w:bCs/>
          <w:sz w:val="24"/>
          <w:szCs w:val="24"/>
          <w:lang w:val="cy-GB"/>
        </w:rPr>
        <w:t xml:space="preserve"> aelod o staff</w:t>
      </w:r>
      <w:r w:rsidRPr="00486526">
        <w:rPr>
          <w:rFonts w:ascii="Arial" w:eastAsia="Calibri" w:hAnsi="Arial" w:cs="Arial"/>
          <w:sz w:val="24"/>
          <w:szCs w:val="24"/>
          <w:lang w:val="cy-GB"/>
        </w:rPr>
        <w:t xml:space="preserve"> ac </w:t>
      </w:r>
      <w:r w:rsidRPr="00486526">
        <w:rPr>
          <w:rFonts w:ascii="Arial" w:eastAsia="Calibri" w:hAnsi="Arial" w:cs="Arial"/>
          <w:b/>
          <w:bCs/>
          <w:sz w:val="24"/>
          <w:szCs w:val="24"/>
          <w:lang w:val="cy-GB"/>
        </w:rPr>
        <w:t>ymchwilwyr ôl-raddedig</w:t>
      </w:r>
      <w:r w:rsidRPr="00486526">
        <w:rPr>
          <w:rFonts w:ascii="Arial" w:eastAsia="Calibri" w:hAnsi="Arial" w:cs="Arial"/>
          <w:sz w:val="24"/>
          <w:szCs w:val="24"/>
          <w:lang w:val="cy-GB"/>
        </w:rPr>
        <w:t xml:space="preserve"> ystyried felly a yw eu defnydd o AI yn cynnal yr egwyddorion moesegol a'r safonau uniondeb ymchwil a ddisgrifir yn y Polisi hwn, yn ogystal ag unrhyw ystyriaethau cyfreithiol a rheoleiddiol a allai godi (megis diogelu data a thorri ED).</w:t>
      </w:r>
      <w:r w:rsidR="00BD2C39" w:rsidRPr="00486526">
        <w:rPr>
          <w:rFonts w:ascii="Arial" w:eastAsia="Calibri" w:hAnsi="Arial" w:cs="Arial"/>
          <w:sz w:val="24"/>
          <w:szCs w:val="24"/>
        </w:rPr>
        <w:t xml:space="preserve"> </w:t>
      </w:r>
      <w:r w:rsidRPr="00486526">
        <w:rPr>
          <w:rFonts w:ascii="Arial" w:eastAsia="Calibri" w:hAnsi="Arial" w:cs="Arial"/>
          <w:sz w:val="24"/>
          <w:szCs w:val="24"/>
          <w:lang w:val="cy-GB"/>
        </w:rPr>
        <w:t>Dylai goruchwylwyr a myfyrwyr ymchwil hefyd gyfeirio at Ganllawiau Deallusrwydd Artiffisial Cynhyrchiol y Brifysgol.</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Yn hyn o beth:</w:t>
      </w:r>
      <w:r w:rsidR="00CA0BE3" w:rsidRPr="00486526">
        <w:rPr>
          <w:rFonts w:ascii="Arial" w:eastAsia="Calibri" w:hAnsi="Arial" w:cs="Arial"/>
          <w:sz w:val="24"/>
          <w:szCs w:val="24"/>
        </w:rPr>
        <w:t xml:space="preserve"> </w:t>
      </w:r>
    </w:p>
    <w:p w14:paraId="77FC5ED7" w14:textId="77777777" w:rsidR="00CA0BE3" w:rsidRPr="00486526" w:rsidRDefault="00CA0BE3" w:rsidP="0085512E">
      <w:pPr>
        <w:spacing w:after="0" w:line="240" w:lineRule="auto"/>
        <w:rPr>
          <w:rFonts w:ascii="Arial" w:eastAsia="Calibri" w:hAnsi="Arial" w:cs="Arial"/>
          <w:sz w:val="24"/>
          <w:szCs w:val="24"/>
        </w:rPr>
      </w:pPr>
    </w:p>
    <w:p w14:paraId="2C3D6AA4" w14:textId="4DE2A294" w:rsidR="00CA0BE3" w:rsidRPr="00486526" w:rsidRDefault="00B13D06" w:rsidP="00B13D06">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Disgwylir i staff:</w:t>
      </w:r>
    </w:p>
    <w:p w14:paraId="1E79FB34" w14:textId="77777777" w:rsidR="00EA36B8" w:rsidRPr="00486526" w:rsidRDefault="00EA36B8" w:rsidP="00CA0BE3">
      <w:pPr>
        <w:spacing w:after="0" w:line="240" w:lineRule="auto"/>
        <w:rPr>
          <w:rFonts w:ascii="Arial" w:eastAsia="Calibri" w:hAnsi="Arial" w:cs="Arial"/>
          <w:sz w:val="24"/>
          <w:szCs w:val="24"/>
        </w:rPr>
      </w:pPr>
    </w:p>
    <w:p w14:paraId="13DC007C" w14:textId="7F369734" w:rsidR="00CA0BE3" w:rsidRPr="00486526" w:rsidRDefault="00B13D06" w:rsidP="00B13D06">
      <w:pPr>
        <w:pStyle w:val="ListParagraph"/>
        <w:numPr>
          <w:ilvl w:val="0"/>
          <w:numId w:val="27"/>
        </w:numPr>
        <w:rPr>
          <w:rFonts w:ascii="Arial" w:eastAsia="Calibri" w:hAnsi="Arial" w:cs="Arial"/>
        </w:rPr>
      </w:pPr>
      <w:r w:rsidRPr="00486526">
        <w:rPr>
          <w:rFonts w:ascii="Arial" w:eastAsia="Calibri" w:hAnsi="Arial" w:cs="Arial"/>
          <w:lang w:val="cy-GB"/>
        </w:rPr>
        <w:t>Gefnogi a chymryd rhan mewn cyfleoedd dysgu a gynigir i gefnogi llythrennedd AI, dealltwriaeth o ystyriaethau moesegol ac ystyriaethau eraill mewn perthynas â deallusrwydd artiffisial, a datblygiadau a defnyddiau posibl o ddeallusrwydd artiffisial yn y dyfodol.</w:t>
      </w:r>
    </w:p>
    <w:p w14:paraId="434D47F8" w14:textId="7D2B1962" w:rsidR="00CA0BE3" w:rsidRPr="00486526" w:rsidRDefault="00B13D06" w:rsidP="00B13D06">
      <w:pPr>
        <w:pStyle w:val="ListParagraph"/>
        <w:numPr>
          <w:ilvl w:val="0"/>
          <w:numId w:val="27"/>
        </w:numPr>
        <w:rPr>
          <w:rFonts w:ascii="Arial" w:eastAsia="Calibri" w:hAnsi="Arial" w:cs="Arial"/>
        </w:rPr>
      </w:pPr>
      <w:r w:rsidRPr="00486526">
        <w:rPr>
          <w:rFonts w:ascii="Arial" w:eastAsia="Calibri" w:hAnsi="Arial" w:cs="Arial"/>
          <w:lang w:val="cy-GB"/>
        </w:rPr>
        <w:t>Ymgysylltu’n gynnar â myfyrwyr i sicrhau eu bod, man lleiaf, yn glir am y disgwyliadau sefydliadol a disgwyliadau rhaglenni unigol ynghylch defnyddio offer AI Cynhyrchiol.</w:t>
      </w:r>
    </w:p>
    <w:p w14:paraId="4390EC9F" w14:textId="51740E14" w:rsidR="00CA0BE3" w:rsidRPr="00486526" w:rsidRDefault="00B13D06" w:rsidP="00B13D06">
      <w:pPr>
        <w:pStyle w:val="ListParagraph"/>
        <w:numPr>
          <w:ilvl w:val="0"/>
          <w:numId w:val="27"/>
        </w:numPr>
        <w:rPr>
          <w:rFonts w:ascii="Arial" w:eastAsia="Calibri" w:hAnsi="Arial" w:cs="Arial"/>
        </w:rPr>
      </w:pPr>
      <w:r w:rsidRPr="00486526">
        <w:rPr>
          <w:rFonts w:ascii="Arial" w:eastAsia="Calibri" w:hAnsi="Arial" w:cs="Arial"/>
          <w:lang w:val="cy-GB"/>
        </w:rPr>
        <w:t>Cefnogi ac arwain myfyrwyr tuag at lythrennedd AI, dealltwriaeth o ystyriaethau moesegol ac ystyriaethau eraill mewn perthynas â deallusrwydd artiffisial, a datblygiadau a defnyddiau posibl o ddeallusrwydd artiffisial yn y dyfodol.</w:t>
      </w:r>
    </w:p>
    <w:p w14:paraId="2B7E23D5" w14:textId="6140D0AA" w:rsidR="00CA0BE3" w:rsidRPr="00486526" w:rsidRDefault="00B13D06" w:rsidP="00B13D06">
      <w:pPr>
        <w:pStyle w:val="ListParagraph"/>
        <w:numPr>
          <w:ilvl w:val="0"/>
          <w:numId w:val="27"/>
        </w:numPr>
        <w:rPr>
          <w:rFonts w:ascii="Arial" w:eastAsia="Calibri" w:hAnsi="Arial" w:cs="Arial"/>
        </w:rPr>
      </w:pPr>
      <w:r w:rsidRPr="00486526">
        <w:rPr>
          <w:rFonts w:ascii="Arial" w:eastAsia="Calibri" w:hAnsi="Arial" w:cs="Arial"/>
          <w:lang w:val="cy-GB"/>
        </w:rPr>
        <w:t>Cynnig a gweithredu unrhyw newidiadau angenrheidiol i ddyluniadau ac asesiadau ymchwil i ystyried ac ymgorffori'r defnydd o dechnoleg AI.</w:t>
      </w:r>
    </w:p>
    <w:p w14:paraId="71665311" w14:textId="11111103" w:rsidR="00CA0BE3" w:rsidRPr="00486526" w:rsidRDefault="00B13D06" w:rsidP="00B13D06">
      <w:pPr>
        <w:pStyle w:val="ListParagraph"/>
        <w:numPr>
          <w:ilvl w:val="0"/>
          <w:numId w:val="27"/>
        </w:numPr>
        <w:rPr>
          <w:rFonts w:ascii="Arial" w:eastAsia="Calibri" w:hAnsi="Arial" w:cs="Arial"/>
        </w:rPr>
      </w:pPr>
      <w:r w:rsidRPr="00486526">
        <w:rPr>
          <w:rFonts w:ascii="Arial" w:eastAsia="Calibri" w:hAnsi="Arial" w:cs="Arial"/>
          <w:lang w:val="cy-GB"/>
        </w:rPr>
        <w:t>Cymryd unrhyw gamau angenrheidiol i sicrhau uniondeb academaidd a'r defnydd moesegol a phriodol o ddeallusrwydd artiffisial, yn unol â pholisïau a chanllawiau'r Brifysgol.</w:t>
      </w:r>
    </w:p>
    <w:p w14:paraId="5683E609" w14:textId="77777777" w:rsidR="00CA0BE3" w:rsidRPr="00486526" w:rsidRDefault="00CA0BE3" w:rsidP="00CA0BE3">
      <w:pPr>
        <w:pStyle w:val="ListParagraph"/>
        <w:rPr>
          <w:rFonts w:ascii="Arial" w:eastAsia="Calibri" w:hAnsi="Arial" w:cs="Arial"/>
        </w:rPr>
      </w:pPr>
    </w:p>
    <w:p w14:paraId="6F09C35E" w14:textId="11CB6FFD" w:rsidR="006F06D0" w:rsidRPr="00486526" w:rsidRDefault="00B13D06" w:rsidP="00B13D06">
      <w:pPr>
        <w:spacing w:after="0" w:line="240" w:lineRule="auto"/>
        <w:rPr>
          <w:rFonts w:ascii="Arial" w:eastAsia="Calibri" w:hAnsi="Arial" w:cs="Arial"/>
          <w:sz w:val="24"/>
          <w:szCs w:val="24"/>
        </w:rPr>
      </w:pPr>
      <w:r w:rsidRPr="00486526">
        <w:rPr>
          <w:rFonts w:ascii="Arial" w:eastAsia="Calibri" w:hAnsi="Arial" w:cs="Arial"/>
          <w:b/>
          <w:bCs/>
          <w:sz w:val="24"/>
          <w:szCs w:val="24"/>
          <w:lang w:val="cy-GB"/>
        </w:rPr>
        <w:t>Disgwylir i fyfyrwyr:</w:t>
      </w:r>
    </w:p>
    <w:p w14:paraId="408BDBD5" w14:textId="77777777" w:rsidR="00EA36B8" w:rsidRPr="00486526" w:rsidRDefault="00EA36B8" w:rsidP="00CA0BE3">
      <w:pPr>
        <w:spacing w:after="0" w:line="240" w:lineRule="auto"/>
        <w:rPr>
          <w:rFonts w:ascii="Arial" w:eastAsia="Calibri" w:hAnsi="Arial" w:cs="Arial"/>
          <w:sz w:val="24"/>
          <w:szCs w:val="24"/>
        </w:rPr>
      </w:pPr>
    </w:p>
    <w:p w14:paraId="71602CCD" w14:textId="7B994AB3" w:rsidR="006F06D0" w:rsidRPr="00486526" w:rsidRDefault="00B13D06" w:rsidP="00B13D06">
      <w:pPr>
        <w:pStyle w:val="ListParagraph"/>
        <w:numPr>
          <w:ilvl w:val="0"/>
          <w:numId w:val="28"/>
        </w:numPr>
        <w:rPr>
          <w:rFonts w:ascii="Arial" w:eastAsia="Calibri" w:hAnsi="Arial" w:cs="Arial"/>
        </w:rPr>
      </w:pPr>
      <w:r w:rsidRPr="00486526">
        <w:rPr>
          <w:rFonts w:ascii="Arial" w:eastAsia="Calibri" w:hAnsi="Arial" w:cs="Arial"/>
          <w:lang w:val="cy-GB"/>
        </w:rPr>
        <w:t>Gymryd rhan mewn cyfleoedd dysgu a gynigir i gefnogi llythrennedd AI, dealltwriaeth o ystyriaethau moesegol ac ystyriaethau eraill mewn perthynas â deallusrwydd artiffisial, a datblygiadau a defnyddiau posibl o ddeallusrwydd artiffisial yn y dyfodol.</w:t>
      </w:r>
    </w:p>
    <w:p w14:paraId="56D26BEE" w14:textId="504699E2" w:rsidR="00CA0BE3" w:rsidRPr="00486526" w:rsidRDefault="00B13D06" w:rsidP="00B13D06">
      <w:pPr>
        <w:pStyle w:val="ListParagraph"/>
        <w:numPr>
          <w:ilvl w:val="0"/>
          <w:numId w:val="28"/>
        </w:numPr>
        <w:rPr>
          <w:rFonts w:ascii="Arial" w:eastAsia="Calibri" w:hAnsi="Arial" w:cs="Arial"/>
        </w:rPr>
      </w:pPr>
      <w:r w:rsidRPr="00486526">
        <w:rPr>
          <w:rFonts w:ascii="Arial" w:eastAsia="Calibri" w:hAnsi="Arial" w:cs="Arial"/>
          <w:lang w:val="cy-GB"/>
        </w:rPr>
        <w:t>Sicrhau uniondeb academaidd eu gwaith a'r defnydd moesegol a phriodol o ddeallusrwydd artiffisial, gan gynnwys deall bod ceisio hawlio cynnwys a gynhyrchwyd gan AI fel eu gwaith eu hunain yn cael ei ystyried yn gamymddwyn academaidd, oni bai ei fod wedi’i ganiatáu'n benodol.</w:t>
      </w:r>
      <w:r w:rsidR="006F06D0" w:rsidRPr="00486526">
        <w:rPr>
          <w:rFonts w:ascii="Arial" w:eastAsia="Calibri" w:hAnsi="Arial" w:cs="Arial"/>
        </w:rPr>
        <w:t xml:space="preserve"> </w:t>
      </w:r>
    </w:p>
    <w:p w14:paraId="6BB21BE7" w14:textId="77777777" w:rsidR="00C63C55" w:rsidRPr="00486526" w:rsidRDefault="00C63C55" w:rsidP="0085512E">
      <w:pPr>
        <w:spacing w:after="0" w:line="240" w:lineRule="auto"/>
        <w:rPr>
          <w:rFonts w:ascii="Arial" w:eastAsia="Calibri" w:hAnsi="Arial" w:cs="Arial"/>
          <w:b/>
          <w:sz w:val="24"/>
          <w:szCs w:val="24"/>
        </w:rPr>
      </w:pPr>
    </w:p>
    <w:p w14:paraId="77601902" w14:textId="1DB9B464" w:rsidR="0085512E" w:rsidRPr="00486526" w:rsidRDefault="00B13D06" w:rsidP="00B13D06">
      <w:pPr>
        <w:pStyle w:val="Heading2"/>
        <w:numPr>
          <w:ilvl w:val="0"/>
          <w:numId w:val="32"/>
        </w:numPr>
        <w:rPr>
          <w:lang w:eastAsia="en-GB"/>
        </w:rPr>
      </w:pPr>
      <w:bookmarkStart w:id="19" w:name="_Toc222231051"/>
      <w:bookmarkStart w:id="20" w:name="_Hlk161672438"/>
      <w:r w:rsidRPr="00486526">
        <w:rPr>
          <w:lang w:val="cy-GB" w:eastAsia="en-GB"/>
        </w:rPr>
        <w:t>Deddfwriaeth Diogelu Data (Data Personol)</w:t>
      </w:r>
      <w:bookmarkEnd w:id="19"/>
    </w:p>
    <w:bookmarkEnd w:id="20"/>
    <w:p w14:paraId="1B995CB7" w14:textId="4738258F" w:rsidR="00840F60" w:rsidRPr="00486526" w:rsidRDefault="009E6747" w:rsidP="00F841B2">
      <w:pPr>
        <w:autoSpaceDE w:val="0"/>
        <w:autoSpaceDN w:val="0"/>
        <w:adjustRightInd w:val="0"/>
        <w:spacing w:after="0" w:line="240" w:lineRule="atLeast"/>
        <w:rPr>
          <w:rFonts w:ascii="Arial" w:eastAsia="Times New Roman" w:hAnsi="Arial" w:cs="Arial"/>
          <w:sz w:val="24"/>
          <w:szCs w:val="24"/>
          <w:lang w:val="cy-GB" w:eastAsia="en-GB"/>
        </w:rPr>
      </w:pPr>
      <w:r w:rsidRPr="00486526">
        <w:rPr>
          <w:rFonts w:ascii="Arial" w:eastAsia="Times New Roman" w:hAnsi="Arial" w:cs="Arial"/>
          <w:sz w:val="24"/>
          <w:szCs w:val="24"/>
          <w:lang w:val="cy-GB" w:eastAsia="en-GB"/>
        </w:rPr>
        <w:t>Rhaid i brosesu data ymchwil sy'n ymwneud â data personol gael ei gynnal yn unol â rhwymedigaethau'r Brifysgol fel Rheolydd Data o dan Ddeddf Diogelu Data 2018, y GDPR a GDPR y DU.</w:t>
      </w:r>
      <w:r w:rsidR="0085512E" w:rsidRPr="00486526">
        <w:rPr>
          <w:rFonts w:ascii="Arial" w:eastAsia="Times New Roman" w:hAnsi="Arial" w:cs="Arial"/>
          <w:sz w:val="24"/>
          <w:szCs w:val="24"/>
          <w:lang w:eastAsia="en-GB"/>
        </w:rPr>
        <w:t xml:space="preserve"> </w:t>
      </w:r>
      <w:r w:rsidR="00164AA2" w:rsidRPr="00486526">
        <w:rPr>
          <w:rFonts w:ascii="Arial" w:eastAsia="Times New Roman" w:hAnsi="Arial" w:cs="Arial"/>
          <w:sz w:val="24"/>
          <w:szCs w:val="24"/>
          <w:lang w:val="cy-GB" w:eastAsia="en-GB"/>
        </w:rPr>
        <w:t>Mae’r ddeddfwriaeth hon yn diffinio cyfrifoldeb y Brifysgol i sicrhau bod mesurau trefniadol a thechnegol priodol yn eu lle i ddiogelu data personol.</w:t>
      </w:r>
      <w:r w:rsidR="0085512E" w:rsidRPr="00486526">
        <w:rPr>
          <w:rFonts w:ascii="Arial" w:eastAsia="Times New Roman" w:hAnsi="Arial" w:cs="Arial"/>
          <w:sz w:val="24"/>
          <w:szCs w:val="24"/>
          <w:lang w:eastAsia="en-GB"/>
        </w:rPr>
        <w:t xml:space="preserve"> </w:t>
      </w:r>
      <w:r w:rsidRPr="00486526">
        <w:rPr>
          <w:rFonts w:ascii="Arial" w:eastAsia="Times New Roman" w:hAnsi="Arial" w:cs="Arial"/>
          <w:sz w:val="24"/>
          <w:szCs w:val="24"/>
          <w:lang w:val="cy-GB" w:eastAsia="en-GB"/>
        </w:rPr>
        <w:t>Mae'r mesurau hyn wedi'u nodi ym Mholisi Rheoli Data Ymchwil PCYDDS.</w:t>
      </w:r>
      <w:r w:rsidRPr="00486526">
        <w:rPr>
          <w:rFonts w:ascii="Arial" w:eastAsia="Times New Roman" w:hAnsi="Arial" w:cs="Arial"/>
          <w:sz w:val="24"/>
          <w:szCs w:val="24"/>
          <w:bdr w:val="single" w:sz="4" w:space="0" w:color="E9FFFF"/>
          <w:lang w:eastAsia="en-GB"/>
        </w:rPr>
        <w:t xml:space="preserve"> </w:t>
      </w:r>
      <w:r w:rsidRPr="00486526">
        <w:rPr>
          <w:rFonts w:ascii="Arial" w:eastAsia="Times New Roman" w:hAnsi="Arial" w:cs="Arial"/>
          <w:sz w:val="24"/>
          <w:szCs w:val="24"/>
          <w:lang w:val="cy-GB" w:eastAsia="en-GB"/>
        </w:rPr>
        <w:t>Wrth brosesu data ymchwil, rhaid i ymchwilwyr felly ddilyn y rhwymedigaethau a nodir yn y Polisi Rheoli Data Ymchwil sy'n rhoi:</w:t>
      </w:r>
    </w:p>
    <w:p w14:paraId="0CCBB217" w14:textId="77777777" w:rsidR="00840F60" w:rsidRPr="00486526" w:rsidRDefault="00840F60" w:rsidP="009E6747">
      <w:pPr>
        <w:autoSpaceDE w:val="0"/>
        <w:autoSpaceDN w:val="0"/>
        <w:adjustRightInd w:val="0"/>
        <w:spacing w:after="0" w:line="240" w:lineRule="atLeast"/>
        <w:rPr>
          <w:rFonts w:ascii="Courier New" w:hAnsi="Courier New" w:cs="Courier New"/>
          <w:noProof/>
          <w:vanish/>
          <w:color w:val="FFFFFF"/>
          <w:spacing w:val="-100"/>
          <w:sz w:val="6"/>
          <w:vertAlign w:val="subscript"/>
        </w:rPr>
      </w:pPr>
    </w:p>
    <w:p w14:paraId="0552BD49" w14:textId="77777777" w:rsidR="00F841B2" w:rsidRPr="00486526" w:rsidRDefault="00840F60" w:rsidP="00840F60">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Arweiniad ar sail gyfreithlon prosesu data ymchwil personol ('tasg gyhoeddus').</w:t>
      </w:r>
    </w:p>
    <w:p w14:paraId="6B514068" w14:textId="52344580" w:rsidR="0085512E" w:rsidRPr="00486526" w:rsidRDefault="009E6747" w:rsidP="00840F60">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Arweiniad ar gynnal Asesiad o’r Effaith ar Ddiogelu Data (DPIA).</w:t>
      </w:r>
    </w:p>
    <w:p w14:paraId="2720B817" w14:textId="14D4D394" w:rsidR="0085512E" w:rsidRPr="00486526" w:rsidRDefault="009E6747" w:rsidP="00AD0438">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Arweiniad ar y defnydd o hysbysiadau preifatrwydd / hysbysiadau preifatrwydd cymeradwy i'w defnyddio mewn cyd-destunau penodol.</w:t>
      </w:r>
    </w:p>
    <w:p w14:paraId="2D4309D2" w14:textId="0CA69D16" w:rsidR="0085512E" w:rsidRPr="00486526" w:rsidRDefault="00AD0438" w:rsidP="00AD0438">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Polisïau a gweithdrefnau rhannu data.</w:t>
      </w:r>
    </w:p>
    <w:p w14:paraId="7FDC915B" w14:textId="63F88FF6" w:rsidR="0085512E" w:rsidRPr="00486526" w:rsidRDefault="00AD0438" w:rsidP="00AD0438">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Polisïau a gweithdrefnau cadw data.</w:t>
      </w:r>
    </w:p>
    <w:p w14:paraId="4BC1489E" w14:textId="1167DE22" w:rsidR="0085512E" w:rsidRPr="00486526" w:rsidRDefault="00AD0438" w:rsidP="00AD0438">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Polisïau a gweithdrefnau dinistrio data.</w:t>
      </w:r>
    </w:p>
    <w:p w14:paraId="510BB947" w14:textId="0ED9F378" w:rsidR="0085512E" w:rsidRPr="00486526" w:rsidRDefault="00AD0438" w:rsidP="008D5BC7">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Canllawiau, polisïau a gweithdrefnau diogel</w:t>
      </w:r>
      <w:r w:rsidR="008D5BC7" w:rsidRPr="00486526">
        <w:rPr>
          <w:rFonts w:ascii="Arial" w:eastAsia="Calibri" w:hAnsi="Arial" w:cs="Arial"/>
          <w:sz w:val="24"/>
          <w:szCs w:val="24"/>
          <w:lang w:val="cy-GB"/>
        </w:rPr>
        <w:t>wch</w:t>
      </w:r>
      <w:r w:rsidRPr="00486526">
        <w:rPr>
          <w:rFonts w:ascii="Arial" w:eastAsia="Calibri" w:hAnsi="Arial" w:cs="Arial"/>
          <w:sz w:val="24"/>
          <w:szCs w:val="24"/>
          <w:lang w:val="cy-GB"/>
        </w:rPr>
        <w:t xml:space="preserve"> data</w:t>
      </w:r>
      <w:r w:rsidR="008D5BC7" w:rsidRPr="00486526">
        <w:rPr>
          <w:rFonts w:ascii="Arial" w:eastAsia="Calibri" w:hAnsi="Arial" w:cs="Arial"/>
          <w:sz w:val="24"/>
          <w:szCs w:val="24"/>
          <w:lang w:val="cy-GB"/>
        </w:rPr>
        <w:t>.</w:t>
      </w:r>
    </w:p>
    <w:p w14:paraId="49CFB781" w14:textId="623FDC00" w:rsidR="0085512E" w:rsidRPr="00486526" w:rsidRDefault="008D5BC7" w:rsidP="00E412E5">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Arweiniad ar drosglwyddo data personol yn rhyngwladol.</w:t>
      </w:r>
    </w:p>
    <w:p w14:paraId="40BF9A1E" w14:textId="0796D284" w:rsidR="0085512E" w:rsidRPr="00486526" w:rsidRDefault="00E412E5" w:rsidP="00E412E5">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Canllawiau, polisïau a gweithdrefnau ynghylch adrodd am dorri rheolau.</w:t>
      </w:r>
    </w:p>
    <w:p w14:paraId="11884AF7" w14:textId="42EED229" w:rsidR="0085512E" w:rsidRPr="00486526" w:rsidRDefault="00E412E5" w:rsidP="00E412E5">
      <w:pPr>
        <w:numPr>
          <w:ilvl w:val="0"/>
          <w:numId w:val="11"/>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Ceisiadau am hawliau testunau data.</w:t>
      </w:r>
    </w:p>
    <w:p w14:paraId="34B0A5F2" w14:textId="77777777" w:rsidR="0085512E" w:rsidRPr="00486526" w:rsidRDefault="0085512E" w:rsidP="0085512E">
      <w:pPr>
        <w:spacing w:after="0" w:line="240" w:lineRule="auto"/>
        <w:jc w:val="both"/>
        <w:rPr>
          <w:rFonts w:ascii="Arial" w:eastAsia="Calibri" w:hAnsi="Arial" w:cs="Arial"/>
          <w:sz w:val="24"/>
          <w:szCs w:val="24"/>
        </w:rPr>
      </w:pPr>
    </w:p>
    <w:p w14:paraId="77DB01F0" w14:textId="5AE0EF57" w:rsidR="0085512E" w:rsidRPr="00486526" w:rsidRDefault="00E412E5" w:rsidP="00C84861">
      <w:pPr>
        <w:spacing w:after="0" w:line="240" w:lineRule="auto"/>
        <w:rPr>
          <w:rFonts w:ascii="Arial" w:eastAsia="Times New Roman" w:hAnsi="Arial" w:cs="Arial"/>
          <w:sz w:val="24"/>
          <w:szCs w:val="24"/>
          <w:lang w:eastAsia="en-GB"/>
        </w:rPr>
      </w:pPr>
      <w:r w:rsidRPr="00486526">
        <w:rPr>
          <w:rFonts w:ascii="Arial" w:eastAsia="Times New Roman" w:hAnsi="Arial" w:cs="Arial"/>
          <w:sz w:val="24"/>
          <w:szCs w:val="24"/>
          <w:lang w:val="cy-GB" w:eastAsia="en-GB"/>
        </w:rPr>
        <w:t>Mae GDPR y DU yn ei gwneud yn ofynnol i ymchwilwyr integreiddio pryderon ynghylch diogelu data ym mhob agwedd ar eu gweithgareddau prosesu.</w:t>
      </w:r>
      <w:r w:rsidR="0085512E" w:rsidRPr="00486526">
        <w:rPr>
          <w:rFonts w:ascii="Arial" w:eastAsia="Times New Roman" w:hAnsi="Arial" w:cs="Arial"/>
          <w:sz w:val="24"/>
          <w:szCs w:val="24"/>
          <w:lang w:eastAsia="en-GB"/>
        </w:rPr>
        <w:t xml:space="preserve"> </w:t>
      </w:r>
      <w:r w:rsidR="00BC39C9" w:rsidRPr="00486526">
        <w:rPr>
          <w:rFonts w:ascii="Arial" w:eastAsia="Times New Roman" w:hAnsi="Arial" w:cs="Arial"/>
          <w:sz w:val="24"/>
          <w:szCs w:val="24"/>
          <w:lang w:val="cy-GB" w:eastAsia="en-GB"/>
        </w:rPr>
        <w:t xml:space="preserve">Felly, disgwylir i'r rhai sy'n ymgymryd ag ymchwil gynnal ymwybyddiaeth o ofynion a rhwymedigaethau cyfredol a bennir gan y Brifysgol, a lle bo'n berthnasol, </w:t>
      </w:r>
      <w:r w:rsidR="00C84861" w:rsidRPr="00486526">
        <w:rPr>
          <w:rFonts w:ascii="Arial" w:eastAsia="Times New Roman" w:hAnsi="Arial" w:cs="Arial"/>
          <w:sz w:val="24"/>
          <w:szCs w:val="24"/>
          <w:lang w:val="cy-GB" w:eastAsia="en-GB"/>
        </w:rPr>
        <w:t xml:space="preserve">ofynion a rhwymedigaethau’r </w:t>
      </w:r>
      <w:r w:rsidR="00BC39C9" w:rsidRPr="00486526">
        <w:rPr>
          <w:rFonts w:ascii="Arial" w:eastAsia="Times New Roman" w:hAnsi="Arial" w:cs="Arial"/>
          <w:sz w:val="24"/>
          <w:szCs w:val="24"/>
          <w:lang w:val="cy-GB" w:eastAsia="en-GB"/>
        </w:rPr>
        <w:t>noddwr ymchwil, partneriaid ymchwil, cyflenwr data allanol ac unrhyw gyrff perthnasol eraill.</w:t>
      </w:r>
      <w:r w:rsidR="0085512E" w:rsidRPr="00486526">
        <w:rPr>
          <w:rFonts w:ascii="Arial" w:eastAsia="Times New Roman" w:hAnsi="Arial" w:cs="Arial"/>
          <w:sz w:val="24"/>
          <w:szCs w:val="24"/>
          <w:lang w:eastAsia="en-GB"/>
        </w:rPr>
        <w:t xml:space="preserve"> </w:t>
      </w:r>
      <w:r w:rsidR="00BC39C9" w:rsidRPr="00486526">
        <w:rPr>
          <w:rFonts w:ascii="Arial" w:eastAsia="Times New Roman" w:hAnsi="Arial" w:cs="Arial"/>
          <w:sz w:val="24"/>
          <w:szCs w:val="24"/>
          <w:lang w:val="cy-GB" w:eastAsia="en-GB"/>
        </w:rPr>
        <w:t>Rhaid i</w:t>
      </w:r>
      <w:r w:rsidR="00501FDF" w:rsidRPr="00486526">
        <w:rPr>
          <w:rFonts w:ascii="Arial" w:eastAsia="Times New Roman" w:hAnsi="Arial" w:cs="Arial"/>
          <w:sz w:val="24"/>
          <w:szCs w:val="24"/>
          <w:lang w:val="cy-GB" w:eastAsia="en-GB"/>
        </w:rPr>
        <w:t xml:space="preserve"> </w:t>
      </w:r>
      <w:r w:rsidR="00BC39C9" w:rsidRPr="00486526">
        <w:rPr>
          <w:rFonts w:ascii="Arial" w:eastAsia="Times New Roman" w:hAnsi="Arial" w:cs="Arial"/>
          <w:sz w:val="24"/>
          <w:szCs w:val="24"/>
          <w:lang w:val="cy-GB" w:eastAsia="en-GB"/>
        </w:rPr>
        <w:t>ymchwilwyr y Brifysgol hefyd fabwysiadu arferion sy'n briodol ac yn cydymffurfio ag arfer gorau o fewn y maes pwnc.</w:t>
      </w:r>
      <w:r w:rsidR="0085512E" w:rsidRPr="00486526">
        <w:rPr>
          <w:rFonts w:ascii="Arial" w:eastAsia="Times New Roman" w:hAnsi="Arial" w:cs="Arial"/>
          <w:sz w:val="24"/>
          <w:szCs w:val="24"/>
          <w:lang w:eastAsia="en-GB"/>
        </w:rPr>
        <w:t xml:space="preserve"> </w:t>
      </w:r>
      <w:r w:rsidR="00BC39C9" w:rsidRPr="00486526">
        <w:rPr>
          <w:rFonts w:ascii="Arial" w:eastAsia="Times New Roman" w:hAnsi="Arial" w:cs="Arial"/>
          <w:sz w:val="24"/>
          <w:szCs w:val="24"/>
          <w:lang w:val="cy-GB" w:eastAsia="en-GB"/>
        </w:rPr>
        <w:t>Dylai'r rhain gynnwys cymhwyso mesurau priodol i amddiffyn cyfranogwyr ymchwil trwy gydol cylch bywyd yr ymchwil.</w:t>
      </w:r>
      <w:r w:rsidR="00501FDF" w:rsidRPr="00486526">
        <w:rPr>
          <w:rFonts w:ascii="Arial" w:eastAsia="Times New Roman" w:hAnsi="Arial" w:cs="Arial"/>
          <w:sz w:val="24"/>
          <w:szCs w:val="24"/>
          <w:lang w:eastAsia="en-GB"/>
        </w:rPr>
        <w:t xml:space="preserve"> </w:t>
      </w:r>
      <w:r w:rsidR="0085512E" w:rsidRPr="00486526">
        <w:rPr>
          <w:rFonts w:ascii="Arial" w:eastAsia="Times New Roman" w:hAnsi="Arial" w:cs="Arial"/>
          <w:sz w:val="24"/>
          <w:szCs w:val="24"/>
          <w:lang w:eastAsia="en-GB"/>
        </w:rPr>
        <w:t xml:space="preserve"> </w:t>
      </w:r>
      <w:r w:rsidR="00BC39C9" w:rsidRPr="00486526">
        <w:rPr>
          <w:rFonts w:ascii="Arial" w:eastAsia="Times New Roman" w:hAnsi="Arial" w:cs="Arial"/>
          <w:sz w:val="24"/>
          <w:szCs w:val="24"/>
          <w:lang w:val="cy-GB" w:eastAsia="en-GB"/>
        </w:rPr>
        <w:t>Yn gyffredinol, rhaid i'r arferion hyn sicrhau bod unrhyw ddata personol a gesglir trwy weithgareddau ymchwil:</w:t>
      </w:r>
    </w:p>
    <w:p w14:paraId="27E649E7" w14:textId="77777777" w:rsidR="0085512E" w:rsidRPr="00486526" w:rsidRDefault="0085512E" w:rsidP="0085512E">
      <w:pPr>
        <w:spacing w:after="0" w:line="240" w:lineRule="auto"/>
        <w:jc w:val="both"/>
        <w:rPr>
          <w:rFonts w:ascii="Arial" w:eastAsia="Calibri" w:hAnsi="Arial" w:cs="Arial"/>
          <w:sz w:val="24"/>
          <w:szCs w:val="24"/>
        </w:rPr>
      </w:pPr>
    </w:p>
    <w:p w14:paraId="48ADE42E" w14:textId="09DB2758" w:rsidR="0085512E" w:rsidRPr="00486526" w:rsidRDefault="00BC39C9" w:rsidP="00BC39C9">
      <w:pPr>
        <w:numPr>
          <w:ilvl w:val="0"/>
          <w:numId w:val="15"/>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yn cael eu prosesu'n gyfreithlon, yn deg ac mewn modd tryloyw mewn perthynas ag unigolion.</w:t>
      </w:r>
    </w:p>
    <w:p w14:paraId="577CE705" w14:textId="77777777" w:rsidR="00F841B2" w:rsidRPr="00486526" w:rsidRDefault="00A32E53" w:rsidP="00A32E53">
      <w:pPr>
        <w:numPr>
          <w:ilvl w:val="0"/>
          <w:numId w:val="15"/>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yn cael eu casglu at ddibenion penodol, clir a chyfreithlon ac nad ydynt yn cael eu prosesu ymhellach mewn modd sy'n anghydnaws â'r dibenion hynny; ni ystyrir bod prosesu pellach at ddibenion archifo er budd y cyhoedd, dibenion ymchwil gwyddonol neu hanesyddol neu ddibenion ystadegol yn anghydnaws â'r dibenion cychwynnol.</w:t>
      </w:r>
      <w:r w:rsidR="00C56CEF" w:rsidRPr="00486526">
        <w:rPr>
          <w:vanish/>
        </w:rPr>
        <w:t xml:space="preserve"> </w:t>
      </w:r>
    </w:p>
    <w:p w14:paraId="6E918F0E" w14:textId="3A5B313E" w:rsidR="0085512E" w:rsidRPr="00486526" w:rsidRDefault="00961D8D" w:rsidP="00A32E53">
      <w:pPr>
        <w:numPr>
          <w:ilvl w:val="0"/>
          <w:numId w:val="15"/>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 xml:space="preserve">yn ddigonol, </w:t>
      </w:r>
      <w:r w:rsidR="00FC035C" w:rsidRPr="00486526">
        <w:rPr>
          <w:rFonts w:ascii="Arial" w:eastAsia="Calibri" w:hAnsi="Arial" w:cs="Arial"/>
          <w:sz w:val="24"/>
          <w:szCs w:val="24"/>
          <w:lang w:val="cy-GB"/>
        </w:rPr>
        <w:t>yn b</w:t>
      </w:r>
      <w:r w:rsidRPr="00486526">
        <w:rPr>
          <w:rFonts w:ascii="Arial" w:eastAsia="Calibri" w:hAnsi="Arial" w:cs="Arial"/>
          <w:sz w:val="24"/>
          <w:szCs w:val="24"/>
          <w:lang w:val="cy-GB"/>
        </w:rPr>
        <w:t>erthnasol ac</w:t>
      </w:r>
      <w:r w:rsidR="00FC035C" w:rsidRPr="00486526">
        <w:rPr>
          <w:rFonts w:ascii="Arial" w:eastAsia="Calibri" w:hAnsi="Arial" w:cs="Arial"/>
          <w:sz w:val="24"/>
          <w:szCs w:val="24"/>
          <w:lang w:val="cy-GB"/>
        </w:rPr>
        <w:t xml:space="preserve"> yn g</w:t>
      </w:r>
      <w:r w:rsidRPr="00486526">
        <w:rPr>
          <w:rFonts w:ascii="Arial" w:eastAsia="Calibri" w:hAnsi="Arial" w:cs="Arial"/>
          <w:sz w:val="24"/>
          <w:szCs w:val="24"/>
          <w:lang w:val="cy-GB"/>
        </w:rPr>
        <w:t>yfyngedig i'r hyn sy'n angenrheidiol mewn perthynas â'r dibenion y’u prosesir ar eu cyfer.</w:t>
      </w:r>
    </w:p>
    <w:p w14:paraId="6129F8E1" w14:textId="6A477BB1" w:rsidR="0085512E" w:rsidRPr="00486526" w:rsidRDefault="00961D8D" w:rsidP="00961D8D">
      <w:pPr>
        <w:numPr>
          <w:ilvl w:val="0"/>
          <w:numId w:val="15"/>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yn gywir a, lle bo angen, yn cael eu cadw'n gyfredol; rhaid cymryd pob cam rhesymol i sicrhau bod data personol sy'n anghywir, o ystyried y dibenion y’u prosesir ar eu cyfer, yn cael eu dileu neu eu cywiro yn ddi-oed.</w:t>
      </w:r>
    </w:p>
    <w:p w14:paraId="223DC60D" w14:textId="50EFE2D2" w:rsidR="0085512E" w:rsidRPr="00CD62FC" w:rsidRDefault="006B1D01" w:rsidP="006B1D01">
      <w:pPr>
        <w:numPr>
          <w:ilvl w:val="0"/>
          <w:numId w:val="15"/>
        </w:numPr>
        <w:spacing w:after="0" w:line="240" w:lineRule="auto"/>
        <w:contextualSpacing/>
        <w:jc w:val="both"/>
        <w:rPr>
          <w:rFonts w:ascii="Arial" w:eastAsia="Calibri" w:hAnsi="Arial" w:cs="Arial"/>
          <w:sz w:val="24"/>
          <w:szCs w:val="24"/>
          <w:lang w:val="cy-GB"/>
        </w:rPr>
      </w:pPr>
      <w:r w:rsidRPr="00486526">
        <w:rPr>
          <w:rFonts w:ascii="Arial" w:eastAsia="Calibri" w:hAnsi="Arial" w:cs="Arial"/>
          <w:sz w:val="24"/>
          <w:szCs w:val="24"/>
          <w:lang w:val="cy-GB"/>
        </w:rPr>
        <w:t xml:space="preserve">yn cael eu cadw ar ffurf sy'n caniatáu adnabod gwrthrychau data am ddim mwy nag sy'n angenrheidiol at y dibenion y prosesir y data personol ar eu cyfer. Gellir storio data personol am gyfnodau hirach i'r graddau y bydd y data personol yn cael eu prosesu at ddibenion archifo er budd y cyhoedd, dibenion ymchwil gwyddonol neu hanesyddol neu ddibenion ystadegol yn amodol ar </w:t>
      </w:r>
      <w:r w:rsidRPr="00486526">
        <w:rPr>
          <w:rFonts w:ascii="Arial" w:eastAsia="Calibri" w:hAnsi="Arial" w:cs="Arial"/>
          <w:sz w:val="24"/>
          <w:szCs w:val="24"/>
          <w:lang w:val="cy-GB"/>
        </w:rPr>
        <w:lastRenderedPageBreak/>
        <w:t>weithredu'r mesurau technegol a sefydliadol priodol sy'n ofynnol gan y GDPR er mwyn diogelu hawliau a rhyddid unigolion.</w:t>
      </w:r>
    </w:p>
    <w:p w14:paraId="36E3B34B" w14:textId="564CF456" w:rsidR="0085512E" w:rsidRPr="00CD62FC" w:rsidRDefault="006B1D01" w:rsidP="006B1D01">
      <w:pPr>
        <w:numPr>
          <w:ilvl w:val="0"/>
          <w:numId w:val="15"/>
        </w:numPr>
        <w:spacing w:after="0" w:line="240" w:lineRule="auto"/>
        <w:contextualSpacing/>
        <w:jc w:val="both"/>
        <w:rPr>
          <w:rFonts w:ascii="Arial" w:eastAsia="Calibri" w:hAnsi="Arial" w:cs="Arial"/>
          <w:sz w:val="24"/>
          <w:szCs w:val="24"/>
          <w:lang w:val="cy-GB"/>
        </w:rPr>
      </w:pPr>
      <w:r w:rsidRPr="00486526">
        <w:rPr>
          <w:rFonts w:ascii="Arial" w:eastAsia="Calibri" w:hAnsi="Arial" w:cs="Arial"/>
          <w:sz w:val="24"/>
          <w:szCs w:val="24"/>
          <w:lang w:val="cy-GB"/>
        </w:rPr>
        <w:t>yn cael eu prosesu mewn modd sy'n sicrhau diogelwch priodol y data personol, gan gynnwys amddiffyniad rhag prosesu heb awdurdod neu anghyfreithlon a rhag colli, dinistrio neu ddifrodi damweiniol, gan ddefnyddio mesurau technegol neu sefydliadol priodol.</w:t>
      </w:r>
    </w:p>
    <w:p w14:paraId="58622487" w14:textId="77777777" w:rsidR="0085512E" w:rsidRPr="00CD62FC" w:rsidRDefault="0085512E" w:rsidP="0085512E">
      <w:pPr>
        <w:spacing w:after="0" w:line="240" w:lineRule="auto"/>
        <w:ind w:left="720"/>
        <w:contextualSpacing/>
        <w:jc w:val="both"/>
        <w:rPr>
          <w:rFonts w:ascii="Arial" w:eastAsia="Calibri" w:hAnsi="Arial" w:cs="Arial"/>
          <w:sz w:val="24"/>
          <w:szCs w:val="24"/>
          <w:lang w:val="cy-GB"/>
        </w:rPr>
      </w:pPr>
    </w:p>
    <w:p w14:paraId="4820388B" w14:textId="42879C41" w:rsidR="0085512E" w:rsidRPr="00486526" w:rsidRDefault="006B1D01" w:rsidP="006B1D01">
      <w:pPr>
        <w:pStyle w:val="Heading2"/>
        <w:numPr>
          <w:ilvl w:val="0"/>
          <w:numId w:val="32"/>
        </w:numPr>
      </w:pPr>
      <w:bookmarkStart w:id="21" w:name="_Toc222231052"/>
      <w:r w:rsidRPr="00486526">
        <w:rPr>
          <w:lang w:val="cy-GB"/>
        </w:rPr>
        <w:t>Cynllunio Rheoli Data Ymchwil</w:t>
      </w:r>
      <w:bookmarkEnd w:id="21"/>
      <w:r w:rsidR="0085512E" w:rsidRPr="00486526">
        <w:t xml:space="preserve"> </w:t>
      </w:r>
    </w:p>
    <w:p w14:paraId="275DF378" w14:textId="6EE9F907" w:rsidR="0085512E" w:rsidRPr="00486526" w:rsidRDefault="006B1D01" w:rsidP="00AF65DC">
      <w:pPr>
        <w:spacing w:after="0" w:line="240" w:lineRule="auto"/>
        <w:rPr>
          <w:rFonts w:ascii="Arial" w:eastAsia="Calibri" w:hAnsi="Arial" w:cs="Arial"/>
          <w:bCs/>
          <w:sz w:val="24"/>
          <w:szCs w:val="24"/>
        </w:rPr>
      </w:pPr>
      <w:r w:rsidRPr="00486526">
        <w:rPr>
          <w:rFonts w:ascii="Arial" w:eastAsia="Calibri" w:hAnsi="Arial" w:cs="Arial"/>
          <w:bCs/>
          <w:sz w:val="24"/>
          <w:szCs w:val="24"/>
          <w:lang w:val="cy-GB"/>
        </w:rPr>
        <w:t>Er mwyn cydymffurfio â rhwymedigaethau’r Brifysgol fel rheolydd data, mae cymeradwyaeth foesegol yn cynnwys asesiad o’r trefniadau arfaethedig ar gyfer rheoli unrhyw ddata ymchwil a gynhyrchir drwy gynnal yr ymchwil.</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 xml:space="preserve">Er bod hyn yn gonglfaen uniondeb ymchwil da, mae hefyd yn ofyniad cyfreithiol, gan fod y ddeddfwriaeth yn creu rhwymedigaeth gyfreithiol i ystyried a lliniaru materion diogelu data a phryderon am breifatrwydd adeg cynllunio prosiect, cyn y cesglir unrhyw ddata (gelwir hyn yn </w:t>
      </w:r>
      <w:r w:rsidR="00032634" w:rsidRPr="00486526">
        <w:rPr>
          <w:rFonts w:ascii="Arial" w:eastAsia="Calibri" w:hAnsi="Arial" w:cs="Arial"/>
          <w:bCs/>
          <w:sz w:val="24"/>
          <w:szCs w:val="24"/>
          <w:lang w:val="cy-GB"/>
        </w:rPr>
        <w:t>‘</w:t>
      </w:r>
      <w:r w:rsidRPr="00486526">
        <w:rPr>
          <w:rFonts w:ascii="Arial" w:eastAsia="Calibri" w:hAnsi="Arial" w:cs="Arial"/>
          <w:bCs/>
          <w:sz w:val="24"/>
          <w:szCs w:val="24"/>
          <w:lang w:val="cy-GB"/>
        </w:rPr>
        <w:t>ddiogelu data o'r cychwyn ac fel anghenraid</w:t>
      </w:r>
      <w:r w:rsidR="00032634" w:rsidRPr="00486526">
        <w:rPr>
          <w:rFonts w:ascii="Arial" w:eastAsia="Calibri" w:hAnsi="Arial" w:cs="Arial"/>
          <w:bCs/>
          <w:sz w:val="24"/>
          <w:szCs w:val="24"/>
          <w:lang w:val="cy-GB"/>
        </w:rPr>
        <w:t>’</w:t>
      </w:r>
      <w:r w:rsidRPr="00486526">
        <w:rPr>
          <w:rFonts w:ascii="Arial" w:eastAsia="Calibri" w:hAnsi="Arial" w:cs="Arial"/>
          <w:bCs/>
          <w:sz w:val="24"/>
          <w:szCs w:val="24"/>
          <w:lang w:val="cy-GB"/>
        </w:rPr>
        <w:t>.</w:t>
      </w:r>
      <w:r w:rsidR="0085512E" w:rsidRPr="00486526">
        <w:rPr>
          <w:rFonts w:ascii="Arial" w:eastAsia="Calibri" w:hAnsi="Arial" w:cs="Arial"/>
          <w:bCs/>
          <w:sz w:val="24"/>
          <w:szCs w:val="24"/>
        </w:rPr>
        <w:t xml:space="preserve"> </w:t>
      </w:r>
    </w:p>
    <w:p w14:paraId="5A521264" w14:textId="77777777" w:rsidR="0085512E" w:rsidRPr="00486526" w:rsidRDefault="0085512E" w:rsidP="0085512E">
      <w:pPr>
        <w:spacing w:after="0" w:line="240" w:lineRule="auto"/>
        <w:rPr>
          <w:rFonts w:ascii="Arial" w:eastAsia="Calibri" w:hAnsi="Arial" w:cs="Arial"/>
          <w:bCs/>
          <w:sz w:val="24"/>
          <w:szCs w:val="24"/>
        </w:rPr>
      </w:pPr>
    </w:p>
    <w:p w14:paraId="19987154" w14:textId="5E637332" w:rsidR="0085512E" w:rsidRPr="00486526" w:rsidRDefault="00AF65DC" w:rsidP="00AF65DC">
      <w:pPr>
        <w:spacing w:after="0" w:line="240" w:lineRule="auto"/>
        <w:rPr>
          <w:rFonts w:ascii="Arial" w:eastAsia="Calibri" w:hAnsi="Arial" w:cs="Arial"/>
          <w:bCs/>
          <w:sz w:val="24"/>
          <w:szCs w:val="24"/>
        </w:rPr>
      </w:pPr>
      <w:r w:rsidRPr="00486526">
        <w:rPr>
          <w:rFonts w:ascii="Arial" w:eastAsia="Calibri" w:hAnsi="Arial" w:cs="Arial"/>
          <w:bCs/>
          <w:sz w:val="24"/>
          <w:szCs w:val="24"/>
          <w:lang w:val="cy-GB"/>
        </w:rPr>
        <w:t>Mae hyn yn arbennig o bwysig gan fod y Brifysgol hefyd yn cefnogi egwyddorion y Concordat ar Ymchwil Agored, sy'n</w:t>
      </w:r>
      <w:r w:rsidR="00501FDF" w:rsidRPr="00486526">
        <w:rPr>
          <w:rFonts w:ascii="Arial" w:eastAsia="Calibri" w:hAnsi="Arial" w:cs="Arial"/>
          <w:bCs/>
          <w:sz w:val="24"/>
          <w:szCs w:val="24"/>
          <w:lang w:val="cy-GB"/>
        </w:rPr>
        <w:t xml:space="preserve"> </w:t>
      </w:r>
      <w:r w:rsidRPr="00486526">
        <w:rPr>
          <w:rFonts w:ascii="Arial" w:eastAsia="Calibri" w:hAnsi="Arial" w:cs="Arial"/>
          <w:bCs/>
          <w:sz w:val="24"/>
          <w:szCs w:val="24"/>
          <w:lang w:val="cy-GB"/>
        </w:rPr>
        <w:t>cydnabod bod data ymchwil a ariennir yn gyhoeddus yn nwydd cyhoeddus ac yn cael eu cynhyrchu er budd y cyhoedd, a dylid cadw'r hyn sydd â gwerth hirdymor i barhau i fod yn hygyrch ac yn ddefnyddiol ar gyfer ymchwil yn y dyfodol.</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O ran rhannu data, mae hyn yn argymell, lle bo'n gyfreithlon gwneud hynny, y dylai canlyniadau cyhoeddedig bob amser gynnwys gwybodaeth am sut i gael mynediad at y data ategol, y dylid trefnu eu bod ar gael yn agored gyda chyn lleied o gyfyngiadau â phosibl mewn modd amserol a chyfrifol.</w:t>
      </w:r>
      <w:r w:rsidR="00501FDF" w:rsidRPr="00486526">
        <w:rPr>
          <w:rFonts w:ascii="Arial" w:eastAsia="Calibri" w:hAnsi="Arial" w:cs="Arial"/>
          <w:bCs/>
          <w:sz w:val="24"/>
          <w:szCs w:val="24"/>
        </w:rPr>
        <w:t xml:space="preserve"> </w:t>
      </w:r>
    </w:p>
    <w:p w14:paraId="084065AE" w14:textId="77777777" w:rsidR="0085512E" w:rsidRPr="00486526" w:rsidRDefault="0085512E" w:rsidP="0085512E">
      <w:pPr>
        <w:spacing w:after="0" w:line="240" w:lineRule="auto"/>
        <w:rPr>
          <w:rFonts w:ascii="Arial" w:eastAsia="Calibri" w:hAnsi="Arial" w:cs="Arial"/>
          <w:bCs/>
          <w:sz w:val="24"/>
          <w:szCs w:val="24"/>
        </w:rPr>
      </w:pPr>
    </w:p>
    <w:p w14:paraId="29898699" w14:textId="2B1A04F9" w:rsidR="0085512E" w:rsidRPr="00486526" w:rsidRDefault="00AF65DC" w:rsidP="00F50A48">
      <w:pPr>
        <w:spacing w:after="0" w:line="240" w:lineRule="auto"/>
        <w:rPr>
          <w:rFonts w:ascii="Arial" w:eastAsia="Calibri" w:hAnsi="Arial" w:cs="Arial"/>
          <w:bCs/>
          <w:color w:val="FF0000"/>
          <w:sz w:val="24"/>
          <w:szCs w:val="24"/>
        </w:rPr>
      </w:pPr>
      <w:r w:rsidRPr="00486526">
        <w:rPr>
          <w:rFonts w:ascii="Arial" w:eastAsia="Calibri" w:hAnsi="Arial" w:cs="Arial"/>
          <w:bCs/>
          <w:sz w:val="24"/>
          <w:szCs w:val="24"/>
          <w:lang w:val="cy-GB"/>
        </w:rPr>
        <w:t xml:space="preserve">Fel arfer da, dylai pob ymchwil a gynhelir yn y Brifysgol gynnwys asesiad o'r canlynol fel bod rheoli data ymchwil da yn cael ei ystyried </w:t>
      </w:r>
      <w:r w:rsidR="00B3685F" w:rsidRPr="00486526">
        <w:rPr>
          <w:rFonts w:ascii="Arial" w:eastAsia="Calibri" w:hAnsi="Arial" w:cs="Arial"/>
          <w:bCs/>
          <w:sz w:val="24"/>
          <w:szCs w:val="24"/>
        </w:rPr>
        <w:t xml:space="preserve"> </w:t>
      </w:r>
      <w:r w:rsidRPr="00486526">
        <w:rPr>
          <w:rFonts w:ascii="Arial" w:eastAsia="Calibri" w:hAnsi="Arial" w:cs="Arial"/>
          <w:bCs/>
          <w:sz w:val="24"/>
          <w:szCs w:val="24"/>
          <w:lang w:val="cy-GB"/>
        </w:rPr>
        <w:t>Os yw technolegau AI i'w defnyddio mewn unrhyw agwedd ar yr ymchwil, dylid cyfeirio'n benodol at y cynllun rheoli data ymchwil.</w:t>
      </w:r>
    </w:p>
    <w:p w14:paraId="1BFD72E0" w14:textId="77777777" w:rsidR="0085512E" w:rsidRPr="00486526" w:rsidRDefault="0085512E" w:rsidP="0085512E">
      <w:pPr>
        <w:spacing w:after="0" w:line="240" w:lineRule="auto"/>
        <w:rPr>
          <w:rFonts w:ascii="Arial" w:eastAsia="Calibri" w:hAnsi="Arial" w:cs="Arial"/>
          <w:bCs/>
          <w:sz w:val="24"/>
          <w:szCs w:val="24"/>
        </w:rPr>
      </w:pPr>
    </w:p>
    <w:tbl>
      <w:tblPr>
        <w:tblStyle w:val="TableGrid"/>
        <w:tblW w:w="9209" w:type="dxa"/>
        <w:tblLayout w:type="fixed"/>
        <w:tblLook w:val="04A0" w:firstRow="1" w:lastRow="0" w:firstColumn="1" w:lastColumn="0" w:noHBand="0" w:noVBand="1"/>
      </w:tblPr>
      <w:tblGrid>
        <w:gridCol w:w="2263"/>
        <w:gridCol w:w="6946"/>
      </w:tblGrid>
      <w:tr w:rsidR="006C2D66" w:rsidRPr="00486526" w14:paraId="16A30554" w14:textId="77777777" w:rsidTr="00F50A48">
        <w:tc>
          <w:tcPr>
            <w:tcW w:w="2263" w:type="dxa"/>
            <w:shd w:val="clear" w:color="auto" w:fill="F2F2F2"/>
          </w:tcPr>
          <w:p w14:paraId="652CC64D" w14:textId="0DA45316" w:rsidR="0085512E" w:rsidRPr="00486526" w:rsidRDefault="00F50A48" w:rsidP="00F50A48">
            <w:pPr>
              <w:rPr>
                <w:rFonts w:ascii="Arial" w:eastAsia="Calibri" w:hAnsi="Arial" w:cs="Arial"/>
                <w:b/>
                <w:sz w:val="24"/>
                <w:szCs w:val="24"/>
              </w:rPr>
            </w:pPr>
            <w:r w:rsidRPr="00486526">
              <w:rPr>
                <w:rFonts w:ascii="Arial" w:eastAsia="Calibri" w:hAnsi="Arial" w:cs="Arial"/>
                <w:b/>
                <w:sz w:val="24"/>
                <w:szCs w:val="24"/>
                <w:lang w:val="cy-GB"/>
              </w:rPr>
              <w:t>Crynodeb o’r Data</w:t>
            </w:r>
          </w:p>
          <w:p w14:paraId="01C06A64" w14:textId="77777777" w:rsidR="0085512E" w:rsidRPr="00486526" w:rsidRDefault="0085512E" w:rsidP="0085512E">
            <w:pPr>
              <w:rPr>
                <w:rFonts w:ascii="Arial" w:eastAsia="Calibri" w:hAnsi="Arial" w:cs="Arial"/>
                <w:b/>
                <w:sz w:val="24"/>
                <w:szCs w:val="24"/>
              </w:rPr>
            </w:pPr>
          </w:p>
        </w:tc>
        <w:tc>
          <w:tcPr>
            <w:tcW w:w="6946" w:type="dxa"/>
          </w:tcPr>
          <w:p w14:paraId="4DBE3FD1" w14:textId="423D307A"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Asesiad o'r mathau o ddata y bydd yr ymchwil yn e</w:t>
            </w:r>
            <w:r w:rsidR="00D7615A" w:rsidRPr="00486526">
              <w:rPr>
                <w:rFonts w:ascii="Arial" w:eastAsia="Calibri" w:hAnsi="Arial" w:cs="Arial"/>
                <w:bCs/>
                <w:sz w:val="24"/>
                <w:szCs w:val="24"/>
                <w:lang w:val="cy-GB"/>
              </w:rPr>
              <w:t>u c</w:t>
            </w:r>
            <w:r w:rsidRPr="00486526">
              <w:rPr>
                <w:rFonts w:ascii="Arial" w:eastAsia="Calibri" w:hAnsi="Arial" w:cs="Arial"/>
                <w:bCs/>
                <w:sz w:val="24"/>
                <w:szCs w:val="24"/>
                <w:lang w:val="cy-GB"/>
              </w:rPr>
              <w:t>reu neu</w:t>
            </w:r>
            <w:r w:rsidR="00D7615A" w:rsidRPr="00486526">
              <w:rPr>
                <w:rFonts w:ascii="Arial" w:eastAsia="Calibri" w:hAnsi="Arial" w:cs="Arial"/>
                <w:bCs/>
                <w:sz w:val="24"/>
                <w:szCs w:val="24"/>
                <w:lang w:val="cy-GB"/>
              </w:rPr>
              <w:t>’n</w:t>
            </w:r>
            <w:r w:rsidRPr="00486526">
              <w:rPr>
                <w:rFonts w:ascii="Arial" w:eastAsia="Calibri" w:hAnsi="Arial" w:cs="Arial"/>
                <w:bCs/>
                <w:sz w:val="24"/>
                <w:szCs w:val="24"/>
                <w:lang w:val="cy-GB"/>
              </w:rPr>
              <w:t xml:space="preserve"> </w:t>
            </w:r>
            <w:r w:rsidR="00D7615A" w:rsidRPr="00486526">
              <w:rPr>
                <w:rFonts w:ascii="Arial" w:eastAsia="Calibri" w:hAnsi="Arial" w:cs="Arial"/>
                <w:bCs/>
                <w:sz w:val="24"/>
                <w:szCs w:val="24"/>
                <w:lang w:val="cy-GB"/>
              </w:rPr>
              <w:t>cael mynediad iddynt</w:t>
            </w:r>
            <w:r w:rsidRPr="00486526">
              <w:rPr>
                <w:rFonts w:ascii="Arial" w:eastAsia="Calibri" w:hAnsi="Arial" w:cs="Arial"/>
                <w:bCs/>
                <w:sz w:val="24"/>
                <w:szCs w:val="24"/>
                <w:lang w:val="cy-GB"/>
              </w:rPr>
              <w:t>, a pham mae'r rhain yn angenrheidiol.</w:t>
            </w:r>
            <w:r w:rsidR="0085512E" w:rsidRPr="00486526">
              <w:rPr>
                <w:rFonts w:ascii="Arial" w:eastAsia="Calibri" w:hAnsi="Arial" w:cs="Arial"/>
                <w:bCs/>
                <w:sz w:val="24"/>
                <w:szCs w:val="24"/>
              </w:rPr>
              <w:t xml:space="preserve"> </w:t>
            </w:r>
          </w:p>
        </w:tc>
      </w:tr>
      <w:tr w:rsidR="006C2D66" w:rsidRPr="00486526" w14:paraId="023E6679" w14:textId="77777777" w:rsidTr="00F50A48">
        <w:tc>
          <w:tcPr>
            <w:tcW w:w="2263" w:type="dxa"/>
            <w:shd w:val="clear" w:color="auto" w:fill="F2F2F2"/>
          </w:tcPr>
          <w:p w14:paraId="07102E2D" w14:textId="10AA1A6F" w:rsidR="0085512E" w:rsidRPr="00486526" w:rsidRDefault="00F50A48" w:rsidP="00F50A48">
            <w:pPr>
              <w:rPr>
                <w:rFonts w:ascii="Arial" w:eastAsia="Calibri" w:hAnsi="Arial" w:cs="Arial"/>
                <w:b/>
                <w:sz w:val="24"/>
                <w:szCs w:val="24"/>
              </w:rPr>
            </w:pPr>
            <w:r w:rsidRPr="00486526">
              <w:rPr>
                <w:rFonts w:ascii="Arial" w:eastAsia="Calibri" w:hAnsi="Arial" w:cs="Arial"/>
                <w:b/>
                <w:sz w:val="24"/>
                <w:szCs w:val="24"/>
                <w:lang w:val="cy-GB"/>
              </w:rPr>
              <w:t>Cyfrifoldebau</w:t>
            </w:r>
          </w:p>
          <w:p w14:paraId="12C832D7" w14:textId="77777777" w:rsidR="0085512E" w:rsidRPr="00486526" w:rsidRDefault="0085512E" w:rsidP="0085512E">
            <w:pPr>
              <w:rPr>
                <w:rFonts w:ascii="Arial" w:eastAsia="Calibri" w:hAnsi="Arial" w:cs="Arial"/>
                <w:b/>
                <w:sz w:val="24"/>
                <w:szCs w:val="24"/>
              </w:rPr>
            </w:pPr>
          </w:p>
        </w:tc>
        <w:tc>
          <w:tcPr>
            <w:tcW w:w="6946" w:type="dxa"/>
          </w:tcPr>
          <w:p w14:paraId="25532851" w14:textId="62E975D9"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Neilltuo cyfrifoldebau ar gyfer rheoli data o fewn timau ymchwil</w:t>
            </w:r>
            <w:r w:rsidR="0085512E" w:rsidRPr="00486526">
              <w:rPr>
                <w:rFonts w:ascii="Arial" w:eastAsia="Calibri" w:hAnsi="Arial" w:cs="Arial"/>
                <w:bCs/>
                <w:sz w:val="24"/>
                <w:szCs w:val="24"/>
              </w:rPr>
              <w:t xml:space="preserve"> </w:t>
            </w:r>
          </w:p>
        </w:tc>
      </w:tr>
      <w:tr w:rsidR="006C2D66" w:rsidRPr="00486526" w14:paraId="26B62ADB" w14:textId="77777777" w:rsidTr="00F50A48">
        <w:tc>
          <w:tcPr>
            <w:tcW w:w="2263" w:type="dxa"/>
            <w:shd w:val="clear" w:color="auto" w:fill="F2F2F2"/>
          </w:tcPr>
          <w:p w14:paraId="2EEDE887" w14:textId="06381BAD" w:rsidR="0085512E" w:rsidRPr="00486526" w:rsidRDefault="00F50A48" w:rsidP="00F50A48">
            <w:pPr>
              <w:rPr>
                <w:rFonts w:ascii="Arial" w:eastAsia="Calibri" w:hAnsi="Arial" w:cs="Arial"/>
                <w:b/>
                <w:sz w:val="24"/>
                <w:szCs w:val="24"/>
              </w:rPr>
            </w:pPr>
            <w:r w:rsidRPr="00486526">
              <w:rPr>
                <w:rFonts w:ascii="Arial" w:eastAsia="Calibri" w:hAnsi="Arial" w:cs="Arial"/>
                <w:b/>
                <w:sz w:val="24"/>
                <w:szCs w:val="24"/>
                <w:lang w:val="cy-GB"/>
              </w:rPr>
              <w:t>Casglu Data</w:t>
            </w:r>
          </w:p>
          <w:p w14:paraId="77FE6233" w14:textId="77777777" w:rsidR="0085512E" w:rsidRPr="00486526" w:rsidRDefault="0085512E" w:rsidP="0085512E">
            <w:pPr>
              <w:rPr>
                <w:rFonts w:ascii="Arial" w:eastAsia="Calibri" w:hAnsi="Arial" w:cs="Arial"/>
                <w:b/>
                <w:sz w:val="24"/>
                <w:szCs w:val="24"/>
              </w:rPr>
            </w:pPr>
          </w:p>
        </w:tc>
        <w:tc>
          <w:tcPr>
            <w:tcW w:w="6946" w:type="dxa"/>
          </w:tcPr>
          <w:p w14:paraId="750A4997" w14:textId="2944B926"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Y methodolegau arfaethedig a fydd yn cael eu defnyddio i greu'r data.</w:t>
            </w:r>
            <w:r w:rsidR="0085512E" w:rsidRPr="00486526">
              <w:rPr>
                <w:rFonts w:ascii="Arial" w:eastAsia="Calibri" w:hAnsi="Arial" w:cs="Arial"/>
                <w:bCs/>
                <w:sz w:val="24"/>
                <w:szCs w:val="24"/>
              </w:rPr>
              <w:t xml:space="preserve"> </w:t>
            </w:r>
          </w:p>
        </w:tc>
      </w:tr>
      <w:tr w:rsidR="006C2D66" w:rsidRPr="00486526" w14:paraId="4556A625" w14:textId="77777777" w:rsidTr="00F50A48">
        <w:tc>
          <w:tcPr>
            <w:tcW w:w="2263" w:type="dxa"/>
            <w:shd w:val="clear" w:color="auto" w:fill="F2F2F2"/>
          </w:tcPr>
          <w:p w14:paraId="3596D6EC" w14:textId="5C0E4B9D" w:rsidR="0085512E" w:rsidRPr="00486526" w:rsidRDefault="00F50A48" w:rsidP="00F50A48">
            <w:pPr>
              <w:rPr>
                <w:rFonts w:ascii="Arial" w:eastAsia="Calibri" w:hAnsi="Arial" w:cs="Arial"/>
                <w:b/>
                <w:sz w:val="24"/>
                <w:szCs w:val="24"/>
              </w:rPr>
            </w:pPr>
            <w:r w:rsidRPr="00486526">
              <w:rPr>
                <w:rFonts w:ascii="Arial" w:eastAsia="Calibri" w:hAnsi="Arial" w:cs="Arial"/>
                <w:b/>
                <w:sz w:val="24"/>
                <w:szCs w:val="24"/>
                <w:lang w:val="cy-GB"/>
              </w:rPr>
              <w:t>Asesu data presennol</w:t>
            </w:r>
          </w:p>
          <w:p w14:paraId="76BFDA85" w14:textId="77777777" w:rsidR="0085512E" w:rsidRPr="00486526" w:rsidRDefault="0085512E" w:rsidP="0085512E">
            <w:pPr>
              <w:rPr>
                <w:rFonts w:ascii="Arial" w:eastAsia="Calibri" w:hAnsi="Arial" w:cs="Arial"/>
                <w:b/>
                <w:sz w:val="24"/>
                <w:szCs w:val="24"/>
              </w:rPr>
            </w:pPr>
          </w:p>
        </w:tc>
        <w:tc>
          <w:tcPr>
            <w:tcW w:w="6946" w:type="dxa"/>
          </w:tcPr>
          <w:p w14:paraId="613B91D6" w14:textId="564079C2"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Esboniad o'r ffynonellau data presennol a fydd yn cael eu defnyddio gan y prosiect ymchwil a dadansoddiad o'r bylchau a nodwyd</w:t>
            </w:r>
            <w:r w:rsidR="00041281" w:rsidRPr="00486526">
              <w:rPr>
                <w:rFonts w:ascii="Arial" w:eastAsia="Calibri" w:hAnsi="Arial" w:cs="Arial"/>
                <w:bCs/>
                <w:sz w:val="24"/>
                <w:szCs w:val="24"/>
                <w:lang w:val="cy-GB"/>
              </w:rPr>
              <w:t xml:space="preserve"> </w:t>
            </w:r>
            <w:r w:rsidRPr="00486526">
              <w:rPr>
                <w:vanish/>
              </w:rPr>
              <w:t xml:space="preserve"> </w:t>
            </w:r>
            <w:r w:rsidRPr="00486526">
              <w:rPr>
                <w:rFonts w:ascii="Arial" w:eastAsia="Calibri" w:hAnsi="Arial" w:cs="Arial"/>
                <w:bCs/>
                <w:sz w:val="24"/>
                <w:szCs w:val="24"/>
                <w:lang w:val="cy-GB"/>
              </w:rPr>
              <w:t>rhwng y data sydd ar gael ar hyn o bryd a'r data sy'n ofynnol ar gyfer yr ymchwil.</w:t>
            </w:r>
          </w:p>
        </w:tc>
      </w:tr>
      <w:tr w:rsidR="006C2D66" w:rsidRPr="00486526" w14:paraId="18431935" w14:textId="77777777" w:rsidTr="00F50A48">
        <w:tc>
          <w:tcPr>
            <w:tcW w:w="2263" w:type="dxa"/>
            <w:shd w:val="clear" w:color="auto" w:fill="F2F2F2"/>
          </w:tcPr>
          <w:p w14:paraId="2830A665" w14:textId="729F2101" w:rsidR="0085512E" w:rsidRPr="00486526" w:rsidRDefault="00AE5469" w:rsidP="00AE5469">
            <w:pPr>
              <w:rPr>
                <w:rFonts w:ascii="Arial" w:eastAsia="Calibri" w:hAnsi="Arial" w:cs="Arial"/>
                <w:b/>
                <w:sz w:val="24"/>
                <w:szCs w:val="24"/>
              </w:rPr>
            </w:pPr>
            <w:r w:rsidRPr="00486526">
              <w:rPr>
                <w:rFonts w:ascii="Arial" w:eastAsia="Calibri" w:hAnsi="Arial" w:cs="Arial"/>
                <w:b/>
                <w:sz w:val="24"/>
                <w:szCs w:val="24"/>
                <w:lang w:val="cy-GB"/>
              </w:rPr>
              <w:t>R</w:t>
            </w:r>
            <w:r w:rsidRPr="00486526">
              <w:rPr>
                <w:rFonts w:ascii="Arial" w:hAnsi="Arial" w:cs="Arial"/>
                <w:b/>
                <w:vanish/>
                <w:sz w:val="24"/>
                <w:szCs w:val="24"/>
                <w:lang w:val="cy-GB"/>
              </w:rPr>
              <w:t>heoli a churadu data</w:t>
            </w:r>
          </w:p>
        </w:tc>
        <w:tc>
          <w:tcPr>
            <w:tcW w:w="6946" w:type="dxa"/>
          </w:tcPr>
          <w:p w14:paraId="6D6C3912" w14:textId="3F481BFD"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Cynlluniau ar gyfer paratoi, trefnu a dogfennu data.</w:t>
            </w:r>
          </w:p>
          <w:p w14:paraId="6BD65335" w14:textId="77777777" w:rsidR="0085512E" w:rsidRPr="00486526" w:rsidRDefault="0085512E" w:rsidP="0085512E">
            <w:pPr>
              <w:rPr>
                <w:rFonts w:ascii="Arial" w:eastAsia="Calibri" w:hAnsi="Arial" w:cs="Arial"/>
                <w:bCs/>
                <w:sz w:val="24"/>
                <w:szCs w:val="24"/>
              </w:rPr>
            </w:pPr>
          </w:p>
        </w:tc>
      </w:tr>
      <w:tr w:rsidR="006C2D66" w:rsidRPr="00486526" w14:paraId="74A7131B" w14:textId="77777777" w:rsidTr="00F50A48">
        <w:tc>
          <w:tcPr>
            <w:tcW w:w="2263" w:type="dxa"/>
            <w:shd w:val="clear" w:color="auto" w:fill="F2F2F2"/>
          </w:tcPr>
          <w:p w14:paraId="612AD0F5" w14:textId="15A2C6BA" w:rsidR="0085512E" w:rsidRPr="00486526" w:rsidRDefault="00F50A48" w:rsidP="00F50A48">
            <w:pPr>
              <w:rPr>
                <w:rFonts w:ascii="Arial" w:eastAsia="Calibri" w:hAnsi="Arial" w:cs="Arial"/>
                <w:b/>
                <w:sz w:val="24"/>
                <w:szCs w:val="24"/>
              </w:rPr>
            </w:pPr>
            <w:r w:rsidRPr="00486526">
              <w:rPr>
                <w:rFonts w:ascii="Arial" w:eastAsia="Calibri" w:hAnsi="Arial" w:cs="Arial"/>
                <w:b/>
                <w:sz w:val="24"/>
                <w:szCs w:val="24"/>
                <w:lang w:val="cy-GB"/>
              </w:rPr>
              <w:t>Sicrhau ansawdd data</w:t>
            </w:r>
          </w:p>
          <w:p w14:paraId="429F2484" w14:textId="77777777" w:rsidR="0085512E" w:rsidRPr="00486526" w:rsidRDefault="0085512E" w:rsidP="0085512E">
            <w:pPr>
              <w:rPr>
                <w:rFonts w:ascii="Arial" w:eastAsia="Calibri" w:hAnsi="Arial" w:cs="Arial"/>
                <w:b/>
                <w:sz w:val="24"/>
                <w:szCs w:val="24"/>
              </w:rPr>
            </w:pPr>
          </w:p>
        </w:tc>
        <w:tc>
          <w:tcPr>
            <w:tcW w:w="6946" w:type="dxa"/>
          </w:tcPr>
          <w:p w14:paraId="6E48A9CD" w14:textId="63DB4109"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Gweithdrefnau ar gyfer sicrhau ansawdd a fydd yn cael eu cynnal ar y data a g</w:t>
            </w:r>
            <w:r w:rsidR="00D7615A" w:rsidRPr="00486526">
              <w:rPr>
                <w:rFonts w:ascii="Arial" w:eastAsia="Calibri" w:hAnsi="Arial" w:cs="Arial"/>
                <w:bCs/>
                <w:sz w:val="24"/>
                <w:szCs w:val="24"/>
                <w:lang w:val="cy-GB"/>
              </w:rPr>
              <w:t xml:space="preserve">esglir </w:t>
            </w:r>
            <w:r w:rsidRPr="00486526">
              <w:rPr>
                <w:rFonts w:ascii="Arial" w:eastAsia="Calibri" w:hAnsi="Arial" w:cs="Arial"/>
                <w:bCs/>
                <w:sz w:val="24"/>
                <w:szCs w:val="24"/>
                <w:lang w:val="cy-GB"/>
              </w:rPr>
              <w:t xml:space="preserve">ar adeg casglu data, </w:t>
            </w:r>
            <w:r w:rsidR="00D7615A" w:rsidRPr="00486526">
              <w:rPr>
                <w:rFonts w:ascii="Arial" w:eastAsia="Calibri" w:hAnsi="Arial" w:cs="Arial"/>
                <w:bCs/>
                <w:sz w:val="24"/>
                <w:szCs w:val="24"/>
                <w:lang w:val="cy-GB"/>
              </w:rPr>
              <w:t xml:space="preserve">cofnodi </w:t>
            </w:r>
            <w:r w:rsidRPr="00486526">
              <w:rPr>
                <w:rFonts w:ascii="Arial" w:eastAsia="Calibri" w:hAnsi="Arial" w:cs="Arial"/>
                <w:bCs/>
                <w:sz w:val="24"/>
                <w:szCs w:val="24"/>
                <w:lang w:val="cy-GB"/>
              </w:rPr>
              <w:t>data, digido a gwirio data.</w:t>
            </w:r>
          </w:p>
        </w:tc>
      </w:tr>
      <w:tr w:rsidR="006C2D66" w:rsidRPr="00486526" w14:paraId="2C1C8F35" w14:textId="77777777" w:rsidTr="00F50A48">
        <w:tc>
          <w:tcPr>
            <w:tcW w:w="2263" w:type="dxa"/>
            <w:shd w:val="clear" w:color="auto" w:fill="F2F2F2"/>
          </w:tcPr>
          <w:p w14:paraId="4894F9E7" w14:textId="52361997" w:rsidR="0085512E" w:rsidRPr="00486526" w:rsidRDefault="00F50A48" w:rsidP="00F50A48">
            <w:pPr>
              <w:rPr>
                <w:rFonts w:ascii="Arial" w:eastAsia="Calibri" w:hAnsi="Arial" w:cs="Arial"/>
                <w:b/>
                <w:sz w:val="24"/>
                <w:szCs w:val="24"/>
              </w:rPr>
            </w:pPr>
            <w:r w:rsidRPr="00486526">
              <w:rPr>
                <w:rFonts w:ascii="Arial" w:eastAsia="Calibri" w:hAnsi="Arial" w:cs="Arial"/>
                <w:b/>
                <w:sz w:val="24"/>
                <w:szCs w:val="24"/>
                <w:lang w:val="cy-GB"/>
              </w:rPr>
              <w:t>Storio Data yn y Tymor Byr</w:t>
            </w:r>
          </w:p>
          <w:p w14:paraId="1643FFF1" w14:textId="77777777" w:rsidR="0085512E" w:rsidRPr="00486526" w:rsidRDefault="0085512E" w:rsidP="0085512E">
            <w:pPr>
              <w:rPr>
                <w:rFonts w:ascii="Arial" w:eastAsia="Calibri" w:hAnsi="Arial" w:cs="Arial"/>
                <w:b/>
                <w:sz w:val="24"/>
                <w:szCs w:val="24"/>
              </w:rPr>
            </w:pPr>
          </w:p>
        </w:tc>
        <w:tc>
          <w:tcPr>
            <w:tcW w:w="6946" w:type="dxa"/>
          </w:tcPr>
          <w:p w14:paraId="49BE7F0A" w14:textId="6023A52D" w:rsidR="0085512E" w:rsidRPr="00486526" w:rsidRDefault="00F50A48" w:rsidP="00F50A48">
            <w:pPr>
              <w:rPr>
                <w:rFonts w:ascii="Arial" w:eastAsia="Calibri" w:hAnsi="Arial" w:cs="Arial"/>
                <w:bCs/>
                <w:sz w:val="24"/>
                <w:szCs w:val="24"/>
              </w:rPr>
            </w:pPr>
            <w:r w:rsidRPr="00486526">
              <w:rPr>
                <w:rFonts w:ascii="Arial" w:eastAsia="Calibri" w:hAnsi="Arial" w:cs="Arial"/>
                <w:bCs/>
                <w:sz w:val="24"/>
                <w:szCs w:val="24"/>
                <w:lang w:val="cy-GB"/>
              </w:rPr>
              <w:t>Sut y bydd y data</w:t>
            </w:r>
            <w:r w:rsidR="00AE5469" w:rsidRPr="00486526">
              <w:rPr>
                <w:rFonts w:ascii="Arial" w:eastAsia="Calibri" w:hAnsi="Arial" w:cs="Arial"/>
                <w:bCs/>
                <w:sz w:val="24"/>
                <w:szCs w:val="24"/>
                <w:lang w:val="cy-GB"/>
              </w:rPr>
              <w:t>’</w:t>
            </w:r>
            <w:r w:rsidRPr="00486526">
              <w:rPr>
                <w:rFonts w:ascii="Arial" w:eastAsia="Calibri" w:hAnsi="Arial" w:cs="Arial"/>
                <w:bCs/>
                <w:sz w:val="24"/>
                <w:szCs w:val="24"/>
                <w:lang w:val="cy-GB"/>
              </w:rPr>
              <w:t>n cael e</w:t>
            </w:r>
            <w:r w:rsidR="00AE5469" w:rsidRPr="00486526">
              <w:rPr>
                <w:rFonts w:ascii="Arial" w:eastAsia="Calibri" w:hAnsi="Arial" w:cs="Arial"/>
                <w:bCs/>
                <w:sz w:val="24"/>
                <w:szCs w:val="24"/>
                <w:lang w:val="cy-GB"/>
              </w:rPr>
              <w:t>u</w:t>
            </w:r>
            <w:r w:rsidRPr="00486526">
              <w:rPr>
                <w:rFonts w:ascii="Arial" w:eastAsia="Calibri" w:hAnsi="Arial" w:cs="Arial"/>
                <w:bCs/>
                <w:sz w:val="24"/>
                <w:szCs w:val="24"/>
                <w:lang w:val="cy-GB"/>
              </w:rPr>
              <w:t xml:space="preserve"> storio yn y tymor byr yn ystod yr ymchwil, gan gynnwys trefniadau ar gyfer mynediad at ddata, diogelwch a gweithdrefnau </w:t>
            </w:r>
            <w:r w:rsidR="00D7615A" w:rsidRPr="00486526">
              <w:rPr>
                <w:rFonts w:ascii="Arial" w:eastAsia="Calibri" w:hAnsi="Arial" w:cs="Arial"/>
                <w:bCs/>
                <w:sz w:val="24"/>
                <w:szCs w:val="24"/>
                <w:lang w:val="cy-GB"/>
              </w:rPr>
              <w:t xml:space="preserve">gwneud copi </w:t>
            </w:r>
            <w:r w:rsidRPr="00486526">
              <w:rPr>
                <w:rFonts w:ascii="Arial" w:eastAsia="Calibri" w:hAnsi="Arial" w:cs="Arial"/>
                <w:bCs/>
                <w:sz w:val="24"/>
                <w:szCs w:val="24"/>
                <w:lang w:val="cy-GB"/>
              </w:rPr>
              <w:t xml:space="preserve">wrth gefn sy'n ofynnol </w:t>
            </w:r>
            <w:r w:rsidRPr="00486526">
              <w:rPr>
                <w:rFonts w:ascii="Arial" w:eastAsia="Calibri" w:hAnsi="Arial" w:cs="Arial"/>
                <w:bCs/>
                <w:sz w:val="24"/>
                <w:szCs w:val="24"/>
                <w:lang w:val="cy-GB"/>
              </w:rPr>
              <w:lastRenderedPageBreak/>
              <w:t>i sicrhau bod y data a'r metadata</w:t>
            </w:r>
            <w:r w:rsidR="00AE5469" w:rsidRPr="00486526">
              <w:rPr>
                <w:rFonts w:ascii="Arial" w:eastAsia="Calibri" w:hAnsi="Arial" w:cs="Arial"/>
                <w:bCs/>
                <w:sz w:val="24"/>
                <w:szCs w:val="24"/>
                <w:lang w:val="cy-GB"/>
              </w:rPr>
              <w:t>’</w:t>
            </w:r>
            <w:r w:rsidRPr="00486526">
              <w:rPr>
                <w:rFonts w:ascii="Arial" w:eastAsia="Calibri" w:hAnsi="Arial" w:cs="Arial"/>
                <w:bCs/>
                <w:sz w:val="24"/>
                <w:szCs w:val="24"/>
                <w:lang w:val="cy-GB"/>
              </w:rPr>
              <w:t>n cael eu storio'n ddiogel yn ystod oes y prosiect.</w:t>
            </w:r>
          </w:p>
        </w:tc>
      </w:tr>
      <w:tr w:rsidR="006C2D66" w:rsidRPr="00486526" w14:paraId="703B84A7" w14:textId="77777777" w:rsidTr="00F50A48">
        <w:tc>
          <w:tcPr>
            <w:tcW w:w="2263" w:type="dxa"/>
            <w:shd w:val="clear" w:color="auto" w:fill="F2F2F2"/>
          </w:tcPr>
          <w:p w14:paraId="5EAE9F4C" w14:textId="46AE989A" w:rsidR="0085512E" w:rsidRPr="00486526" w:rsidRDefault="00F50A48" w:rsidP="00D7615A">
            <w:pPr>
              <w:rPr>
                <w:rFonts w:ascii="Arial" w:eastAsia="Calibri" w:hAnsi="Arial" w:cs="Arial"/>
                <w:b/>
                <w:sz w:val="24"/>
                <w:szCs w:val="24"/>
              </w:rPr>
            </w:pPr>
            <w:r w:rsidRPr="00486526">
              <w:rPr>
                <w:rFonts w:ascii="Arial" w:eastAsia="Calibri" w:hAnsi="Arial" w:cs="Arial"/>
                <w:b/>
                <w:sz w:val="24"/>
                <w:szCs w:val="24"/>
                <w:lang w:val="cy-GB"/>
              </w:rPr>
              <w:lastRenderedPageBreak/>
              <w:t xml:space="preserve">Storio a </w:t>
            </w:r>
            <w:r w:rsidR="007822B3" w:rsidRPr="00486526">
              <w:rPr>
                <w:rFonts w:ascii="Arial" w:eastAsia="Calibri" w:hAnsi="Arial" w:cs="Arial"/>
                <w:b/>
                <w:sz w:val="24"/>
                <w:szCs w:val="24"/>
                <w:lang w:val="cy-GB"/>
              </w:rPr>
              <w:t>C</w:t>
            </w:r>
            <w:r w:rsidRPr="00486526">
              <w:rPr>
                <w:rFonts w:ascii="Arial" w:eastAsia="Calibri" w:hAnsi="Arial" w:cs="Arial"/>
                <w:b/>
                <w:sz w:val="24"/>
                <w:szCs w:val="24"/>
                <w:lang w:val="cy-GB"/>
              </w:rPr>
              <w:t xml:space="preserve">hadw Data yn y </w:t>
            </w:r>
            <w:r w:rsidR="007822B3" w:rsidRPr="00486526">
              <w:rPr>
                <w:rFonts w:ascii="Arial" w:eastAsia="Calibri" w:hAnsi="Arial" w:cs="Arial"/>
                <w:b/>
                <w:sz w:val="24"/>
                <w:szCs w:val="24"/>
                <w:lang w:val="cy-GB"/>
              </w:rPr>
              <w:t>T</w:t>
            </w:r>
            <w:r w:rsidRPr="00486526">
              <w:rPr>
                <w:rFonts w:ascii="Arial" w:eastAsia="Calibri" w:hAnsi="Arial" w:cs="Arial"/>
                <w:b/>
                <w:sz w:val="24"/>
                <w:szCs w:val="24"/>
                <w:lang w:val="cy-GB"/>
              </w:rPr>
              <w:t xml:space="preserve">ymor </w:t>
            </w:r>
            <w:r w:rsidR="007822B3" w:rsidRPr="00486526">
              <w:rPr>
                <w:rFonts w:ascii="Arial" w:eastAsia="Calibri" w:hAnsi="Arial" w:cs="Arial"/>
                <w:b/>
                <w:sz w:val="24"/>
                <w:szCs w:val="24"/>
                <w:lang w:val="cy-GB"/>
              </w:rPr>
              <w:t>H</w:t>
            </w:r>
            <w:r w:rsidRPr="00486526">
              <w:rPr>
                <w:rFonts w:ascii="Arial" w:eastAsia="Calibri" w:hAnsi="Arial" w:cs="Arial"/>
                <w:b/>
                <w:sz w:val="24"/>
                <w:szCs w:val="24"/>
                <w:lang w:val="cy-GB"/>
              </w:rPr>
              <w:t>ir</w:t>
            </w:r>
            <w:r w:rsidR="0085512E" w:rsidRPr="00486526">
              <w:rPr>
                <w:rFonts w:ascii="Arial" w:eastAsia="Calibri" w:hAnsi="Arial" w:cs="Arial"/>
                <w:b/>
                <w:sz w:val="24"/>
                <w:szCs w:val="24"/>
              </w:rPr>
              <w:t xml:space="preserve"> </w:t>
            </w:r>
          </w:p>
        </w:tc>
        <w:tc>
          <w:tcPr>
            <w:tcW w:w="6946" w:type="dxa"/>
          </w:tcPr>
          <w:p w14:paraId="6C22058B" w14:textId="10781B10" w:rsidR="0085512E" w:rsidRPr="00486526" w:rsidRDefault="00D7615A" w:rsidP="00447040">
            <w:pPr>
              <w:rPr>
                <w:rFonts w:ascii="Arial" w:eastAsia="Calibri" w:hAnsi="Arial" w:cs="Arial"/>
                <w:bCs/>
                <w:sz w:val="24"/>
                <w:szCs w:val="24"/>
              </w:rPr>
            </w:pPr>
            <w:r w:rsidRPr="00486526">
              <w:rPr>
                <w:rFonts w:ascii="Arial" w:eastAsia="Calibri" w:hAnsi="Arial" w:cs="Arial"/>
                <w:bCs/>
                <w:sz w:val="24"/>
                <w:szCs w:val="24"/>
                <w:lang w:val="cy-GB"/>
              </w:rPr>
              <w:t>Pa ddata fydd o werth hirdymor ac y dylid eu cadw, eu rhannu, a/neu eu diogelu?</w:t>
            </w:r>
            <w:r w:rsidR="0085512E" w:rsidRPr="00486526">
              <w:rPr>
                <w:rFonts w:ascii="Arial" w:eastAsia="Calibri" w:hAnsi="Arial" w:cs="Arial"/>
                <w:bCs/>
                <w:sz w:val="24"/>
                <w:szCs w:val="24"/>
              </w:rPr>
              <w:t xml:space="preserve"> </w:t>
            </w:r>
            <w:r w:rsidR="00447040" w:rsidRPr="00486526">
              <w:rPr>
                <w:rFonts w:ascii="Arial" w:eastAsia="Calibri" w:hAnsi="Arial" w:cs="Arial"/>
                <w:bCs/>
                <w:sz w:val="24"/>
                <w:szCs w:val="24"/>
                <w:lang w:val="cy-GB"/>
              </w:rPr>
              <w:t>Sut bydd y data’n cael eu cadw yn y tymor hir?</w:t>
            </w:r>
            <w:r w:rsidR="0085512E" w:rsidRPr="00486526">
              <w:rPr>
                <w:rFonts w:ascii="Arial" w:eastAsia="Calibri" w:hAnsi="Arial" w:cs="Arial"/>
                <w:bCs/>
                <w:sz w:val="24"/>
                <w:szCs w:val="24"/>
              </w:rPr>
              <w:t xml:space="preserve"> </w:t>
            </w:r>
            <w:r w:rsidR="00447040" w:rsidRPr="00486526">
              <w:rPr>
                <w:rFonts w:ascii="Arial" w:eastAsia="Calibri" w:hAnsi="Arial" w:cs="Arial"/>
                <w:bCs/>
                <w:sz w:val="24"/>
                <w:szCs w:val="24"/>
                <w:lang w:val="cy-GB"/>
              </w:rPr>
              <w:t>Am ba hyd y bydd y data’n cael eu storio a pham?</w:t>
            </w:r>
          </w:p>
        </w:tc>
      </w:tr>
      <w:tr w:rsidR="006C2D66" w:rsidRPr="00486526" w14:paraId="456DDA54" w14:textId="77777777" w:rsidTr="00F50A48">
        <w:tc>
          <w:tcPr>
            <w:tcW w:w="2263" w:type="dxa"/>
            <w:shd w:val="clear" w:color="auto" w:fill="F2F2F2"/>
          </w:tcPr>
          <w:p w14:paraId="365CEEE2" w14:textId="6EF3149E" w:rsidR="0085512E" w:rsidRPr="00486526" w:rsidRDefault="00447040" w:rsidP="00447040">
            <w:pPr>
              <w:rPr>
                <w:rFonts w:ascii="Arial" w:eastAsia="Calibri" w:hAnsi="Arial" w:cs="Arial"/>
                <w:b/>
                <w:sz w:val="24"/>
                <w:szCs w:val="24"/>
              </w:rPr>
            </w:pPr>
            <w:r w:rsidRPr="00486526">
              <w:rPr>
                <w:rFonts w:ascii="Arial" w:eastAsia="Calibri" w:hAnsi="Arial" w:cs="Arial"/>
                <w:b/>
                <w:sz w:val="24"/>
                <w:szCs w:val="24"/>
                <w:lang w:val="cy-GB"/>
              </w:rPr>
              <w:t>Dogfennaeth a Metadata</w:t>
            </w:r>
          </w:p>
        </w:tc>
        <w:tc>
          <w:tcPr>
            <w:tcW w:w="6946" w:type="dxa"/>
          </w:tcPr>
          <w:p w14:paraId="26452374" w14:textId="08CABCF5" w:rsidR="0085512E" w:rsidRPr="00486526" w:rsidRDefault="00447040" w:rsidP="00447040">
            <w:pPr>
              <w:rPr>
                <w:rFonts w:ascii="Arial" w:eastAsia="Calibri" w:hAnsi="Arial" w:cs="Arial"/>
                <w:bCs/>
                <w:sz w:val="24"/>
                <w:szCs w:val="24"/>
              </w:rPr>
            </w:pPr>
            <w:r w:rsidRPr="00486526">
              <w:rPr>
                <w:rFonts w:ascii="Arial" w:eastAsia="Calibri" w:hAnsi="Arial" w:cs="Arial"/>
                <w:bCs/>
                <w:sz w:val="24"/>
                <w:szCs w:val="24"/>
                <w:lang w:val="cy-GB"/>
              </w:rPr>
              <w:t>Sut bydd y data’n cael eu dogfennu yn ystod ymchwil i ddarparu gwybodaeth gyd-destunol o ansawdd uchel?</w:t>
            </w:r>
          </w:p>
        </w:tc>
      </w:tr>
      <w:tr w:rsidR="006C2D66" w:rsidRPr="00486526" w14:paraId="6C05E24A" w14:textId="77777777" w:rsidTr="00F50A48">
        <w:tc>
          <w:tcPr>
            <w:tcW w:w="2263" w:type="dxa"/>
            <w:shd w:val="clear" w:color="auto" w:fill="F2F2F2"/>
          </w:tcPr>
          <w:p w14:paraId="225DA368" w14:textId="2919063F" w:rsidR="0085512E" w:rsidRPr="00486526" w:rsidRDefault="00447040" w:rsidP="00447040">
            <w:pPr>
              <w:rPr>
                <w:rFonts w:ascii="Arial" w:eastAsia="Calibri" w:hAnsi="Arial" w:cs="Arial"/>
                <w:b/>
                <w:color w:val="F2F2F2"/>
                <w:sz w:val="24"/>
                <w:szCs w:val="24"/>
              </w:rPr>
            </w:pPr>
            <w:r w:rsidRPr="00486526">
              <w:rPr>
                <w:rFonts w:ascii="Arial" w:eastAsia="Calibri" w:hAnsi="Arial" w:cs="Arial"/>
                <w:b/>
                <w:sz w:val="24"/>
                <w:szCs w:val="24"/>
                <w:lang w:val="cy-GB"/>
              </w:rPr>
              <w:t>Rhannu Data</w:t>
            </w:r>
          </w:p>
          <w:p w14:paraId="7D528CEB" w14:textId="77777777" w:rsidR="0085512E" w:rsidRPr="00486526" w:rsidRDefault="0085512E" w:rsidP="0085512E">
            <w:pPr>
              <w:rPr>
                <w:rFonts w:ascii="Arial" w:eastAsia="Calibri" w:hAnsi="Arial" w:cs="Arial"/>
                <w:b/>
                <w:sz w:val="24"/>
                <w:szCs w:val="24"/>
              </w:rPr>
            </w:pPr>
          </w:p>
        </w:tc>
        <w:tc>
          <w:tcPr>
            <w:tcW w:w="6946" w:type="dxa"/>
          </w:tcPr>
          <w:p w14:paraId="62F4FFCA" w14:textId="290B4041" w:rsidR="0085512E" w:rsidRPr="00486526" w:rsidRDefault="00447040" w:rsidP="00447040">
            <w:pPr>
              <w:rPr>
                <w:rFonts w:ascii="Arial" w:eastAsia="Calibri" w:hAnsi="Arial" w:cs="Arial"/>
                <w:bCs/>
                <w:sz w:val="24"/>
                <w:szCs w:val="24"/>
              </w:rPr>
            </w:pPr>
            <w:r w:rsidRPr="00486526">
              <w:rPr>
                <w:rFonts w:ascii="Arial" w:eastAsia="Calibri" w:hAnsi="Arial" w:cs="Arial"/>
                <w:bCs/>
                <w:sz w:val="24"/>
                <w:szCs w:val="24"/>
                <w:lang w:val="cy-GB"/>
              </w:rPr>
              <w:t>A fydd y data’n cael eu rhannu a beth fydd eu gwerth i bobl eraill?</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Oes angen unrhyw gyfyngiadau ar rannu data?</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A fydd angen diweddaru’r data?</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Os bydd, rhowch gynlluniau i’r dyfodol ar gyfer diweddaru.</w:t>
            </w:r>
            <w:r w:rsidR="0085512E" w:rsidRPr="00486526">
              <w:rPr>
                <w:rFonts w:ascii="Arial" w:eastAsia="Calibri" w:hAnsi="Arial" w:cs="Arial"/>
                <w:bCs/>
                <w:sz w:val="24"/>
                <w:szCs w:val="24"/>
              </w:rPr>
              <w:t xml:space="preserve"> </w:t>
            </w:r>
          </w:p>
        </w:tc>
      </w:tr>
      <w:tr w:rsidR="006C2D66" w:rsidRPr="00486526" w14:paraId="4F41B3F2" w14:textId="77777777" w:rsidTr="00F50A48">
        <w:tc>
          <w:tcPr>
            <w:tcW w:w="2263" w:type="dxa"/>
            <w:shd w:val="clear" w:color="auto" w:fill="F2F2F2"/>
          </w:tcPr>
          <w:p w14:paraId="38C71F07" w14:textId="147932D3" w:rsidR="0085512E" w:rsidRPr="00486526" w:rsidRDefault="00447040" w:rsidP="00447040">
            <w:pPr>
              <w:rPr>
                <w:rFonts w:ascii="Arial" w:eastAsia="Calibri" w:hAnsi="Arial" w:cs="Arial"/>
                <w:b/>
                <w:sz w:val="24"/>
                <w:szCs w:val="24"/>
              </w:rPr>
            </w:pPr>
            <w:r w:rsidRPr="00486526">
              <w:rPr>
                <w:rFonts w:ascii="Arial" w:eastAsia="Calibri" w:hAnsi="Arial" w:cs="Arial"/>
                <w:b/>
                <w:sz w:val="24"/>
                <w:szCs w:val="24"/>
                <w:lang w:val="cy-GB"/>
              </w:rPr>
              <w:t>Ystyriaethau Moesegol a Chyfreithiol</w:t>
            </w:r>
          </w:p>
          <w:p w14:paraId="49FE29FB" w14:textId="77777777" w:rsidR="0085512E" w:rsidRPr="00486526" w:rsidRDefault="0085512E" w:rsidP="0085512E">
            <w:pPr>
              <w:rPr>
                <w:rFonts w:ascii="Arial" w:eastAsia="Calibri" w:hAnsi="Arial" w:cs="Arial"/>
                <w:b/>
                <w:sz w:val="24"/>
                <w:szCs w:val="24"/>
              </w:rPr>
            </w:pPr>
          </w:p>
        </w:tc>
        <w:tc>
          <w:tcPr>
            <w:tcW w:w="6946" w:type="dxa"/>
          </w:tcPr>
          <w:p w14:paraId="369D653D" w14:textId="0F0E814D" w:rsidR="0085512E" w:rsidRPr="00486526" w:rsidRDefault="00447040" w:rsidP="00447040">
            <w:pPr>
              <w:rPr>
                <w:rFonts w:ascii="Arial" w:eastAsia="Calibri" w:hAnsi="Arial" w:cs="Arial"/>
                <w:bCs/>
                <w:sz w:val="24"/>
                <w:szCs w:val="24"/>
              </w:rPr>
            </w:pPr>
            <w:r w:rsidRPr="00486526">
              <w:rPr>
                <w:rFonts w:ascii="Arial" w:eastAsia="Calibri" w:hAnsi="Arial" w:cs="Arial"/>
                <w:bCs/>
                <w:sz w:val="24"/>
                <w:szCs w:val="24"/>
                <w:lang w:val="cy-GB"/>
              </w:rPr>
              <w:t>Beth yw'r ystyriaethau cyfreithiol a moesegol o ran casglu / prosesu'r data?</w:t>
            </w:r>
            <w:r w:rsidR="00501FDF" w:rsidRPr="00486526">
              <w:rPr>
                <w:rFonts w:ascii="Arial" w:eastAsia="Calibri" w:hAnsi="Arial" w:cs="Arial"/>
                <w:bCs/>
                <w:sz w:val="24"/>
                <w:szCs w:val="24"/>
              </w:rPr>
              <w:t xml:space="preserve"> </w:t>
            </w:r>
            <w:r w:rsidRPr="00486526">
              <w:rPr>
                <w:rFonts w:ascii="Arial" w:eastAsia="Calibri" w:hAnsi="Arial" w:cs="Arial"/>
                <w:bCs/>
                <w:sz w:val="24"/>
                <w:szCs w:val="24"/>
                <w:lang w:val="cy-GB"/>
              </w:rPr>
              <w:t>Rhaid i gynlluniau sôn yn benodol am y gweithdrefnau arfaethedig i drin caniatâd ar gyfer rhannu data ar gyfer data a gafwyd gan gyfranogwyr dynol. Rhaid prosesu'r holl ddata yn unol â Pholisi Rheoli Data Ymchwil PCYDDS, sy'n nodi ein rhwymedigaethau o dan Ddeddf Diogelu Data'r DU (2018) a GDPR y DU.</w:t>
            </w:r>
            <w:r w:rsidR="00501FDF" w:rsidRPr="00486526">
              <w:rPr>
                <w:rFonts w:ascii="Arial" w:eastAsia="Calibri" w:hAnsi="Arial" w:cs="Arial"/>
                <w:bCs/>
                <w:sz w:val="24"/>
                <w:szCs w:val="24"/>
              </w:rPr>
              <w:t xml:space="preserve"> </w:t>
            </w:r>
          </w:p>
        </w:tc>
      </w:tr>
      <w:tr w:rsidR="006C2D66" w:rsidRPr="00486526" w14:paraId="49DA53FC" w14:textId="77777777" w:rsidTr="00F50A48">
        <w:tc>
          <w:tcPr>
            <w:tcW w:w="2263" w:type="dxa"/>
            <w:shd w:val="clear" w:color="auto" w:fill="F2F2F2"/>
          </w:tcPr>
          <w:p w14:paraId="26A11C23" w14:textId="50B4B54E" w:rsidR="0085512E" w:rsidRPr="00486526" w:rsidRDefault="00447040" w:rsidP="00447040">
            <w:pPr>
              <w:rPr>
                <w:rFonts w:ascii="Arial" w:eastAsia="Calibri" w:hAnsi="Arial" w:cs="Arial"/>
                <w:b/>
                <w:sz w:val="24"/>
                <w:szCs w:val="24"/>
              </w:rPr>
            </w:pPr>
            <w:r w:rsidRPr="00486526">
              <w:rPr>
                <w:rFonts w:ascii="Arial" w:eastAsia="Calibri" w:hAnsi="Arial" w:cs="Arial"/>
                <w:b/>
                <w:sz w:val="24"/>
                <w:szCs w:val="24"/>
                <w:lang w:val="cy-GB"/>
              </w:rPr>
              <w:t>Hawlfraint a Hawliau Eiddo Deallusol</w:t>
            </w:r>
          </w:p>
        </w:tc>
        <w:tc>
          <w:tcPr>
            <w:tcW w:w="6946" w:type="dxa"/>
          </w:tcPr>
          <w:p w14:paraId="0DC140A9" w14:textId="3AE82857" w:rsidR="0085512E" w:rsidRPr="00486526" w:rsidRDefault="00447040" w:rsidP="00447040">
            <w:pPr>
              <w:rPr>
                <w:rFonts w:ascii="Arial" w:eastAsia="Calibri" w:hAnsi="Arial" w:cs="Arial"/>
                <w:bCs/>
                <w:sz w:val="24"/>
                <w:szCs w:val="24"/>
              </w:rPr>
            </w:pPr>
            <w:r w:rsidRPr="00486526">
              <w:rPr>
                <w:rFonts w:ascii="Arial" w:eastAsia="Calibri" w:hAnsi="Arial" w:cs="Arial"/>
                <w:bCs/>
                <w:sz w:val="24"/>
                <w:szCs w:val="24"/>
                <w:lang w:val="cy-GB"/>
              </w:rPr>
              <w:t>Pwy fydd yn berchen ar hawlfraint a Hawliau Eiddo Deallusol unrhyw ddata newydd?</w:t>
            </w:r>
          </w:p>
        </w:tc>
      </w:tr>
      <w:tr w:rsidR="006C2D66" w:rsidRPr="00486526" w14:paraId="6DC6A970" w14:textId="77777777" w:rsidTr="00F50A48">
        <w:tc>
          <w:tcPr>
            <w:tcW w:w="2263" w:type="dxa"/>
            <w:shd w:val="clear" w:color="auto" w:fill="F2F2F2"/>
          </w:tcPr>
          <w:p w14:paraId="57D4B40D" w14:textId="4A7C7546" w:rsidR="0085512E" w:rsidRPr="00486526" w:rsidRDefault="00447040" w:rsidP="00447040">
            <w:pPr>
              <w:rPr>
                <w:rFonts w:ascii="Arial" w:eastAsia="Calibri" w:hAnsi="Arial" w:cs="Arial"/>
                <w:b/>
                <w:sz w:val="24"/>
                <w:szCs w:val="24"/>
              </w:rPr>
            </w:pPr>
            <w:r w:rsidRPr="00486526">
              <w:rPr>
                <w:rFonts w:ascii="Arial" w:eastAsia="Calibri" w:hAnsi="Arial" w:cs="Arial"/>
                <w:b/>
                <w:sz w:val="24"/>
                <w:szCs w:val="24"/>
                <w:lang w:val="cy-GB"/>
              </w:rPr>
              <w:t>Adnoddau</w:t>
            </w:r>
          </w:p>
        </w:tc>
        <w:tc>
          <w:tcPr>
            <w:tcW w:w="6946" w:type="dxa"/>
          </w:tcPr>
          <w:p w14:paraId="160C37D5" w14:textId="12B71F30" w:rsidR="0085512E" w:rsidRPr="00486526" w:rsidRDefault="00447040" w:rsidP="00447040">
            <w:pPr>
              <w:rPr>
                <w:rFonts w:ascii="Arial" w:eastAsia="Calibri" w:hAnsi="Arial" w:cs="Arial"/>
                <w:bCs/>
                <w:sz w:val="24"/>
                <w:szCs w:val="24"/>
              </w:rPr>
            </w:pPr>
            <w:r w:rsidRPr="00486526">
              <w:rPr>
                <w:rFonts w:ascii="Arial" w:eastAsia="Calibri" w:hAnsi="Arial" w:cs="Arial"/>
                <w:bCs/>
                <w:sz w:val="24"/>
                <w:szCs w:val="24"/>
                <w:lang w:val="cy-GB"/>
              </w:rPr>
              <w:t>Pa adnoddau fydd eu hangen arnoch i gyflawni'ch cynllun?</w:t>
            </w:r>
          </w:p>
        </w:tc>
      </w:tr>
    </w:tbl>
    <w:p w14:paraId="795F1D54" w14:textId="77777777" w:rsidR="0085512E" w:rsidRPr="00486526" w:rsidRDefault="0085512E" w:rsidP="0085512E">
      <w:pPr>
        <w:spacing w:after="0" w:line="240" w:lineRule="auto"/>
        <w:rPr>
          <w:rFonts w:ascii="Arial" w:eastAsia="Calibri" w:hAnsi="Arial" w:cs="Arial"/>
          <w:bCs/>
          <w:sz w:val="24"/>
          <w:szCs w:val="24"/>
        </w:rPr>
      </w:pPr>
    </w:p>
    <w:p w14:paraId="7C9AA7C0" w14:textId="6DF11F61" w:rsidR="000A131E" w:rsidRPr="00486526" w:rsidRDefault="00447040" w:rsidP="00447040">
      <w:pPr>
        <w:spacing w:after="0" w:line="240" w:lineRule="auto"/>
        <w:rPr>
          <w:rFonts w:ascii="Arial" w:eastAsia="Calibri" w:hAnsi="Arial" w:cs="Arial"/>
          <w:b/>
          <w:sz w:val="24"/>
          <w:szCs w:val="24"/>
        </w:rPr>
      </w:pPr>
      <w:r w:rsidRPr="00486526">
        <w:rPr>
          <w:rFonts w:ascii="Arial" w:eastAsia="Calibri" w:hAnsi="Arial" w:cs="Arial"/>
          <w:b/>
          <w:sz w:val="24"/>
          <w:szCs w:val="24"/>
          <w:lang w:val="cy-GB"/>
        </w:rPr>
        <w:t>Tabl 1.</w:t>
      </w:r>
      <w:r w:rsidR="00501FDF" w:rsidRPr="00486526">
        <w:rPr>
          <w:rFonts w:ascii="Arial" w:eastAsia="Calibri" w:hAnsi="Arial" w:cs="Arial"/>
          <w:b/>
          <w:sz w:val="24"/>
          <w:szCs w:val="24"/>
          <w:lang w:val="cy-GB"/>
        </w:rPr>
        <w:t xml:space="preserve"> </w:t>
      </w:r>
      <w:r w:rsidRPr="00486526">
        <w:rPr>
          <w:rFonts w:ascii="Arial" w:eastAsia="Calibri" w:hAnsi="Arial" w:cs="Arial"/>
          <w:b/>
          <w:sz w:val="24"/>
          <w:szCs w:val="24"/>
          <w:lang w:val="cy-GB"/>
        </w:rPr>
        <w:t>Cynllunio Rheoli Data Ymchwil o’r cychwyn ac fel anghenraid</w:t>
      </w:r>
    </w:p>
    <w:p w14:paraId="2C4A06E2" w14:textId="77777777" w:rsidR="00CE6924" w:rsidRPr="00486526" w:rsidRDefault="00CE6924" w:rsidP="0085512E">
      <w:pPr>
        <w:spacing w:after="0" w:line="240" w:lineRule="auto"/>
        <w:rPr>
          <w:rFonts w:ascii="Arial" w:eastAsia="Calibri" w:hAnsi="Arial" w:cs="Arial"/>
          <w:b/>
          <w:sz w:val="24"/>
          <w:szCs w:val="24"/>
        </w:rPr>
      </w:pPr>
    </w:p>
    <w:p w14:paraId="4D049F96" w14:textId="4819F6CE" w:rsidR="0085512E" w:rsidRPr="00486526" w:rsidRDefault="00447040" w:rsidP="00447040">
      <w:pPr>
        <w:pStyle w:val="Heading2"/>
        <w:numPr>
          <w:ilvl w:val="0"/>
          <w:numId w:val="32"/>
        </w:numPr>
      </w:pPr>
      <w:bookmarkStart w:id="22" w:name="_Toc222231053"/>
      <w:r w:rsidRPr="00486526">
        <w:rPr>
          <w:lang w:val="cy-GB"/>
        </w:rPr>
        <w:t>Asesiad o'r Effaith ar Ddiogelu Data (DPIA)</w:t>
      </w:r>
      <w:bookmarkEnd w:id="22"/>
    </w:p>
    <w:p w14:paraId="03B185DB" w14:textId="35B10D5D" w:rsidR="005C02EC" w:rsidRPr="00486526" w:rsidRDefault="00447040" w:rsidP="00B665BD">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Mae deddfwriaeth Diogelu Data’r DU wedi’i wneud yn orfodol i brosesyddion data gwblhau Asesiad o’r Effaith ar Ddiogelu Data (DPIA) ar gyfer prosesu data </w:t>
      </w:r>
      <w:r w:rsidRPr="00486526">
        <w:rPr>
          <w:rFonts w:ascii="Arial" w:eastAsia="Calibri" w:hAnsi="Arial" w:cs="Arial"/>
          <w:b/>
          <w:bCs/>
          <w:sz w:val="24"/>
          <w:szCs w:val="24"/>
          <w:lang w:val="cy-GB"/>
        </w:rPr>
        <w:t>risg uwch</w:t>
      </w:r>
      <w:r w:rsidRPr="00486526">
        <w:rPr>
          <w:rFonts w:ascii="Arial" w:eastAsia="Calibri" w:hAnsi="Arial" w:cs="Arial"/>
          <w:sz w:val="24"/>
          <w:szCs w:val="24"/>
          <w:lang w:val="cy-GB"/>
        </w:rPr>
        <w:t>.</w:t>
      </w:r>
      <w:r w:rsidR="00C006EF" w:rsidRPr="00486526">
        <w:rPr>
          <w:rFonts w:ascii="Arial" w:eastAsia="Calibri" w:hAnsi="Arial" w:cs="Arial"/>
          <w:sz w:val="24"/>
          <w:szCs w:val="24"/>
        </w:rPr>
        <w:t xml:space="preserve"> </w:t>
      </w:r>
      <w:r w:rsidR="006C2E23" w:rsidRPr="00486526">
        <w:rPr>
          <w:rFonts w:ascii="Arial" w:eastAsia="Calibri" w:hAnsi="Arial" w:cs="Arial"/>
          <w:sz w:val="24"/>
          <w:szCs w:val="24"/>
          <w:lang w:val="cy-GB"/>
        </w:rPr>
        <w:t xml:space="preserve">Asesiad ychwanegol yw DPIA i helpu ymchwilwyr i nodi unrhyw risgiau posibl a allai fod gan brosiect o ran ymyrryd â phreifatrwydd cyfranogwyr ac mae’n </w:t>
      </w:r>
      <w:r w:rsidR="00B665BD" w:rsidRPr="00486526">
        <w:rPr>
          <w:rFonts w:ascii="Arial" w:eastAsia="Calibri" w:hAnsi="Arial" w:cs="Arial"/>
          <w:sz w:val="24"/>
          <w:szCs w:val="24"/>
          <w:lang w:val="cy-GB"/>
        </w:rPr>
        <w:t xml:space="preserve">helpu i </w:t>
      </w:r>
      <w:r w:rsidR="006C2E23" w:rsidRPr="00486526">
        <w:rPr>
          <w:rFonts w:ascii="Arial" w:eastAsia="Calibri" w:hAnsi="Arial" w:cs="Arial"/>
          <w:sz w:val="24"/>
          <w:szCs w:val="24"/>
          <w:lang w:val="cy-GB"/>
        </w:rPr>
        <w:t xml:space="preserve">weithredu mesurau a rheolaethau priodol i leihau a rheoli’r risgiau hynny. </w:t>
      </w:r>
      <w:r w:rsidR="00B665BD" w:rsidRPr="00486526">
        <w:rPr>
          <w:rFonts w:ascii="Arial" w:eastAsia="Calibri" w:hAnsi="Arial" w:cs="Arial"/>
          <w:sz w:val="24"/>
          <w:szCs w:val="24"/>
          <w:lang w:val="cy-GB"/>
        </w:rPr>
        <w:t xml:space="preserve">Yn y rhan fwyaf o achosion bydd ymchwilwyr a myfyrwyr ymchwil ôl-raddedig sy’n llenwi ffurflen PG2 Cais am Gymeradwyaeth </w:t>
      </w:r>
      <w:r w:rsidR="00AE5469" w:rsidRPr="00486526">
        <w:rPr>
          <w:rFonts w:ascii="Arial" w:eastAsia="Calibri" w:hAnsi="Arial" w:cs="Arial"/>
          <w:sz w:val="24"/>
          <w:szCs w:val="24"/>
          <w:lang w:val="cy-GB"/>
        </w:rPr>
        <w:t>F</w:t>
      </w:r>
      <w:r w:rsidR="00B665BD" w:rsidRPr="00486526">
        <w:rPr>
          <w:rFonts w:ascii="Arial" w:eastAsia="Calibri" w:hAnsi="Arial" w:cs="Arial"/>
          <w:sz w:val="24"/>
          <w:szCs w:val="24"/>
          <w:lang w:val="cy-GB"/>
        </w:rPr>
        <w:t>oesegol yn darparu gwybodaeth ddigonol i’r Brifysgol ddeall unrhyw risgiau prosesu data ac i fod yn fodlon bod mesurau rheoli cadarn priodol wedi’u hymgorffori yng nghynllun yr ymchwil.</w:t>
      </w:r>
      <w:r w:rsidR="00092747" w:rsidRPr="00486526">
        <w:rPr>
          <w:rFonts w:ascii="Arial" w:eastAsia="Calibri" w:hAnsi="Arial" w:cs="Arial"/>
          <w:sz w:val="24"/>
          <w:szCs w:val="24"/>
        </w:rPr>
        <w:t xml:space="preserve"> </w:t>
      </w:r>
      <w:r w:rsidR="00B665BD" w:rsidRPr="00486526">
        <w:rPr>
          <w:rFonts w:ascii="Arial" w:eastAsia="Calibri" w:hAnsi="Arial" w:cs="Arial"/>
          <w:sz w:val="24"/>
          <w:szCs w:val="24"/>
          <w:lang w:val="cy-GB"/>
        </w:rPr>
        <w:t>Fodd bynnag, mewn achosion ble nodir lefelau risg uwch, neu ble gallai’r prosiect gynnwys ystyriaethau diogelu data cymhleth, dylai’r Pwyllgor Moeseg Ymchwil ofyn am gynnal Asesiad o’r Effaith ar Ddiogelu Data (DPIA).</w:t>
      </w:r>
      <w:r w:rsidR="00A0173E" w:rsidRPr="00486526">
        <w:rPr>
          <w:rFonts w:ascii="Arial" w:eastAsia="Calibri" w:hAnsi="Arial" w:cs="Arial"/>
          <w:sz w:val="24"/>
          <w:szCs w:val="24"/>
        </w:rPr>
        <w:t xml:space="preserve"> </w:t>
      </w:r>
      <w:r w:rsidR="00B665BD" w:rsidRPr="00486526">
        <w:rPr>
          <w:rFonts w:ascii="Arial" w:eastAsia="Calibri" w:hAnsi="Arial" w:cs="Arial"/>
          <w:sz w:val="24"/>
          <w:szCs w:val="24"/>
          <w:lang w:val="cy-GB"/>
        </w:rPr>
        <w:t>Ymgynghorir â Swyddog Diogelu Data’r Brifysgol ym mhob achos o’r fath a bydd yn ofynnol rhoi cymeradwyaeth ychwanegol.</w:t>
      </w:r>
      <w:r w:rsidR="005C02EC" w:rsidRPr="00486526">
        <w:rPr>
          <w:rFonts w:ascii="Arial" w:eastAsia="Calibri" w:hAnsi="Arial" w:cs="Arial"/>
          <w:sz w:val="24"/>
          <w:szCs w:val="24"/>
        </w:rPr>
        <w:t xml:space="preserve"> </w:t>
      </w:r>
    </w:p>
    <w:p w14:paraId="57D2E096" w14:textId="77777777" w:rsidR="00CB776E" w:rsidRPr="00486526" w:rsidRDefault="00CB776E" w:rsidP="0085512E">
      <w:pPr>
        <w:spacing w:after="0" w:line="240" w:lineRule="auto"/>
        <w:rPr>
          <w:rFonts w:ascii="Arial" w:eastAsia="Calibri" w:hAnsi="Arial" w:cs="Arial"/>
          <w:sz w:val="24"/>
          <w:szCs w:val="24"/>
        </w:rPr>
      </w:pPr>
    </w:p>
    <w:p w14:paraId="78A3DAB2" w14:textId="7ECF734C" w:rsidR="00CB776E" w:rsidRPr="00486526" w:rsidRDefault="00B665BD" w:rsidP="00B665BD">
      <w:pPr>
        <w:spacing w:after="0" w:line="240" w:lineRule="auto"/>
        <w:rPr>
          <w:rFonts w:ascii="Arial" w:eastAsia="Calibri" w:hAnsi="Arial" w:cs="Arial"/>
          <w:sz w:val="24"/>
          <w:szCs w:val="24"/>
        </w:rPr>
      </w:pPr>
      <w:r w:rsidRPr="00486526">
        <w:rPr>
          <w:rFonts w:ascii="Arial" w:eastAsia="Calibri" w:hAnsi="Arial" w:cs="Arial"/>
          <w:sz w:val="24"/>
          <w:szCs w:val="24"/>
          <w:lang w:val="cy-GB"/>
        </w:rPr>
        <w:t>Mae’r dangosyddion risg uchel a allai alw am DPIA yn cynnwys ymchwil ble’r ydym yn bwriadu gwneud y canlynol, ond heb fod yn gyfyngedig i’r rhain:</w:t>
      </w:r>
    </w:p>
    <w:p w14:paraId="3DF2CEFF" w14:textId="77777777" w:rsidR="004A76B2" w:rsidRPr="00486526" w:rsidRDefault="004A76B2" w:rsidP="0085512E">
      <w:pPr>
        <w:spacing w:after="0" w:line="240" w:lineRule="auto"/>
        <w:rPr>
          <w:rFonts w:ascii="Arial" w:eastAsia="Calibri" w:hAnsi="Arial" w:cs="Arial"/>
          <w:sz w:val="24"/>
          <w:szCs w:val="24"/>
        </w:rPr>
      </w:pPr>
    </w:p>
    <w:p w14:paraId="04529CA7" w14:textId="1859D5B0" w:rsidR="0063641C" w:rsidRPr="00486526" w:rsidRDefault="00B665BD" w:rsidP="00DE5443">
      <w:pPr>
        <w:pStyle w:val="ListParagraph"/>
        <w:numPr>
          <w:ilvl w:val="0"/>
          <w:numId w:val="39"/>
        </w:numPr>
        <w:rPr>
          <w:rFonts w:ascii="Arial" w:eastAsia="Calibri" w:hAnsi="Arial" w:cs="Arial"/>
        </w:rPr>
      </w:pPr>
      <w:r w:rsidRPr="00486526">
        <w:rPr>
          <w:rFonts w:ascii="Arial" w:eastAsia="Calibri" w:hAnsi="Arial" w:cs="Arial"/>
          <w:lang w:val="cy-GB"/>
        </w:rPr>
        <w:t xml:space="preserve">Defnyddio proffilio systematig a helaeth neu </w:t>
      </w:r>
      <w:r w:rsidR="00DE5443" w:rsidRPr="00486526">
        <w:rPr>
          <w:rFonts w:ascii="Arial" w:eastAsia="Calibri" w:hAnsi="Arial" w:cs="Arial"/>
          <w:lang w:val="cy-GB"/>
        </w:rPr>
        <w:t xml:space="preserve">system benderfynu </w:t>
      </w:r>
      <w:r w:rsidRPr="00486526">
        <w:rPr>
          <w:rFonts w:ascii="Arial" w:eastAsia="Calibri" w:hAnsi="Arial" w:cs="Arial"/>
          <w:lang w:val="cy-GB"/>
        </w:rPr>
        <w:t>awtomataidd i wneud penderfyniadau arwyddocaol am bobl, neu sy’n effeithio’n sylweddol arnynt.</w:t>
      </w:r>
      <w:r w:rsidRPr="00486526">
        <w:rPr>
          <w:rFonts w:ascii="Arial" w:hAnsi="Arial" w:cs="Arial"/>
          <w:color w:val="474747"/>
          <w:sz w:val="21"/>
          <w:szCs w:val="21"/>
          <w:shd w:val="clear" w:color="auto" w:fill="FFFFFF"/>
          <w:lang w:val="cy-GB"/>
        </w:rPr>
        <w:t xml:space="preserve"> </w:t>
      </w:r>
    </w:p>
    <w:p w14:paraId="11DFD81E" w14:textId="229EC486" w:rsidR="00D030B0"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Prosesu data categori arbennig, data troseddau neu ddata personol iawn ar raddfa faw</w:t>
      </w:r>
      <w:r w:rsidR="003D6F87" w:rsidRPr="00486526">
        <w:rPr>
          <w:rFonts w:ascii="Arial" w:eastAsia="Calibri" w:hAnsi="Arial" w:cs="Arial"/>
          <w:lang w:val="cy-GB"/>
        </w:rPr>
        <w:t>r.</w:t>
      </w:r>
    </w:p>
    <w:p w14:paraId="359B08C9" w14:textId="78D2F07D" w:rsidR="004A76B2"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 xml:space="preserve">Monitro’n systematig ar raddfa fawr </w:t>
      </w:r>
      <w:r w:rsidR="001204CD" w:rsidRPr="00486526">
        <w:rPr>
          <w:rFonts w:ascii="Arial" w:eastAsia="Calibri" w:hAnsi="Arial" w:cs="Arial"/>
          <w:lang w:val="cy-GB"/>
        </w:rPr>
        <w:t>f</w:t>
      </w:r>
      <w:r w:rsidRPr="00486526">
        <w:rPr>
          <w:rFonts w:ascii="Arial" w:eastAsia="Calibri" w:hAnsi="Arial" w:cs="Arial"/>
          <w:lang w:val="cy-GB"/>
        </w:rPr>
        <w:t>annau y mae gan y cyhoedd fynediad iddyn</w:t>
      </w:r>
      <w:r w:rsidR="001204CD" w:rsidRPr="00486526">
        <w:rPr>
          <w:rFonts w:ascii="Arial" w:eastAsia="Calibri" w:hAnsi="Arial" w:cs="Arial"/>
          <w:lang w:val="cy-GB"/>
        </w:rPr>
        <w:t>t.</w:t>
      </w:r>
    </w:p>
    <w:p w14:paraId="0DDF0066" w14:textId="52644CFE" w:rsidR="00A7434E"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lastRenderedPageBreak/>
        <w:t>Casglu neu ddadansoddi data sy’n cynnwys y defnydd o dechnolegau arloesol, neu gymhwysiad newydd o dechnolegau presennol (fel Deallusrwydd Artiffisial neu’r Rhyngrwyd Pethau).</w:t>
      </w:r>
    </w:p>
    <w:p w14:paraId="6E10734F" w14:textId="7AEE864D" w:rsidR="004A76B2"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Prosesu data biometrig neu eneti</w:t>
      </w:r>
      <w:r w:rsidR="001204CD" w:rsidRPr="00486526">
        <w:rPr>
          <w:rFonts w:ascii="Arial" w:eastAsia="Calibri" w:hAnsi="Arial" w:cs="Arial"/>
          <w:lang w:val="cy-GB"/>
        </w:rPr>
        <w:t>g.</w:t>
      </w:r>
      <w:r w:rsidR="004A76B2" w:rsidRPr="00486526">
        <w:rPr>
          <w:rFonts w:ascii="Arial" w:eastAsia="Calibri" w:hAnsi="Arial" w:cs="Arial"/>
        </w:rPr>
        <w:t xml:space="preserve"> </w:t>
      </w:r>
    </w:p>
    <w:p w14:paraId="33CC37FA" w14:textId="2DF43C03" w:rsidR="000D261E"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Cyfuno, cymharu neu gydweddu data o nifer o ffynonellau, a allai, o’u cyfuno, roi darlun llawnach o destun(au) data adnabyddadwy mewn ffordd sy’n debygol o fynd tu hwnt i ddisgwyliadau rhesymol y testun(au) data.</w:t>
      </w:r>
    </w:p>
    <w:p w14:paraId="6234F3F0" w14:textId="0FB5A726" w:rsidR="00095E74"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Prosesu data personol heb ddarparu hysbysiad preifatrwydd neu daflen wybodaeth i gyfranogwyr yn uniongyrchol i’r unigolyn</w:t>
      </w:r>
    </w:p>
    <w:p w14:paraId="087A2D77" w14:textId="356A9A71" w:rsidR="00BD437E"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Prosesu data personol mewn ffordd sy’n cynnwys tracio lleoliad neu ymddygiad unigolion ar-lein neu all-lein</w:t>
      </w:r>
    </w:p>
    <w:p w14:paraId="1ADB1FF3" w14:textId="3C16114E" w:rsidR="00673056" w:rsidRPr="00486526" w:rsidRDefault="00DE5443" w:rsidP="00DE5443">
      <w:pPr>
        <w:pStyle w:val="ListParagraph"/>
        <w:numPr>
          <w:ilvl w:val="0"/>
          <w:numId w:val="39"/>
        </w:numPr>
        <w:rPr>
          <w:rFonts w:ascii="Arial" w:eastAsia="Calibri" w:hAnsi="Arial" w:cs="Arial"/>
        </w:rPr>
      </w:pPr>
      <w:r w:rsidRPr="00486526">
        <w:rPr>
          <w:rFonts w:ascii="Arial" w:eastAsia="Calibri" w:hAnsi="Arial" w:cs="Arial"/>
          <w:lang w:val="cy-GB"/>
        </w:rPr>
        <w:t>Prosesu data personol a allai arwain at risg o niwed pe bai tor diogelwch.</w:t>
      </w:r>
      <w:r w:rsidR="000F4CC9" w:rsidRPr="00486526">
        <w:rPr>
          <w:rFonts w:ascii="Arial" w:eastAsia="Calibri" w:hAnsi="Arial" w:cs="Arial"/>
        </w:rPr>
        <w:t xml:space="preserve"> </w:t>
      </w:r>
      <w:r w:rsidRPr="00486526">
        <w:rPr>
          <w:rFonts w:ascii="Arial" w:eastAsia="Calibri" w:hAnsi="Arial" w:cs="Arial"/>
          <w:lang w:val="cy-GB"/>
        </w:rPr>
        <w:t>Prosesu data sy’n ymwneud â thestunau data agored i niwed ble mae risg sylweddol y gallai amgylchiadau gyfyngu ar eu gallu i gydsynio’n rhydd neu wrthwynebu i’w data personol gael eu prosesu, neu i ddeall goblygiadau hynny.</w:t>
      </w:r>
    </w:p>
    <w:p w14:paraId="0096ECA8" w14:textId="77777777" w:rsidR="00447254" w:rsidRPr="00486526" w:rsidRDefault="00447254" w:rsidP="00447254">
      <w:pPr>
        <w:rPr>
          <w:rFonts w:ascii="Arial" w:eastAsia="Calibri" w:hAnsi="Arial" w:cs="Arial"/>
          <w:color w:val="7030A0"/>
        </w:rPr>
      </w:pPr>
    </w:p>
    <w:p w14:paraId="55E66CC4" w14:textId="441C75C5" w:rsidR="0085512E" w:rsidRPr="00486526" w:rsidRDefault="00DE5443" w:rsidP="00DE5443">
      <w:pPr>
        <w:pStyle w:val="Heading2"/>
        <w:numPr>
          <w:ilvl w:val="0"/>
          <w:numId w:val="32"/>
        </w:numPr>
      </w:pPr>
      <w:bookmarkStart w:id="23" w:name="_Toc222231054"/>
      <w:r w:rsidRPr="00486526">
        <w:rPr>
          <w:lang w:val="cy-GB"/>
        </w:rPr>
        <w:t>Iechyd, Diogelwch a Llesiant</w:t>
      </w:r>
      <w:bookmarkEnd w:id="23"/>
    </w:p>
    <w:p w14:paraId="7F80895E" w14:textId="7F30EB87" w:rsidR="0085512E" w:rsidRPr="00486526" w:rsidRDefault="00DE5443" w:rsidP="00CE3DA4">
      <w:pPr>
        <w:spacing w:after="0" w:line="240" w:lineRule="auto"/>
        <w:rPr>
          <w:rFonts w:ascii="Arial" w:eastAsia="Calibri" w:hAnsi="Arial" w:cs="Arial"/>
          <w:sz w:val="24"/>
          <w:szCs w:val="24"/>
        </w:rPr>
      </w:pPr>
      <w:r w:rsidRPr="00486526">
        <w:rPr>
          <w:rFonts w:ascii="Arial" w:eastAsia="Calibri" w:hAnsi="Arial" w:cs="Arial"/>
          <w:sz w:val="24"/>
          <w:szCs w:val="24"/>
          <w:lang w:val="cy-GB"/>
        </w:rPr>
        <w:t>Cyfrifoldeb yr ymchwilydd sy'n gwneud y cynnig yw nodi risgiau rhesymol ragweladwy sy'n gysylltiedig â'u hymchwil a rheoli'r risgiau cyn belled ag y bo'n rhesymol ymarferol.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gan ymchwilwyr gyfrifoldeb i amddiffyn yr holl gyfranogwyr, gan gynnwys y rhai a nodwyd fel cyfranogwyr posibl, rhag niwed y gellir ei osgoi sy'n deillio o'u hymchwil.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gan ymchwilwyr gyfrifoldeb hefyd i ystyried eu diogelwch eu hunain a diogelwch unrhyw gyd-ymchwilwyr neu gydweithwyr.</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Ni ddylai pobl sy’n cymryd rhan mewn ymchwil fod yn agored i risgiau sy’n fwy na neu’n ychwanegol at y risgiau y deuant ar eu traws yn eu bywydau arferol.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gan yr holl gyfranogwyr, staff a myfyrwyr sy'n rhan o'r ymchwil yr hawl i ddisgwyl amddiffyniad rhag niwed corfforol, seicolegol, cymdeithasol, cyfreithiol ac economaidd bob amser yn ystod ymchwiliad.</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Gall rhai ymchwil hefyd gyflwyno risgiau cyfreithiol, economaidd a/neu o ran enw da i'r Brifysgol.</w:t>
      </w:r>
      <w:r w:rsidR="0085512E" w:rsidRPr="00486526">
        <w:rPr>
          <w:rFonts w:ascii="Arial" w:eastAsia="Calibri" w:hAnsi="Arial" w:cs="Arial"/>
          <w:sz w:val="24"/>
          <w:szCs w:val="24"/>
        </w:rPr>
        <w:t xml:space="preserve"> </w:t>
      </w:r>
      <w:r w:rsidR="00CE3DA4" w:rsidRPr="00486526">
        <w:rPr>
          <w:rFonts w:ascii="Arial" w:eastAsia="Calibri" w:hAnsi="Arial" w:cs="Arial"/>
          <w:sz w:val="24"/>
          <w:szCs w:val="24"/>
          <w:lang w:val="cy-GB"/>
        </w:rPr>
        <w:t>Os disgwylir y gallai niwed, anesmwythyd anarferol neu ganlyniadau negyddol eraill ddigwydd yn ystod neu ar ôl cymryd rhan mewn prosiect ymchwil, dylai'r ymchwilydd dynnu sylw at hyn yn ystod y broses cymeradwyo moeseg a chwblhau asesiad risg llawn.</w:t>
      </w:r>
      <w:r w:rsidR="00501FDF" w:rsidRPr="00486526">
        <w:rPr>
          <w:rFonts w:ascii="Arial" w:eastAsia="Calibri" w:hAnsi="Arial" w:cs="Arial"/>
          <w:sz w:val="24"/>
          <w:szCs w:val="24"/>
        </w:rPr>
        <w:t xml:space="preserve"> </w:t>
      </w:r>
      <w:r w:rsidR="0085512E" w:rsidRPr="00486526">
        <w:rPr>
          <w:rFonts w:ascii="Arial" w:eastAsia="Calibri" w:hAnsi="Arial" w:cs="Arial"/>
          <w:sz w:val="24"/>
          <w:szCs w:val="24"/>
        </w:rPr>
        <w:t xml:space="preserve"> </w:t>
      </w:r>
    </w:p>
    <w:p w14:paraId="0122C95F" w14:textId="77777777" w:rsidR="0085512E" w:rsidRPr="00486526" w:rsidRDefault="0085512E" w:rsidP="0085512E">
      <w:pPr>
        <w:spacing w:after="0" w:line="240" w:lineRule="auto"/>
        <w:rPr>
          <w:rFonts w:ascii="Arial" w:eastAsia="Calibri" w:hAnsi="Arial" w:cs="Arial"/>
          <w:sz w:val="24"/>
          <w:szCs w:val="24"/>
        </w:rPr>
      </w:pPr>
    </w:p>
    <w:p w14:paraId="2E93FC7B" w14:textId="6C1B0ECF" w:rsidR="0085512E" w:rsidRPr="00486526" w:rsidRDefault="00E719B3" w:rsidP="00E719B3">
      <w:pPr>
        <w:spacing w:after="0" w:line="240" w:lineRule="auto"/>
        <w:rPr>
          <w:rFonts w:ascii="Arial" w:eastAsia="Calibri" w:hAnsi="Arial" w:cs="Arial"/>
          <w:sz w:val="24"/>
          <w:szCs w:val="24"/>
        </w:rPr>
      </w:pPr>
      <w:r w:rsidRPr="00486526">
        <w:rPr>
          <w:rFonts w:ascii="Arial" w:eastAsia="Calibri" w:hAnsi="Arial" w:cs="Arial"/>
          <w:sz w:val="24"/>
          <w:szCs w:val="24"/>
          <w:lang w:val="cy-GB"/>
        </w:rPr>
        <w:t>Fel rhan o'r broses cymeradwyo moesegol ar gyfer ymchwil sy'n cynnwys cyfranogwyr dynol, mae'n ofynnol i chi nodi risgiau posibl sy'n gysylltiedig â'ch ymchwil a'r camau y byddwch chi'n eu cymryd i liniaru risg.</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Efallai y gofynnir i chi gyflwyno asesiad risg manylach pellach.</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Mae'r broses asesu risg yn archwiliad gofalus o'r hyn a allai achosi niwed, pwy neu beth allai gael ei niweidio a sut.</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Bydd yn eich helpu i benderfynu pa fesurau rheoli risg sydd eu hangen ac a ydych chi'n gwneud digon i ddileu, addasu neu liniaru'r risgiau.</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Bydd hyn yn cael ei gyfeirio at Swyddogion Iechyd a Diogelwch y Brifysgol am gyngor pellach.</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Bydd angen i ymchwilwyr fod yn gymwys ac yn gyfarwydd â'r gwaith neu wybod ble i gael cyngor arbenigol i sicrhau eu bod wedi nodi risgiau rhesymol ragweladwy.</w:t>
      </w:r>
    </w:p>
    <w:p w14:paraId="7E49D2A6" w14:textId="77777777" w:rsidR="0085512E" w:rsidRPr="00486526" w:rsidRDefault="0085512E" w:rsidP="0085512E">
      <w:pPr>
        <w:spacing w:after="0" w:line="240" w:lineRule="auto"/>
        <w:rPr>
          <w:rFonts w:ascii="Arial" w:eastAsia="Calibri" w:hAnsi="Arial" w:cs="Arial"/>
          <w:sz w:val="24"/>
          <w:szCs w:val="24"/>
        </w:rPr>
      </w:pPr>
    </w:p>
    <w:p w14:paraId="6A863D14" w14:textId="4D35C9B7" w:rsidR="0085512E" w:rsidRPr="00486526" w:rsidRDefault="00AD1622" w:rsidP="00E719B3">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Mae’r canlynol yn r</w:t>
      </w:r>
      <w:r w:rsidR="00E719B3" w:rsidRPr="00486526">
        <w:rPr>
          <w:rFonts w:ascii="Arial" w:eastAsia="Calibri" w:hAnsi="Arial" w:cs="Arial"/>
          <w:b/>
          <w:bCs/>
          <w:sz w:val="24"/>
          <w:szCs w:val="24"/>
          <w:lang w:val="cy-GB"/>
        </w:rPr>
        <w:t>isgiau nodweddiadol y mae angen eu hystyried fel rhan o foeseg ymchwil:</w:t>
      </w:r>
    </w:p>
    <w:p w14:paraId="4499A7D7" w14:textId="77777777" w:rsidR="00CC7CA2" w:rsidRPr="00486526" w:rsidRDefault="00CC7CA2" w:rsidP="0085512E">
      <w:pPr>
        <w:spacing w:after="0" w:line="240" w:lineRule="auto"/>
        <w:rPr>
          <w:rFonts w:ascii="Arial" w:eastAsia="Calibri" w:hAnsi="Arial" w:cs="Arial"/>
          <w:b/>
          <w:bCs/>
          <w:sz w:val="24"/>
          <w:szCs w:val="24"/>
        </w:rPr>
      </w:pPr>
    </w:p>
    <w:p w14:paraId="3AE20B3F" w14:textId="41B25873" w:rsidR="0085512E" w:rsidRPr="00486526" w:rsidRDefault="00E719B3" w:rsidP="007A54B0">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lastRenderedPageBreak/>
        <w:t>Risgiau cymdeithasol</w:t>
      </w:r>
      <w:r w:rsidRPr="00486526">
        <w:rPr>
          <w:rFonts w:ascii="Arial" w:eastAsia="Calibri" w:hAnsi="Arial" w:cs="Arial"/>
          <w:sz w:val="24"/>
          <w:szCs w:val="24"/>
          <w:lang w:val="cy-GB"/>
        </w:rPr>
        <w:t>: datgeliadau a allai effeithio ar statws cyfranogwyr yn y gymuned, yn eu teulu, a'u swydd.</w:t>
      </w:r>
    </w:p>
    <w:p w14:paraId="0CD647B5" w14:textId="52AB2987" w:rsidR="0085512E" w:rsidRPr="00486526" w:rsidRDefault="007A54B0" w:rsidP="007A54B0">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Risgiau cyfreithiol</w:t>
      </w:r>
      <w:r w:rsidRPr="00486526">
        <w:rPr>
          <w:rFonts w:ascii="Arial" w:eastAsia="Calibri" w:hAnsi="Arial" w:cs="Arial"/>
          <w:sz w:val="24"/>
          <w:szCs w:val="24"/>
          <w:lang w:val="cy-GB"/>
        </w:rPr>
        <w:t>: gweithgareddau a allai arwain at drosedd yn cael ei chyflawni gan y cyfranogwr, ymchwilwyr a/neu’r Brifysgol; gweithgareddau a allai arwain at gyfranogwr yn datgelu gweithgarwch troseddol i ymchwilydd a fyddai'n golygu bod angen hysbysu awdurdodau gorfodi; gweithgareddau a allai arwain at hawliad sifil am iawndal.</w:t>
      </w:r>
    </w:p>
    <w:p w14:paraId="138999BD" w14:textId="3EA7842F" w:rsidR="0085512E" w:rsidRPr="00486526" w:rsidRDefault="007A54B0" w:rsidP="007A54B0">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Niwed economaidd:</w:t>
      </w:r>
      <w:r w:rsidRPr="00486526">
        <w:rPr>
          <w:rFonts w:ascii="Arial" w:eastAsia="Calibri" w:hAnsi="Arial" w:cs="Arial"/>
          <w:sz w:val="24"/>
          <w:szCs w:val="24"/>
          <w:lang w:val="cy-GB"/>
        </w:rPr>
        <w:t xml:space="preserve"> niwed ariannol i gyfranogwr, ymchwilydd a / neu’r Brifysgol trwy ddatgelu neu ddigwyddiad arall.</w:t>
      </w:r>
    </w:p>
    <w:p w14:paraId="20DB96DE" w14:textId="3EC3A01D" w:rsidR="0085512E" w:rsidRPr="00486526" w:rsidRDefault="007A54B0" w:rsidP="007A54B0">
      <w:pPr>
        <w:numPr>
          <w:ilvl w:val="0"/>
          <w:numId w:val="24"/>
        </w:numPr>
        <w:spacing w:after="0" w:line="240" w:lineRule="auto"/>
        <w:contextualSpacing/>
        <w:rPr>
          <w:rFonts w:ascii="Arial" w:eastAsia="Calibri" w:hAnsi="Arial" w:cs="Arial"/>
          <w:b/>
          <w:bCs/>
          <w:sz w:val="24"/>
          <w:szCs w:val="24"/>
        </w:rPr>
      </w:pPr>
      <w:r w:rsidRPr="00486526">
        <w:rPr>
          <w:rFonts w:ascii="Arial" w:eastAsia="Calibri" w:hAnsi="Arial" w:cs="Arial"/>
          <w:b/>
          <w:bCs/>
          <w:sz w:val="24"/>
          <w:szCs w:val="24"/>
          <w:lang w:val="cy-GB"/>
        </w:rPr>
        <w:t>Risg i enw da:</w:t>
      </w:r>
      <w:r w:rsidRPr="00486526">
        <w:rPr>
          <w:rFonts w:ascii="Arial" w:eastAsia="Calibri" w:hAnsi="Arial" w:cs="Arial"/>
          <w:sz w:val="24"/>
          <w:szCs w:val="24"/>
          <w:lang w:val="cy-GB"/>
        </w:rPr>
        <w:t xml:space="preserve"> niwed i ganfyddiad y cyhoedd o'r Brifysgol neu enw da’r Brifysgol / ymchwilwyr yng ngolwg cyllidwyr, y gymuned ymchwil a/neu'r cyhoedd yn gyffredinol.</w:t>
      </w:r>
      <w:r w:rsidR="0085512E" w:rsidRPr="00486526">
        <w:rPr>
          <w:rFonts w:ascii="Arial" w:eastAsia="Calibri" w:hAnsi="Arial" w:cs="Arial"/>
          <w:sz w:val="24"/>
          <w:szCs w:val="24"/>
        </w:rPr>
        <w:t> </w:t>
      </w:r>
    </w:p>
    <w:p w14:paraId="233786C3" w14:textId="0B6589F0" w:rsidR="0085512E" w:rsidRPr="00486526" w:rsidRDefault="007A54B0" w:rsidP="00AD1622">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Risgiau diogelu:</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Risg i bobl ifanc, oedolion agored i niwed a / neu ymchwilydd yn sgil ymddygiad amhriodol, cam-drin neu gamfanteisio.</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Risg i ymchwilydd o fod mewn sefyllfa </w:t>
      </w:r>
      <w:r w:rsidR="0042298D" w:rsidRPr="00486526">
        <w:rPr>
          <w:rFonts w:ascii="Arial" w:eastAsia="Calibri" w:hAnsi="Arial" w:cs="Arial"/>
          <w:sz w:val="24"/>
          <w:szCs w:val="24"/>
          <w:lang w:val="cy-GB"/>
        </w:rPr>
        <w:t>peryglus i’w enw da</w:t>
      </w:r>
      <w:r w:rsidRPr="00486526">
        <w:rPr>
          <w:rFonts w:ascii="Arial" w:eastAsia="Calibri" w:hAnsi="Arial" w:cs="Arial"/>
          <w:sz w:val="24"/>
          <w:szCs w:val="24"/>
          <w:lang w:val="cy-GB"/>
        </w:rPr>
        <w:t>, lle gallai fod cyhuddiadau o ymddygiad amhriodol.</w:t>
      </w:r>
    </w:p>
    <w:p w14:paraId="24399E97" w14:textId="77777777" w:rsidR="0085512E" w:rsidRPr="00486526" w:rsidRDefault="0085512E" w:rsidP="0085512E">
      <w:pPr>
        <w:spacing w:after="0" w:line="240" w:lineRule="auto"/>
        <w:ind w:left="720"/>
        <w:rPr>
          <w:rFonts w:ascii="Arial" w:eastAsia="Calibri" w:hAnsi="Arial" w:cs="Arial"/>
          <w:sz w:val="24"/>
          <w:szCs w:val="24"/>
        </w:rPr>
      </w:pPr>
    </w:p>
    <w:p w14:paraId="5185BFBA" w14:textId="56CDA8D5" w:rsidR="0085512E" w:rsidRPr="00486526" w:rsidRDefault="00AD1622" w:rsidP="00AD1622">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Mae’r canlynol yn risgiau iechyd a diogelwch y mae angen eu hystyried fel rhan o foeseg ymchwil:</w:t>
      </w:r>
    </w:p>
    <w:p w14:paraId="1319173E" w14:textId="77777777" w:rsidR="0085512E" w:rsidRPr="00486526" w:rsidRDefault="0085512E" w:rsidP="0085512E">
      <w:pPr>
        <w:spacing w:after="0" w:line="240" w:lineRule="auto"/>
        <w:rPr>
          <w:rFonts w:ascii="Arial" w:eastAsia="Calibri" w:hAnsi="Arial" w:cs="Arial"/>
          <w:sz w:val="24"/>
          <w:szCs w:val="24"/>
        </w:rPr>
      </w:pPr>
    </w:p>
    <w:p w14:paraId="449D62BD" w14:textId="3CE5B0BF" w:rsidR="0085512E" w:rsidRPr="00486526" w:rsidRDefault="00AD1622" w:rsidP="00F7607A">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 xml:space="preserve">Peryglon </w:t>
      </w:r>
      <w:r w:rsidR="00F7607A" w:rsidRPr="00486526">
        <w:rPr>
          <w:rFonts w:ascii="Arial" w:eastAsia="Calibri" w:hAnsi="Arial" w:cs="Arial"/>
          <w:b/>
          <w:bCs/>
          <w:sz w:val="24"/>
          <w:szCs w:val="24"/>
          <w:lang w:val="cy-GB"/>
        </w:rPr>
        <w:t xml:space="preserve">y </w:t>
      </w:r>
      <w:r w:rsidRPr="00486526">
        <w:rPr>
          <w:rFonts w:ascii="Arial" w:eastAsia="Calibri" w:hAnsi="Arial" w:cs="Arial"/>
          <w:b/>
          <w:bCs/>
          <w:sz w:val="24"/>
          <w:szCs w:val="24"/>
          <w:lang w:val="cy-GB"/>
        </w:rPr>
        <w:t>lleoliad</w:t>
      </w:r>
      <w:r w:rsidRPr="00486526">
        <w:rPr>
          <w:rFonts w:ascii="Arial" w:eastAsia="Calibri" w:hAnsi="Arial" w:cs="Arial"/>
          <w:sz w:val="24"/>
          <w:szCs w:val="24"/>
          <w:lang w:val="cy-GB"/>
        </w:rPr>
        <w:t>: er enghraifft: tân; ymweld â neu weithio yng nghartrefi</w:t>
      </w:r>
      <w:r w:rsidR="00F7607A" w:rsidRPr="00486526">
        <w:rPr>
          <w:rFonts w:ascii="Arial" w:eastAsia="Calibri" w:hAnsi="Arial" w:cs="Arial"/>
          <w:sz w:val="24"/>
          <w:szCs w:val="24"/>
          <w:lang w:val="cy-GB"/>
        </w:rPr>
        <w:t>’r</w:t>
      </w:r>
      <w:r w:rsidRPr="00486526">
        <w:rPr>
          <w:rFonts w:ascii="Arial" w:eastAsia="Calibri" w:hAnsi="Arial" w:cs="Arial"/>
          <w:sz w:val="24"/>
          <w:szCs w:val="24"/>
          <w:lang w:val="cy-GB"/>
        </w:rPr>
        <w:t xml:space="preserve"> cyfranogwyr; gweithio mewn lleoliadau anghysbell ac mewn ardaloedd trosedd uchel; teithio </w:t>
      </w:r>
      <w:r w:rsidR="00F7607A" w:rsidRPr="00486526">
        <w:rPr>
          <w:rFonts w:ascii="Arial" w:eastAsia="Calibri" w:hAnsi="Arial" w:cs="Arial"/>
          <w:sz w:val="24"/>
          <w:szCs w:val="24"/>
          <w:lang w:val="cy-GB"/>
        </w:rPr>
        <w:t>d</w:t>
      </w:r>
      <w:r w:rsidRPr="00486526">
        <w:rPr>
          <w:rFonts w:ascii="Arial" w:eastAsia="Calibri" w:hAnsi="Arial" w:cs="Arial"/>
          <w:sz w:val="24"/>
          <w:szCs w:val="24"/>
          <w:lang w:val="cy-GB"/>
        </w:rPr>
        <w:t xml:space="preserve">ramor; tywydd poeth, oer neu eithafol; gweithio ar neu </w:t>
      </w:r>
      <w:r w:rsidR="00F7607A" w:rsidRPr="00486526">
        <w:rPr>
          <w:rFonts w:ascii="Arial" w:eastAsia="Calibri" w:hAnsi="Arial" w:cs="Arial"/>
          <w:sz w:val="24"/>
          <w:szCs w:val="24"/>
          <w:lang w:val="cy-GB"/>
        </w:rPr>
        <w:t xml:space="preserve">gerllaw </w:t>
      </w:r>
      <w:r w:rsidRPr="00486526">
        <w:rPr>
          <w:rFonts w:ascii="Arial" w:eastAsia="Calibri" w:hAnsi="Arial" w:cs="Arial"/>
          <w:sz w:val="24"/>
          <w:szCs w:val="24"/>
          <w:lang w:val="cy-GB"/>
        </w:rPr>
        <w:t>dŵr.</w:t>
      </w:r>
      <w:r w:rsidR="0085512E" w:rsidRPr="00486526">
        <w:rPr>
          <w:rFonts w:ascii="Arial" w:eastAsia="Calibri" w:hAnsi="Arial" w:cs="Arial"/>
          <w:sz w:val="24"/>
          <w:szCs w:val="24"/>
        </w:rPr>
        <w:t xml:space="preserve"> </w:t>
      </w:r>
      <w:r w:rsidR="00F7607A" w:rsidRPr="00486526">
        <w:rPr>
          <w:rFonts w:ascii="Arial" w:eastAsia="Calibri" w:hAnsi="Arial" w:cs="Arial"/>
          <w:sz w:val="24"/>
          <w:szCs w:val="24"/>
          <w:lang w:val="cy-GB"/>
        </w:rPr>
        <w:t>Lleoliadau gwaith peryglus hefyd, megis safleoedd adeiladu, mannau cyfyng, toeau neu labordai.</w:t>
      </w:r>
      <w:r w:rsidR="0085512E" w:rsidRPr="00486526">
        <w:rPr>
          <w:rFonts w:ascii="Arial" w:eastAsia="Calibri" w:hAnsi="Arial" w:cs="Arial"/>
          <w:sz w:val="24"/>
          <w:szCs w:val="24"/>
        </w:rPr>
        <w:t xml:space="preserve"> </w:t>
      </w:r>
      <w:r w:rsidR="00F7607A" w:rsidRPr="00486526">
        <w:rPr>
          <w:rFonts w:ascii="Arial" w:eastAsia="Calibri" w:hAnsi="Arial" w:cs="Arial"/>
          <w:sz w:val="24"/>
          <w:szCs w:val="24"/>
        </w:rPr>
        <w:t>A</w:t>
      </w:r>
      <w:r w:rsidR="00F7607A" w:rsidRPr="00486526">
        <w:rPr>
          <w:rFonts w:ascii="Arial" w:eastAsia="Calibri" w:hAnsi="Arial" w:cs="Arial"/>
          <w:sz w:val="24"/>
          <w:szCs w:val="24"/>
          <w:lang w:val="cy-GB"/>
        </w:rPr>
        <w:t>r gyfer teithio dramor, bydd angen i ymchwilwyr wirio gwybodaeth sy’n benodol i wlad / dinas, gofynion iechyd teithio ac ystyried trefniadau brys fel rhan o'u gwaith cynllunio ymchwil.</w:t>
      </w:r>
      <w:r w:rsidR="0085512E" w:rsidRPr="00486526">
        <w:rPr>
          <w:rFonts w:ascii="Arial" w:eastAsia="Calibri" w:hAnsi="Arial" w:cs="Arial"/>
          <w:sz w:val="24"/>
          <w:szCs w:val="24"/>
        </w:rPr>
        <w:t xml:space="preserve"> </w:t>
      </w:r>
      <w:r w:rsidR="00F7607A" w:rsidRPr="00486526">
        <w:rPr>
          <w:rFonts w:ascii="Arial" w:eastAsia="Calibri" w:hAnsi="Arial" w:cs="Arial"/>
          <w:sz w:val="24"/>
          <w:szCs w:val="24"/>
          <w:lang w:val="cy-GB"/>
        </w:rPr>
        <w:t>Ym mhob achos rhaid dilyn Polisi Teithio Rhyngwladol y Brifysgol.</w:t>
      </w:r>
      <w:r w:rsidR="0085512E" w:rsidRPr="00486526">
        <w:rPr>
          <w:rFonts w:ascii="Arial" w:eastAsia="Calibri" w:hAnsi="Arial" w:cs="Arial"/>
          <w:sz w:val="24"/>
          <w:szCs w:val="24"/>
        </w:rPr>
        <w:t xml:space="preserve"> </w:t>
      </w:r>
    </w:p>
    <w:p w14:paraId="64E1D5DC" w14:textId="54BFA39A" w:rsidR="0085512E" w:rsidRPr="00486526" w:rsidRDefault="0096080B" w:rsidP="0096080B">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 xml:space="preserve">Peryglon y gweithgarwch: </w:t>
      </w:r>
      <w:r w:rsidRPr="00486526">
        <w:rPr>
          <w:rFonts w:ascii="Arial" w:eastAsia="Calibri" w:hAnsi="Arial" w:cs="Arial"/>
          <w:sz w:val="24"/>
          <w:szCs w:val="24"/>
          <w:lang w:val="cy-GB"/>
        </w:rPr>
        <w:t>er enghraifft: gweithgareddau a allai fod yn niweidiol yn feddyliol; gwaith a chynnwys gofidus ac sy’n peri straen; gyrru; baglu neu lithro; cwympo o uchder; gwaith corfforol anodd; codi, cario, gwthio a thynnu llwythi; gweithio yn ystod y nos a phenwythnosau.</w:t>
      </w:r>
    </w:p>
    <w:p w14:paraId="46D633A9" w14:textId="725EA038" w:rsidR="0085512E" w:rsidRPr="00486526" w:rsidRDefault="0096080B" w:rsidP="00661249">
      <w:pPr>
        <w:numPr>
          <w:ilvl w:val="0"/>
          <w:numId w:val="24"/>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 xml:space="preserve">Peiriannau ac offer: </w:t>
      </w:r>
      <w:r w:rsidRPr="00486526">
        <w:rPr>
          <w:rFonts w:ascii="Arial" w:eastAsia="Calibri" w:hAnsi="Arial" w:cs="Arial"/>
          <w:sz w:val="24"/>
          <w:szCs w:val="24"/>
          <w:lang w:val="cy-GB"/>
        </w:rPr>
        <w:t>er enghraifft: peryglon ergonomig, gan gynnwys gweithfannau ac offer cyfrifiadurol; cysylltiad â thrydan; cysylltiad â rhannau symudol, sy’n cylchdroi, sy’n alldaflu neu’n torri mewn peiriannau ac offerynnau; rhyddhau ynni o beiriannau ac offerynnau yn ddamweiniol</w:t>
      </w:r>
      <w:r w:rsidR="00661249" w:rsidRPr="00486526">
        <w:rPr>
          <w:rFonts w:ascii="Arial" w:eastAsia="Calibri" w:hAnsi="Arial" w:cs="Arial"/>
          <w:sz w:val="24"/>
          <w:szCs w:val="24"/>
          <w:lang w:val="cy-GB"/>
        </w:rPr>
        <w:t>.</w:t>
      </w:r>
    </w:p>
    <w:p w14:paraId="2288B2F6" w14:textId="2822DA16" w:rsidR="0085512E" w:rsidRPr="00486526" w:rsidRDefault="00A1324F" w:rsidP="00A1324F">
      <w:pPr>
        <w:numPr>
          <w:ilvl w:val="0"/>
          <w:numId w:val="24"/>
        </w:numPr>
        <w:spacing w:after="0" w:line="240" w:lineRule="auto"/>
        <w:contextualSpacing/>
        <w:rPr>
          <w:rFonts w:ascii="Arial" w:eastAsia="Calibri" w:hAnsi="Arial" w:cs="Arial"/>
          <w:b/>
          <w:bCs/>
          <w:sz w:val="24"/>
          <w:szCs w:val="24"/>
        </w:rPr>
      </w:pPr>
      <w:r w:rsidRPr="00486526">
        <w:rPr>
          <w:rFonts w:ascii="Arial" w:eastAsia="Calibri" w:hAnsi="Arial" w:cs="Arial"/>
          <w:b/>
          <w:bCs/>
          <w:sz w:val="24"/>
          <w:szCs w:val="24"/>
          <w:lang w:val="cy-GB"/>
        </w:rPr>
        <w:t xml:space="preserve">Cemegion a sylweddau peryglus eraill: </w:t>
      </w:r>
      <w:r w:rsidRPr="00486526">
        <w:rPr>
          <w:rFonts w:ascii="Arial" w:eastAsia="Calibri" w:hAnsi="Arial" w:cs="Arial"/>
          <w:sz w:val="24"/>
          <w:szCs w:val="24"/>
          <w:lang w:val="cy-GB"/>
        </w:rPr>
        <w:t>defnyddio, cynhyrchu, storio, cludo a gwastraff cemegion a sylweddau peryglus a’u rhyddhau’n ddamweiniol; sylweddau fflamadwy, peryglus a ffrwydrol; nwyon sy’n mygu; alergenau; cyfryngau biolegol, gwaed a chynhyrchion gwaed.</w:t>
      </w:r>
      <w:r w:rsidR="0085512E" w:rsidRPr="00486526">
        <w:rPr>
          <w:rFonts w:ascii="Arial" w:eastAsia="Calibri" w:hAnsi="Arial" w:cs="Arial"/>
          <w:sz w:val="24"/>
          <w:szCs w:val="24"/>
        </w:rPr>
        <w:t xml:space="preserve"> </w:t>
      </w:r>
    </w:p>
    <w:p w14:paraId="714655AA" w14:textId="3887072F" w:rsidR="0085512E" w:rsidRPr="00486526" w:rsidRDefault="00A1324F" w:rsidP="00015DAC">
      <w:pPr>
        <w:numPr>
          <w:ilvl w:val="0"/>
          <w:numId w:val="24"/>
        </w:numPr>
        <w:spacing w:after="0" w:line="240" w:lineRule="auto"/>
        <w:contextualSpacing/>
        <w:rPr>
          <w:rFonts w:ascii="Arial" w:eastAsia="Calibri" w:hAnsi="Arial" w:cs="Arial"/>
          <w:b/>
          <w:bCs/>
          <w:sz w:val="24"/>
          <w:szCs w:val="24"/>
        </w:rPr>
      </w:pPr>
      <w:r w:rsidRPr="00486526">
        <w:rPr>
          <w:rFonts w:ascii="Arial" w:eastAsia="Calibri" w:hAnsi="Arial" w:cs="Arial"/>
          <w:b/>
          <w:bCs/>
          <w:sz w:val="24"/>
          <w:szCs w:val="24"/>
          <w:lang w:val="cy-GB"/>
        </w:rPr>
        <w:t xml:space="preserve">Cyfryngau ffisegol: </w:t>
      </w:r>
      <w:r w:rsidRPr="00486526">
        <w:rPr>
          <w:rFonts w:ascii="Arial" w:eastAsia="Calibri" w:hAnsi="Arial" w:cs="Arial"/>
          <w:sz w:val="24"/>
          <w:szCs w:val="24"/>
          <w:lang w:val="cy-GB"/>
        </w:rPr>
        <w:t>er enghraifft: amlygiad i sŵn gormodol, dirgryniad llaw neu fraich a dirgryniad corff cyfan; ymbelydredd ïoneiddio; laserau; ymbelydredd optegol artiffisial a meysydd electromagnetig.</w:t>
      </w:r>
      <w:r w:rsidR="0085512E" w:rsidRPr="00486526">
        <w:rPr>
          <w:rFonts w:ascii="Arial" w:eastAsia="Calibri" w:hAnsi="Arial" w:cs="Arial"/>
          <w:sz w:val="24"/>
          <w:szCs w:val="24"/>
        </w:rPr>
        <w:t xml:space="preserve"> </w:t>
      </w:r>
    </w:p>
    <w:p w14:paraId="750A4D52" w14:textId="77777777" w:rsidR="0085512E" w:rsidRPr="00486526" w:rsidRDefault="0085512E" w:rsidP="0085512E">
      <w:pPr>
        <w:spacing w:after="0" w:line="240" w:lineRule="auto"/>
        <w:rPr>
          <w:rFonts w:ascii="Arial" w:eastAsia="Calibri" w:hAnsi="Arial" w:cs="Arial"/>
          <w:color w:val="0070C0"/>
          <w:sz w:val="24"/>
          <w:szCs w:val="24"/>
        </w:rPr>
      </w:pPr>
    </w:p>
    <w:p w14:paraId="28446F4B" w14:textId="00233C10" w:rsidR="0085512E" w:rsidRPr="00486526" w:rsidRDefault="00015DAC" w:rsidP="00015DAC">
      <w:pPr>
        <w:pStyle w:val="Heading2"/>
        <w:numPr>
          <w:ilvl w:val="0"/>
          <w:numId w:val="32"/>
        </w:numPr>
      </w:pPr>
      <w:bookmarkStart w:id="24" w:name="_Toc222231055"/>
      <w:r w:rsidRPr="00486526">
        <w:rPr>
          <w:lang w:val="cy-GB"/>
        </w:rPr>
        <w:t>Teithio Rhyngwladol</w:t>
      </w:r>
      <w:bookmarkEnd w:id="24"/>
      <w:r w:rsidR="0085512E" w:rsidRPr="00486526">
        <w:t xml:space="preserve"> </w:t>
      </w:r>
    </w:p>
    <w:p w14:paraId="646E5F38" w14:textId="1B1774D1" w:rsidR="0085512E" w:rsidRPr="00486526" w:rsidRDefault="00015DAC" w:rsidP="00B31709">
      <w:pPr>
        <w:spacing w:after="0" w:line="240" w:lineRule="auto"/>
        <w:rPr>
          <w:rFonts w:ascii="Arial" w:eastAsia="Calibri" w:hAnsi="Arial" w:cs="Arial"/>
          <w:bCs/>
          <w:sz w:val="24"/>
          <w:szCs w:val="24"/>
        </w:rPr>
      </w:pPr>
      <w:r w:rsidRPr="00486526">
        <w:rPr>
          <w:rFonts w:ascii="Arial" w:eastAsia="Calibri" w:hAnsi="Arial" w:cs="Arial"/>
          <w:bCs/>
          <w:sz w:val="24"/>
          <w:szCs w:val="24"/>
          <w:lang w:val="cy-GB"/>
        </w:rPr>
        <w:t>Rhaid i holl fusnes y Brifysgol, gan gynnwys ymchwil, sy'n gofyn am deithio dramor, ddilyn</w:t>
      </w:r>
      <w:r w:rsidR="00501FDF" w:rsidRPr="00486526">
        <w:rPr>
          <w:rFonts w:ascii="Arial" w:eastAsia="Calibri" w:hAnsi="Arial" w:cs="Arial"/>
          <w:bCs/>
          <w:sz w:val="24"/>
          <w:szCs w:val="24"/>
          <w:lang w:val="cy-GB"/>
        </w:rPr>
        <w:t xml:space="preserve"> </w:t>
      </w:r>
      <w:r w:rsidRPr="00486526">
        <w:rPr>
          <w:rFonts w:ascii="Arial" w:eastAsia="Calibri" w:hAnsi="Arial" w:cs="Arial"/>
          <w:bCs/>
          <w:sz w:val="24"/>
          <w:szCs w:val="24"/>
          <w:lang w:val="cy-GB"/>
        </w:rPr>
        <w:t>polisi Teithio Rhyngwladol PCYDDS.</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 xml:space="preserve">Dylid cynllunio pob taith ryngwladol ddigon ymlaen llaw cyn i'r Rheolwr Awdurdodi gydsynio i'r daith fynd yn ei </w:t>
      </w:r>
      <w:r w:rsidR="00A7298A" w:rsidRPr="00486526">
        <w:rPr>
          <w:rFonts w:ascii="Arial" w:eastAsia="Calibri" w:hAnsi="Arial" w:cs="Arial"/>
          <w:bCs/>
          <w:sz w:val="24"/>
          <w:szCs w:val="24"/>
          <w:lang w:val="cy-GB"/>
        </w:rPr>
        <w:t>b</w:t>
      </w:r>
      <w:r w:rsidRPr="00486526">
        <w:rPr>
          <w:rFonts w:ascii="Arial" w:eastAsia="Calibri" w:hAnsi="Arial" w:cs="Arial"/>
          <w:bCs/>
          <w:sz w:val="24"/>
          <w:szCs w:val="24"/>
          <w:lang w:val="cy-GB"/>
        </w:rPr>
        <w:t>laen.</w:t>
      </w:r>
      <w:r w:rsidR="0085512E" w:rsidRPr="00486526">
        <w:rPr>
          <w:rFonts w:ascii="Arial" w:eastAsia="Calibri" w:hAnsi="Arial" w:cs="Arial"/>
          <w:bCs/>
          <w:sz w:val="24"/>
          <w:szCs w:val="24"/>
        </w:rPr>
        <w:t xml:space="preserve"> </w:t>
      </w:r>
      <w:r w:rsidRPr="00486526">
        <w:rPr>
          <w:rFonts w:ascii="Arial" w:eastAsia="Calibri" w:hAnsi="Arial" w:cs="Arial"/>
          <w:bCs/>
          <w:sz w:val="24"/>
          <w:szCs w:val="24"/>
          <w:lang w:val="cy-GB"/>
        </w:rPr>
        <w:t>Mae'r tîm Iechyd a Diogelwch yn gyfrifol am gefnogi holl feysydd y Brifysgol i ddeall a chydymffurfio â'r polisi Teithio Rhyngwladol.</w:t>
      </w:r>
      <w:r w:rsidR="0085512E" w:rsidRPr="00486526">
        <w:rPr>
          <w:rFonts w:ascii="Arial" w:eastAsia="Calibri" w:hAnsi="Arial" w:cs="Arial"/>
          <w:bCs/>
          <w:sz w:val="24"/>
          <w:szCs w:val="24"/>
        </w:rPr>
        <w:t xml:space="preserve"> </w:t>
      </w:r>
      <w:r w:rsidR="00B31709" w:rsidRPr="00486526">
        <w:rPr>
          <w:rFonts w:ascii="Arial" w:eastAsia="Calibri" w:hAnsi="Arial" w:cs="Arial"/>
          <w:bCs/>
          <w:sz w:val="24"/>
          <w:szCs w:val="24"/>
          <w:lang w:val="cy-GB"/>
        </w:rPr>
        <w:t xml:space="preserve">Mae rhagor o wybodaeth ar gael ar y </w:t>
      </w:r>
      <w:r w:rsidR="00B31709" w:rsidRPr="00486526">
        <w:rPr>
          <w:rFonts w:ascii="Arial" w:eastAsia="Calibri" w:hAnsi="Arial" w:cs="Arial"/>
          <w:bCs/>
          <w:sz w:val="24"/>
          <w:szCs w:val="24"/>
          <w:lang w:val="cy-GB"/>
        </w:rPr>
        <w:lastRenderedPageBreak/>
        <w:t>tudalennau mewnrwyd Teithio Rhyngwladol a thrwy e-bost i healthandsafety@uwtsd.ac.uk</w:t>
      </w:r>
      <w:r w:rsidR="0085512E" w:rsidRPr="00486526">
        <w:rPr>
          <w:rFonts w:ascii="Arial" w:eastAsia="Calibri" w:hAnsi="Arial" w:cs="Arial"/>
          <w:bCs/>
          <w:sz w:val="24"/>
          <w:szCs w:val="24"/>
        </w:rPr>
        <w:t xml:space="preserve"> </w:t>
      </w:r>
    </w:p>
    <w:p w14:paraId="5FFD16FE" w14:textId="77777777" w:rsidR="00CA452A" w:rsidRPr="00486526" w:rsidRDefault="00CA452A" w:rsidP="0085512E">
      <w:pPr>
        <w:spacing w:after="0" w:line="240" w:lineRule="auto"/>
        <w:rPr>
          <w:rFonts w:ascii="Arial" w:eastAsia="Calibri" w:hAnsi="Arial" w:cs="Arial"/>
          <w:bCs/>
          <w:sz w:val="24"/>
          <w:szCs w:val="24"/>
        </w:rPr>
      </w:pPr>
    </w:p>
    <w:p w14:paraId="38C7F5F4" w14:textId="06557A76" w:rsidR="002B0FE9" w:rsidRPr="00486526" w:rsidRDefault="00B31709" w:rsidP="00B31709">
      <w:pPr>
        <w:pStyle w:val="Heading2"/>
        <w:numPr>
          <w:ilvl w:val="0"/>
          <w:numId w:val="32"/>
        </w:numPr>
      </w:pPr>
      <w:bookmarkStart w:id="25" w:name="_Toc222231056"/>
      <w:r w:rsidRPr="00486526">
        <w:rPr>
          <w:lang w:val="cy-GB"/>
        </w:rPr>
        <w:t>Y Gymraeg</w:t>
      </w:r>
      <w:bookmarkEnd w:id="25"/>
      <w:r w:rsidR="00CA452A" w:rsidRPr="00486526">
        <w:t xml:space="preserve"> </w:t>
      </w:r>
    </w:p>
    <w:p w14:paraId="7947D26A" w14:textId="35650503" w:rsidR="0085512E" w:rsidRPr="00486526" w:rsidRDefault="00B31709" w:rsidP="00080AB1">
      <w:pPr>
        <w:rPr>
          <w:rFonts w:ascii="Arial" w:eastAsia="Calibri" w:hAnsi="Arial" w:cs="Arial"/>
          <w:bCs/>
          <w:sz w:val="24"/>
          <w:szCs w:val="24"/>
        </w:rPr>
      </w:pPr>
      <w:r w:rsidRPr="00486526">
        <w:rPr>
          <w:rFonts w:ascii="Arial" w:eastAsia="Calibri" w:hAnsi="Arial" w:cs="Arial"/>
          <w:bCs/>
          <w:sz w:val="24"/>
          <w:szCs w:val="24"/>
          <w:lang w:val="cy-GB"/>
        </w:rPr>
        <w:t xml:space="preserve">Mae PCYDDS yn cefnogi ac yn annog amgylchedd ymchwil Cymraeg a dwyieithog ffyniannus ar draws </w:t>
      </w:r>
      <w:r w:rsidR="00080AB1" w:rsidRPr="00486526">
        <w:rPr>
          <w:rFonts w:ascii="Arial" w:eastAsia="Calibri" w:hAnsi="Arial" w:cs="Arial"/>
          <w:bCs/>
          <w:sz w:val="24"/>
          <w:szCs w:val="24"/>
          <w:lang w:val="cy-GB"/>
        </w:rPr>
        <w:t xml:space="preserve">amrywiaeth </w:t>
      </w:r>
      <w:r w:rsidRPr="00486526">
        <w:rPr>
          <w:rFonts w:ascii="Arial" w:eastAsia="Calibri" w:hAnsi="Arial" w:cs="Arial"/>
          <w:bCs/>
          <w:sz w:val="24"/>
          <w:szCs w:val="24"/>
          <w:lang w:val="cy-GB"/>
        </w:rPr>
        <w:t>o ddisgyblaethau.</w:t>
      </w:r>
      <w:r w:rsidR="00DA64CB" w:rsidRPr="00486526">
        <w:rPr>
          <w:rFonts w:ascii="Arial" w:eastAsia="Calibri" w:hAnsi="Arial" w:cs="Arial"/>
          <w:bCs/>
          <w:sz w:val="24"/>
          <w:szCs w:val="24"/>
        </w:rPr>
        <w:t xml:space="preserve"> </w:t>
      </w:r>
      <w:r w:rsidR="00080AB1" w:rsidRPr="00486526">
        <w:rPr>
          <w:rFonts w:ascii="Arial" w:eastAsia="Calibri" w:hAnsi="Arial" w:cs="Arial"/>
          <w:bCs/>
          <w:sz w:val="24"/>
          <w:szCs w:val="24"/>
          <w:lang w:val="cy-GB"/>
        </w:rPr>
        <w:t>Gall hyn gynnwys sicrhau bod anghenion cyfrwng Cymraeg yn cael eu hystyried ar ddechrau'r broses ymchwil o ran cynigion, dyluniad methodolegol a lledaenu allbynnau ymchwil, yn ogystal â datblygu a chefnogi ymchwilwyr.</w:t>
      </w:r>
      <w:r w:rsidR="00E51FAF" w:rsidRPr="00486526">
        <w:rPr>
          <w:rFonts w:ascii="Arial" w:eastAsia="Calibri" w:hAnsi="Arial" w:cs="Arial"/>
          <w:bCs/>
          <w:sz w:val="24"/>
          <w:szCs w:val="24"/>
        </w:rPr>
        <w:t xml:space="preserve"> </w:t>
      </w:r>
      <w:r w:rsidR="00080AB1" w:rsidRPr="00486526">
        <w:rPr>
          <w:rFonts w:ascii="Arial" w:eastAsia="Calibri" w:hAnsi="Arial" w:cs="Arial"/>
          <w:bCs/>
          <w:sz w:val="24"/>
          <w:szCs w:val="24"/>
          <w:lang w:val="cy-GB"/>
        </w:rPr>
        <w:t>Sefydlodd Mesur y Gymraeg (Cymru) 2011 fframwaith cyfreithiol i osod dyletswydd ar rai sefydliadau, gan gynnwys PCYDDS,</w:t>
      </w:r>
      <w:r w:rsidR="00501FDF" w:rsidRPr="00486526">
        <w:rPr>
          <w:rFonts w:ascii="Arial" w:eastAsia="Calibri" w:hAnsi="Arial" w:cs="Arial"/>
          <w:bCs/>
          <w:sz w:val="24"/>
          <w:szCs w:val="24"/>
          <w:lang w:val="cy-GB"/>
        </w:rPr>
        <w:t xml:space="preserve"> </w:t>
      </w:r>
      <w:r w:rsidR="00080AB1" w:rsidRPr="00486526">
        <w:rPr>
          <w:rFonts w:ascii="Arial" w:eastAsia="Calibri" w:hAnsi="Arial" w:cs="Arial"/>
          <w:bCs/>
          <w:sz w:val="24"/>
          <w:szCs w:val="24"/>
          <w:lang w:val="cy-GB"/>
        </w:rPr>
        <w:t>i gydymffurfio â safonau ymddygiad mewn perthynas â'r iaith Gymraeg wrth weithredu yng Nghymru.</w:t>
      </w:r>
      <w:r w:rsidR="00CA452A" w:rsidRPr="00486526">
        <w:rPr>
          <w:rFonts w:ascii="Arial" w:eastAsia="Calibri" w:hAnsi="Arial" w:cs="Arial"/>
          <w:bCs/>
          <w:sz w:val="24"/>
          <w:szCs w:val="24"/>
        </w:rPr>
        <w:t xml:space="preserve"> </w:t>
      </w:r>
      <w:r w:rsidR="00080AB1" w:rsidRPr="00486526">
        <w:rPr>
          <w:rFonts w:ascii="Arial" w:eastAsia="Calibri" w:hAnsi="Arial" w:cs="Arial"/>
          <w:bCs/>
          <w:sz w:val="24"/>
          <w:szCs w:val="24"/>
          <w:lang w:val="cy-GB"/>
        </w:rPr>
        <w:t>Mae'r Safonau hyn yn rhoi hawliau i fyfyrwyr a'r cyhoedd ddefnyddio'r Gymraeg pan fyddant yn dod i gysylltiad â'r Brifysgol.</w:t>
      </w:r>
      <w:r w:rsidR="00501FDF" w:rsidRPr="00486526">
        <w:rPr>
          <w:rFonts w:ascii="Arial" w:eastAsia="Calibri" w:hAnsi="Arial" w:cs="Arial"/>
          <w:bCs/>
          <w:sz w:val="24"/>
          <w:szCs w:val="24"/>
        </w:rPr>
        <w:t xml:space="preserve"> </w:t>
      </w:r>
      <w:r w:rsidR="00080AB1" w:rsidRPr="00486526">
        <w:rPr>
          <w:rFonts w:ascii="Arial" w:eastAsia="Calibri" w:hAnsi="Arial" w:cs="Arial"/>
          <w:bCs/>
          <w:sz w:val="24"/>
          <w:szCs w:val="24"/>
          <w:lang w:val="cy-GB"/>
        </w:rPr>
        <w:t>Wrth gynnal ymchwil yng Nghymru, anogir pawb sy'n ymwneud â'r ymchwil, gan gynnwys partneriaid, i ystyried y gynulleidfa a'r pwnc ymchwil yn ofalus wrth ddod i gasgliad terfynol ynghylch a ddylid darparu holiaduron, ffurflenni, ac ati, dwyieithog a thrwy hynny roi ystyriaeth briodol i bobl ddefnyddio'r Gymraeg.</w:t>
      </w:r>
    </w:p>
    <w:p w14:paraId="53601C00" w14:textId="77777777" w:rsidR="0085512E" w:rsidRPr="00486526" w:rsidRDefault="0085512E" w:rsidP="0085512E">
      <w:pPr>
        <w:spacing w:after="0" w:line="240" w:lineRule="auto"/>
        <w:ind w:left="360"/>
        <w:contextualSpacing/>
        <w:rPr>
          <w:rFonts w:ascii="Arial" w:eastAsia="Calibri" w:hAnsi="Arial" w:cs="Arial"/>
          <w:b/>
          <w:color w:val="0070C0"/>
          <w:sz w:val="24"/>
          <w:szCs w:val="24"/>
        </w:rPr>
      </w:pPr>
    </w:p>
    <w:p w14:paraId="27CDC828" w14:textId="2465F9BD" w:rsidR="0085512E" w:rsidRPr="00486526" w:rsidRDefault="00080AB1" w:rsidP="00080AB1">
      <w:pPr>
        <w:pStyle w:val="Heading2"/>
        <w:numPr>
          <w:ilvl w:val="0"/>
          <w:numId w:val="32"/>
        </w:numPr>
      </w:pPr>
      <w:bookmarkStart w:id="26" w:name="_Toc222231057"/>
      <w:r w:rsidRPr="00486526">
        <w:rPr>
          <w:lang w:val="cy-GB"/>
        </w:rPr>
        <w:t>Ymchwil Iechyd a Gofal Cymdeithasol</w:t>
      </w:r>
      <w:bookmarkEnd w:id="26"/>
      <w:r w:rsidR="0085512E" w:rsidRPr="00486526">
        <w:t xml:space="preserve"> </w:t>
      </w:r>
    </w:p>
    <w:p w14:paraId="1C846DF1" w14:textId="03DD956C" w:rsidR="0085512E" w:rsidRPr="00486526" w:rsidRDefault="00080AB1" w:rsidP="00C6381A">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Mae </w:t>
      </w:r>
      <w:r w:rsidR="00C6381A" w:rsidRPr="00486526">
        <w:rPr>
          <w:rFonts w:ascii="Arial" w:eastAsia="Calibri" w:hAnsi="Arial" w:cs="Arial"/>
          <w:sz w:val="24"/>
          <w:szCs w:val="24"/>
          <w:lang w:val="cy-GB"/>
        </w:rPr>
        <w:t xml:space="preserve">angen ymarfer diwydrwydd dyladwy cychwynnol ar unrhyw </w:t>
      </w:r>
      <w:r w:rsidRPr="00486526">
        <w:rPr>
          <w:rFonts w:ascii="Arial" w:eastAsia="Calibri" w:hAnsi="Arial" w:cs="Arial"/>
          <w:sz w:val="24"/>
          <w:szCs w:val="24"/>
          <w:lang w:val="cy-GB"/>
        </w:rPr>
        <w:t xml:space="preserve">ymchwil iechyd a gofal cymdeithasol, a </w:t>
      </w:r>
      <w:r w:rsidR="00C6381A" w:rsidRPr="00486526">
        <w:rPr>
          <w:rFonts w:ascii="Arial" w:eastAsia="Calibri" w:hAnsi="Arial" w:cs="Arial"/>
          <w:sz w:val="24"/>
          <w:szCs w:val="24"/>
          <w:lang w:val="cy-GB"/>
        </w:rPr>
        <w:t xml:space="preserve">gaiff </w:t>
      </w:r>
      <w:r w:rsidRPr="00486526">
        <w:rPr>
          <w:rFonts w:ascii="Arial" w:eastAsia="Calibri" w:hAnsi="Arial" w:cs="Arial"/>
          <w:sz w:val="24"/>
          <w:szCs w:val="24"/>
          <w:lang w:val="cy-GB"/>
        </w:rPr>
        <w:t>ei gynnal gan INSPIRE.</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Pwrpas yr ymarfer diwydrwydd dyladwy yw sicrhau bod gan y Brifysgol y gallu i ymgymryd â'r ymchwil, naill ai'n annibynnol neu mewn cydweithrediad â phartneriaid ymchwil, ac i bennu'r lefel gymesur o gymeradwyaeth foesegol y mae'n rhaid ei </w:t>
      </w:r>
      <w:r w:rsidR="00607293" w:rsidRPr="00486526">
        <w:rPr>
          <w:rFonts w:ascii="Arial" w:eastAsia="Calibri" w:hAnsi="Arial" w:cs="Arial"/>
          <w:sz w:val="24"/>
          <w:szCs w:val="24"/>
          <w:lang w:val="cy-GB"/>
        </w:rPr>
        <w:t>ch</w:t>
      </w:r>
      <w:r w:rsidRPr="00486526">
        <w:rPr>
          <w:rFonts w:ascii="Arial" w:eastAsia="Calibri" w:hAnsi="Arial" w:cs="Arial"/>
          <w:sz w:val="24"/>
          <w:szCs w:val="24"/>
          <w:lang w:val="cy-GB"/>
        </w:rPr>
        <w:t>ael.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Bydd hyn yn cynnwys cyngor ar drefniadau cydweithredol addas a chyfranogiad priodol ymchwilwyr PCYDDS yn yr astudiaeth ymchwil arfaethedig.</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At ddibenion y Polisi hwn, mae ymchwil Iechyd a Gofal Cymdeithasol yn cynnwys ymchwil sy'n cynnwys unrhyw un o'r canlynol, ond heb fod yn gyfyngedig i’r rhain:</w:t>
      </w:r>
    </w:p>
    <w:p w14:paraId="1F7A6E00" w14:textId="77777777" w:rsidR="0085512E" w:rsidRPr="00486526" w:rsidRDefault="0085512E" w:rsidP="0085512E">
      <w:pPr>
        <w:spacing w:after="0" w:line="240" w:lineRule="auto"/>
        <w:ind w:left="360"/>
        <w:contextualSpacing/>
        <w:rPr>
          <w:rFonts w:ascii="Arial" w:eastAsia="Calibri" w:hAnsi="Arial" w:cs="Arial"/>
          <w:sz w:val="24"/>
          <w:szCs w:val="24"/>
        </w:rPr>
      </w:pPr>
    </w:p>
    <w:p w14:paraId="36DAB95D" w14:textId="06A94BC3" w:rsidR="0085512E" w:rsidRPr="00486526" w:rsidRDefault="00080AB1" w:rsidP="00080AB1">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Y tu allan i leoliadau'r GIG:</w:t>
      </w:r>
    </w:p>
    <w:p w14:paraId="0005E394" w14:textId="77777777" w:rsidR="0085512E" w:rsidRPr="00486526" w:rsidRDefault="0085512E" w:rsidP="0085512E">
      <w:pPr>
        <w:spacing w:after="0" w:line="240" w:lineRule="auto"/>
        <w:rPr>
          <w:rFonts w:ascii="Arial" w:eastAsia="Calibri" w:hAnsi="Arial" w:cs="Arial"/>
          <w:sz w:val="24"/>
          <w:szCs w:val="24"/>
        </w:rPr>
      </w:pPr>
    </w:p>
    <w:p w14:paraId="7CF8607B" w14:textId="5EF150BC" w:rsidR="0085512E" w:rsidRPr="00486526" w:rsidRDefault="00080AB1" w:rsidP="00080AB1">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 xml:space="preserve">Cyfranogwyr sydd wedi'u recriwtio ar sail cyflyrau meddygol ac iechyd, cyfnod bywyd neu </w:t>
      </w:r>
      <w:r w:rsidR="00C6381A" w:rsidRPr="00486526">
        <w:rPr>
          <w:rFonts w:ascii="Arial" w:eastAsia="Calibri" w:hAnsi="Arial" w:cs="Arial"/>
          <w:sz w:val="24"/>
          <w:szCs w:val="24"/>
          <w:lang w:val="cy-GB"/>
        </w:rPr>
        <w:t xml:space="preserve">briodoleddau </w:t>
      </w:r>
      <w:r w:rsidRPr="00486526">
        <w:rPr>
          <w:rFonts w:ascii="Arial" w:eastAsia="Calibri" w:hAnsi="Arial" w:cs="Arial"/>
          <w:sz w:val="24"/>
          <w:szCs w:val="24"/>
          <w:lang w:val="cy-GB"/>
        </w:rPr>
        <w:t xml:space="preserve">corfforol neu feddyliol </w:t>
      </w:r>
      <w:r w:rsidR="00C6381A" w:rsidRPr="00486526">
        <w:rPr>
          <w:rFonts w:ascii="Arial" w:eastAsia="Calibri" w:hAnsi="Arial" w:cs="Arial"/>
          <w:sz w:val="24"/>
          <w:szCs w:val="24"/>
          <w:lang w:val="cy-GB"/>
        </w:rPr>
        <w:t>e</w:t>
      </w:r>
      <w:r w:rsidRPr="00486526">
        <w:rPr>
          <w:rFonts w:ascii="Arial" w:eastAsia="Calibri" w:hAnsi="Arial" w:cs="Arial"/>
          <w:sz w:val="24"/>
          <w:szCs w:val="24"/>
          <w:lang w:val="cy-GB"/>
        </w:rPr>
        <w:t>ra</w:t>
      </w:r>
      <w:r w:rsidR="00C6381A" w:rsidRPr="00486526">
        <w:rPr>
          <w:rFonts w:ascii="Arial" w:eastAsia="Calibri" w:hAnsi="Arial" w:cs="Arial"/>
          <w:sz w:val="24"/>
          <w:szCs w:val="24"/>
          <w:lang w:val="cy-GB"/>
        </w:rPr>
        <w:t>i</w:t>
      </w:r>
      <w:r w:rsidRPr="00486526">
        <w:rPr>
          <w:rFonts w:ascii="Arial" w:eastAsia="Calibri" w:hAnsi="Arial" w:cs="Arial"/>
          <w:sz w:val="24"/>
          <w:szCs w:val="24"/>
          <w:lang w:val="cy-GB"/>
        </w:rPr>
        <w:t>l</w:t>
      </w:r>
      <w:r w:rsidR="00607293" w:rsidRPr="00486526">
        <w:rPr>
          <w:rFonts w:ascii="Arial" w:eastAsia="Calibri" w:hAnsi="Arial" w:cs="Arial"/>
          <w:sz w:val="24"/>
          <w:szCs w:val="24"/>
          <w:lang w:val="cy-GB"/>
        </w:rPr>
        <w:t>l.</w:t>
      </w:r>
    </w:p>
    <w:p w14:paraId="3C7B2977" w14:textId="32618D9D" w:rsidR="0085512E" w:rsidRPr="00486526" w:rsidRDefault="00907696" w:rsidP="00907696">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Cyfranogwyr a fydd yn cymryd rhan mewn ymarfer corff, gweithgar</w:t>
      </w:r>
      <w:r w:rsidR="007E1A63" w:rsidRPr="00486526">
        <w:rPr>
          <w:rFonts w:ascii="Arial" w:eastAsia="Calibri" w:hAnsi="Arial" w:cs="Arial"/>
          <w:sz w:val="24"/>
          <w:szCs w:val="24"/>
          <w:lang w:val="cy-GB"/>
        </w:rPr>
        <w:t>wch</w:t>
      </w:r>
      <w:r w:rsidRPr="00486526">
        <w:rPr>
          <w:rFonts w:ascii="Arial" w:eastAsia="Calibri" w:hAnsi="Arial" w:cs="Arial"/>
          <w:sz w:val="24"/>
          <w:szCs w:val="24"/>
          <w:lang w:val="cy-GB"/>
        </w:rPr>
        <w:t xml:space="preserve"> neu ymdrech gorfforol o unrhyw fath, neu sy'n defnyddio offer ymarfer corff, dyfeisiau cynorthwyol neu </w:t>
      </w:r>
      <w:r w:rsidR="003965CB" w:rsidRPr="00486526">
        <w:rPr>
          <w:rFonts w:ascii="Arial" w:eastAsia="Calibri" w:hAnsi="Arial" w:cs="Arial"/>
          <w:sz w:val="24"/>
          <w:szCs w:val="24"/>
          <w:lang w:val="cy-GB"/>
        </w:rPr>
        <w:t xml:space="preserve">gyfarpar </w:t>
      </w:r>
      <w:r w:rsidRPr="00486526">
        <w:rPr>
          <w:rFonts w:ascii="Arial" w:eastAsia="Calibri" w:hAnsi="Arial" w:cs="Arial"/>
          <w:sz w:val="24"/>
          <w:szCs w:val="24"/>
          <w:lang w:val="cy-GB"/>
        </w:rPr>
        <w:t>arall at ddibenion yr astudiaeth ymchwil.</w:t>
      </w:r>
      <w:r w:rsidR="0085512E" w:rsidRPr="00486526">
        <w:rPr>
          <w:rFonts w:ascii="Arial" w:eastAsia="Calibri" w:hAnsi="Arial" w:cs="Arial"/>
          <w:sz w:val="24"/>
          <w:szCs w:val="24"/>
        </w:rPr>
        <w:t xml:space="preserve"> </w:t>
      </w:r>
      <w:r w:rsidR="00E544EC" w:rsidRPr="00486526">
        <w:rPr>
          <w:rFonts w:ascii="Arial" w:eastAsia="Calibri" w:hAnsi="Arial" w:cs="Arial"/>
          <w:sz w:val="24"/>
          <w:szCs w:val="24"/>
          <w:lang w:val="cy-GB"/>
        </w:rPr>
        <w:t>Mae hyn yn cynnwys ymyriadau sy'n</w:t>
      </w:r>
      <w:r w:rsidR="007766CC" w:rsidRPr="00486526">
        <w:rPr>
          <w:rFonts w:ascii="Arial" w:eastAsia="Calibri" w:hAnsi="Arial" w:cs="Arial"/>
          <w:sz w:val="24"/>
          <w:szCs w:val="24"/>
          <w:lang w:val="cy-GB"/>
        </w:rPr>
        <w:t xml:space="preserve"> aflonyddu cyn lleied â phosibl.</w:t>
      </w:r>
      <w:r w:rsidR="0085512E" w:rsidRPr="00486526">
        <w:rPr>
          <w:rFonts w:ascii="Arial" w:eastAsia="Calibri" w:hAnsi="Arial" w:cs="Arial"/>
          <w:sz w:val="24"/>
          <w:szCs w:val="24"/>
        </w:rPr>
        <w:t xml:space="preserve"> </w:t>
      </w:r>
    </w:p>
    <w:p w14:paraId="7705AB2E" w14:textId="77777777" w:rsidR="00607293" w:rsidRPr="00486526" w:rsidRDefault="00607293" w:rsidP="00907696">
      <w:pPr>
        <w:spacing w:after="0" w:line="240" w:lineRule="auto"/>
        <w:rPr>
          <w:vanish/>
        </w:rPr>
      </w:pPr>
    </w:p>
    <w:p w14:paraId="5BF2830F" w14:textId="23B7DF29" w:rsidR="0085512E" w:rsidRPr="00486526" w:rsidRDefault="00907696" w:rsidP="00907696">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Mewn unrhyw leoliadau, gan gynnwys y GIG:</w:t>
      </w:r>
    </w:p>
    <w:p w14:paraId="019AC592" w14:textId="77777777" w:rsidR="0085512E" w:rsidRPr="00486526" w:rsidRDefault="0085512E" w:rsidP="0085512E">
      <w:pPr>
        <w:spacing w:after="0" w:line="240" w:lineRule="auto"/>
        <w:ind w:left="360"/>
        <w:rPr>
          <w:rFonts w:ascii="Arial" w:eastAsia="Calibri" w:hAnsi="Arial" w:cs="Arial"/>
          <w:sz w:val="24"/>
          <w:szCs w:val="24"/>
        </w:rPr>
      </w:pPr>
    </w:p>
    <w:p w14:paraId="299A33D4" w14:textId="6E2C01D2" w:rsidR="0085512E" w:rsidRPr="00486526" w:rsidRDefault="00907696" w:rsidP="00907696">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Cleifion y GIG</w:t>
      </w:r>
    </w:p>
    <w:p w14:paraId="1BC311ED" w14:textId="4E8C8986" w:rsidR="0085512E" w:rsidRPr="00486526" w:rsidRDefault="00907696" w:rsidP="00907696">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Staff neu adeiladau'r GIG</w:t>
      </w:r>
    </w:p>
    <w:p w14:paraId="25938222" w14:textId="00C4C604" w:rsidR="0085512E" w:rsidRPr="00486526" w:rsidRDefault="00907696" w:rsidP="00907696">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Treialon clinigol</w:t>
      </w:r>
      <w:r w:rsidR="0085512E" w:rsidRPr="00486526">
        <w:rPr>
          <w:rFonts w:ascii="Arial" w:eastAsia="Calibri" w:hAnsi="Arial" w:cs="Arial"/>
          <w:sz w:val="24"/>
          <w:szCs w:val="24"/>
        </w:rPr>
        <w:t xml:space="preserve"> </w:t>
      </w:r>
    </w:p>
    <w:p w14:paraId="26F42A0F" w14:textId="00A79468" w:rsidR="0085512E" w:rsidRPr="00486526" w:rsidRDefault="00907696" w:rsidP="00907696">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Gwybodaeth gyfrinachol am gleifion</w:t>
      </w:r>
    </w:p>
    <w:p w14:paraId="7FFE3928" w14:textId="4F147E32" w:rsidR="0085512E" w:rsidRPr="00486526" w:rsidRDefault="00907696" w:rsidP="00A67122">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Deunydd wedi’i ffurfio o gelloedd dynol neu sy'n cynnwys celloedd dynol</w:t>
      </w:r>
    </w:p>
    <w:p w14:paraId="56E3A276" w14:textId="32FC62C0" w:rsidR="0085512E" w:rsidRPr="00486526" w:rsidRDefault="00A67122" w:rsidP="00A67122">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Cleifion sy'n derbyn gofal mewn cartrefi nyrsio yn y sector preifat a gwirfoddol</w:t>
      </w:r>
    </w:p>
    <w:p w14:paraId="75DC72E3" w14:textId="1D79B468" w:rsidR="0085512E" w:rsidRPr="00486526" w:rsidRDefault="00A67122" w:rsidP="00A67122">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Cysylltiad ag ymbelydredd ïoneiddio</w:t>
      </w:r>
    </w:p>
    <w:p w14:paraId="25306F7E" w14:textId="49FD691F" w:rsidR="0085512E" w:rsidRPr="00486526" w:rsidRDefault="00A67122" w:rsidP="00F84121">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Dyfeisiau meddygol heb farc CE neu â marc CE sydd wedi'u haddasu neu sy'n cael eu defnyddio at ddiben newydd</w:t>
      </w:r>
    </w:p>
    <w:p w14:paraId="4E320685" w14:textId="0DB9D705" w:rsidR="0085512E" w:rsidRPr="00486526" w:rsidRDefault="00F84121" w:rsidP="00684E7F">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lastRenderedPageBreak/>
        <w:t>Cyn</w:t>
      </w:r>
      <w:r w:rsidR="00684E7F" w:rsidRPr="00486526">
        <w:rPr>
          <w:rFonts w:ascii="Arial" w:eastAsia="Calibri" w:hAnsi="Arial" w:cs="Arial"/>
          <w:sz w:val="24"/>
          <w:szCs w:val="24"/>
          <w:lang w:val="cy-GB"/>
        </w:rPr>
        <w:t>n</w:t>
      </w:r>
      <w:r w:rsidRPr="00486526">
        <w:rPr>
          <w:rFonts w:ascii="Arial" w:eastAsia="Calibri" w:hAnsi="Arial" w:cs="Arial"/>
          <w:sz w:val="24"/>
          <w:szCs w:val="24"/>
          <w:lang w:val="cy-GB"/>
        </w:rPr>
        <w:t>yrch</w:t>
      </w:r>
      <w:r w:rsidR="00684E7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meddyginiaethol ymchwiliol</w:t>
      </w:r>
    </w:p>
    <w:p w14:paraId="7030FCAC" w14:textId="50F3ED74" w:rsidR="0085512E" w:rsidRPr="00486526" w:rsidRDefault="00684E7F" w:rsidP="00684E7F">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bCs/>
          <w:sz w:val="24"/>
          <w:szCs w:val="24"/>
          <w:lang w:val="cy-GB"/>
        </w:rPr>
        <w:t>Bydwragedd wrth eu gwaith sy’n cynnal treial clinigol.</w:t>
      </w:r>
    </w:p>
    <w:p w14:paraId="225A42F4" w14:textId="6AE0EDAE" w:rsidR="0085512E" w:rsidRPr="00486526" w:rsidRDefault="00931C2E" w:rsidP="00931C2E">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Gwybodaeth warchodedig o gofrestr yr Awdurdod Ffrwythloni Dynol ac Embryoleg</w:t>
      </w:r>
    </w:p>
    <w:p w14:paraId="295B6BE5" w14:textId="0FED84B1" w:rsidR="0085512E" w:rsidRPr="00486526" w:rsidRDefault="00684E7F" w:rsidP="00684E7F">
      <w:pPr>
        <w:numPr>
          <w:ilvl w:val="0"/>
          <w:numId w:val="18"/>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Gwerthusiad o Wasanaeth y GIG</w:t>
      </w:r>
      <w:r w:rsidR="0085512E" w:rsidRPr="00486526">
        <w:rPr>
          <w:rFonts w:ascii="Arial" w:eastAsia="Calibri" w:hAnsi="Arial" w:cs="Arial"/>
          <w:sz w:val="24"/>
          <w:szCs w:val="24"/>
        </w:rPr>
        <w:t xml:space="preserve"> </w:t>
      </w:r>
    </w:p>
    <w:p w14:paraId="2C58EC3B" w14:textId="77777777" w:rsidR="00D3011B" w:rsidRPr="00486526" w:rsidRDefault="00D3011B" w:rsidP="0085512E">
      <w:pPr>
        <w:spacing w:after="0" w:line="240" w:lineRule="auto"/>
        <w:rPr>
          <w:rFonts w:ascii="Arial" w:eastAsia="Calibri" w:hAnsi="Arial" w:cs="Arial"/>
          <w:b/>
          <w:bCs/>
          <w:sz w:val="24"/>
          <w:szCs w:val="24"/>
        </w:rPr>
      </w:pPr>
    </w:p>
    <w:p w14:paraId="3346F859" w14:textId="23A2D387" w:rsidR="0085512E" w:rsidRPr="00486526" w:rsidRDefault="00684E7F" w:rsidP="00684E7F">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Nawdd</w:t>
      </w:r>
    </w:p>
    <w:p w14:paraId="03322F66" w14:textId="77777777" w:rsidR="00D3011B" w:rsidRPr="00486526" w:rsidRDefault="00D3011B" w:rsidP="0085512E">
      <w:pPr>
        <w:spacing w:after="0" w:line="240" w:lineRule="auto"/>
        <w:rPr>
          <w:rFonts w:ascii="Arial" w:eastAsia="Calibri" w:hAnsi="Arial" w:cs="Arial"/>
          <w:sz w:val="24"/>
          <w:szCs w:val="24"/>
        </w:rPr>
      </w:pPr>
    </w:p>
    <w:p w14:paraId="0611B6F6" w14:textId="70C8056B" w:rsidR="0085512E" w:rsidRPr="00486526" w:rsidRDefault="00684E7F" w:rsidP="00E6631F">
      <w:pPr>
        <w:spacing w:after="0" w:line="240" w:lineRule="auto"/>
        <w:rPr>
          <w:rFonts w:ascii="Arial" w:eastAsia="Calibri" w:hAnsi="Arial" w:cs="Arial"/>
          <w:sz w:val="24"/>
          <w:szCs w:val="24"/>
        </w:rPr>
      </w:pPr>
      <w:r w:rsidRPr="00486526">
        <w:rPr>
          <w:rFonts w:ascii="Arial" w:eastAsia="Calibri" w:hAnsi="Arial" w:cs="Arial"/>
          <w:bCs/>
          <w:sz w:val="24"/>
          <w:szCs w:val="24"/>
          <w:lang w:val="cy-GB"/>
        </w:rPr>
        <w:t>Rhaid i bob ymchwil iechyd a gofal cymdeithasol gael noddwr.</w:t>
      </w:r>
      <w:r w:rsidR="0085512E" w:rsidRPr="00486526">
        <w:rPr>
          <w:rFonts w:ascii="Arial" w:eastAsia="Calibri" w:hAnsi="Arial" w:cs="Arial"/>
          <w:sz w:val="24"/>
          <w:szCs w:val="24"/>
        </w:rPr>
        <w:t xml:space="preserve"> </w:t>
      </w:r>
      <w:r w:rsidRPr="00486526">
        <w:rPr>
          <w:rFonts w:ascii="Arial" w:eastAsia="Calibri" w:hAnsi="Arial" w:cs="Arial"/>
          <w:bCs/>
          <w:sz w:val="24"/>
          <w:szCs w:val="24"/>
          <w:lang w:val="cy-GB"/>
        </w:rPr>
        <w:t>Mae Fframwaith Polisi'r DU ar gyfer Iechyd a Gofal Cymdeithasol a luniwyd gan yr Awdurdod Ymchwil Iechyd yn nodi egwyddorion arfer da wrth reoli a chynnal ymchwil iechyd a gofal cymdeithasol yn y DU.</w:t>
      </w:r>
      <w:r w:rsidR="0085512E" w:rsidRPr="00486526">
        <w:rPr>
          <w:rFonts w:ascii="Arial" w:eastAsia="Calibri" w:hAnsi="Arial" w:cs="Arial"/>
          <w:sz w:val="24"/>
          <w:szCs w:val="24"/>
        </w:rPr>
        <w:t xml:space="preserve"> </w:t>
      </w:r>
      <w:r w:rsidR="00D234F5" w:rsidRPr="00486526">
        <w:rPr>
          <w:rFonts w:ascii="Arial" w:eastAsia="Calibri" w:hAnsi="Arial" w:cs="Arial"/>
          <w:sz w:val="24"/>
          <w:szCs w:val="24"/>
          <w:lang w:val="cy-GB"/>
        </w:rPr>
        <w:t xml:space="preserve">Mae'r egwyddorion hyn yn diogelu ac yn hyrwyddo buddiannau cleifion, defnyddwyr gwasanaeth a'r cyhoedd mewn ymchwil iechyd a gofal cymdeithasol trwy ddisgrifio ymddygiad moesegol a rheolaeth gymesur, seiliedig ar sicrwydd, o ymchwil iechyd a gofal cymdeithasol, er mwyn cefnogi a hwyluso ymchwil o ansawdd uchel yn y DU </w:t>
      </w:r>
      <w:r w:rsidR="00931C2E" w:rsidRPr="00486526">
        <w:rPr>
          <w:rFonts w:ascii="Arial" w:eastAsia="Calibri" w:hAnsi="Arial" w:cs="Arial"/>
          <w:sz w:val="24"/>
          <w:szCs w:val="24"/>
          <w:lang w:val="cy-GB"/>
        </w:rPr>
        <w:t>y mae gan g</w:t>
      </w:r>
      <w:r w:rsidR="00D234F5" w:rsidRPr="00486526">
        <w:rPr>
          <w:rFonts w:ascii="Arial" w:eastAsia="Calibri" w:hAnsi="Arial" w:cs="Arial"/>
          <w:sz w:val="24"/>
          <w:szCs w:val="24"/>
          <w:lang w:val="cy-GB"/>
        </w:rPr>
        <w:t>leifion, defnyddwyr gwasanaeth a'r cyhoedd</w:t>
      </w:r>
      <w:r w:rsidR="00931C2E" w:rsidRPr="00486526">
        <w:rPr>
          <w:rFonts w:ascii="Arial" w:eastAsia="Calibri" w:hAnsi="Arial" w:cs="Arial"/>
          <w:sz w:val="24"/>
          <w:szCs w:val="24"/>
          <w:lang w:val="cy-GB"/>
        </w:rPr>
        <w:t xml:space="preserve"> hyder ynddo</w:t>
      </w:r>
      <w:r w:rsidR="00D234F5" w:rsidRPr="00486526">
        <w:rPr>
          <w:rFonts w:ascii="Arial" w:eastAsia="Calibri" w:hAnsi="Arial" w:cs="Arial"/>
          <w:sz w:val="24"/>
          <w:szCs w:val="24"/>
          <w:lang w:val="cy-GB"/>
        </w:rPr>
        <w:t>.</w:t>
      </w:r>
      <w:r w:rsidR="0085512E" w:rsidRPr="00486526">
        <w:rPr>
          <w:rFonts w:ascii="Arial" w:eastAsia="Calibri" w:hAnsi="Arial" w:cs="Arial"/>
          <w:sz w:val="24"/>
          <w:szCs w:val="24"/>
        </w:rPr>
        <w:t xml:space="preserve"> </w:t>
      </w:r>
      <w:r w:rsidR="00D234F5" w:rsidRPr="00486526">
        <w:rPr>
          <w:rFonts w:ascii="Arial" w:eastAsia="Calibri" w:hAnsi="Arial" w:cs="Arial"/>
          <w:sz w:val="24"/>
          <w:szCs w:val="24"/>
          <w:lang w:val="cy-GB"/>
        </w:rPr>
        <w:t xml:space="preserve">Fel y'i diffinnir gan y Fframwaith, y noddwr yw'r unigolyn, y sefydliad neu'r bartneriaeth sy'n cymryd cyfrifoldeb cyffredinol am </w:t>
      </w:r>
      <w:r w:rsidR="00E6631F" w:rsidRPr="00486526">
        <w:rPr>
          <w:rFonts w:ascii="Arial" w:eastAsia="Calibri" w:hAnsi="Arial" w:cs="Arial"/>
          <w:sz w:val="24"/>
          <w:szCs w:val="24"/>
          <w:lang w:val="cy-GB"/>
        </w:rPr>
        <w:t>sicrhau bod t</w:t>
      </w:r>
      <w:r w:rsidR="00D234F5" w:rsidRPr="00486526">
        <w:rPr>
          <w:rFonts w:ascii="Arial" w:eastAsia="Calibri" w:hAnsi="Arial" w:cs="Arial"/>
          <w:sz w:val="24"/>
          <w:szCs w:val="24"/>
          <w:lang w:val="cy-GB"/>
        </w:rPr>
        <w:t>refniadau cymesur, effeithiol ar waith i sefydlu, rhedeg ac adrodd ar brosiect ymchwil.</w:t>
      </w:r>
      <w:r w:rsidR="0085512E" w:rsidRPr="00486526">
        <w:rPr>
          <w:rFonts w:ascii="Arial" w:eastAsia="Calibri" w:hAnsi="Arial" w:cs="Arial"/>
          <w:sz w:val="24"/>
          <w:szCs w:val="24"/>
        </w:rPr>
        <w:t xml:space="preserve"> </w:t>
      </w:r>
    </w:p>
    <w:p w14:paraId="70A4BDE7" w14:textId="77777777" w:rsidR="0085512E" w:rsidRPr="00486526" w:rsidRDefault="0085512E" w:rsidP="0085512E">
      <w:pPr>
        <w:spacing w:after="0" w:line="240" w:lineRule="auto"/>
        <w:ind w:left="360"/>
        <w:contextualSpacing/>
        <w:rPr>
          <w:rFonts w:ascii="Arial" w:eastAsia="Calibri" w:hAnsi="Arial" w:cs="Arial"/>
          <w:sz w:val="24"/>
          <w:szCs w:val="24"/>
        </w:rPr>
      </w:pPr>
    </w:p>
    <w:p w14:paraId="7B162C25" w14:textId="31C5E878" w:rsidR="0085512E" w:rsidRPr="00486526" w:rsidRDefault="00E6631F" w:rsidP="00E6631F">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Ni fydd y Brifysgol </w:t>
      </w:r>
      <w:r w:rsidRPr="00486526">
        <w:rPr>
          <w:rFonts w:ascii="Arial" w:eastAsia="Calibri" w:hAnsi="Arial" w:cs="Arial"/>
          <w:b/>
          <w:bCs/>
          <w:sz w:val="24"/>
          <w:szCs w:val="24"/>
          <w:lang w:val="cy-GB"/>
        </w:rPr>
        <w:t>o dan unrhyw amgylchiadau</w:t>
      </w:r>
      <w:r w:rsidRPr="00486526">
        <w:rPr>
          <w:rFonts w:ascii="Arial" w:eastAsia="Calibri" w:hAnsi="Arial" w:cs="Arial"/>
          <w:sz w:val="24"/>
          <w:szCs w:val="24"/>
          <w:lang w:val="cy-GB"/>
        </w:rPr>
        <w:t xml:space="preserve"> yn gweithredu fel noddwr ymchwil iechyd a gofal cymdeithasol (h.y. yr hyn sy'n gofyn am gymeradwyaeth gan Bwyllgor Moeseg Ymchwil y GIG).</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Ym mhob achos, felly, rhaid i bartner cydweithredol priodol arwain yr ymchwil, cyflogi'r Prif Ymchwilydd a gweithredu fel y noddwr.</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Rhaid i ymchwilwyr sy'n bwriadu gweithio ar brosiectau sy'n ymwneud ag ymchwil iechyd a gofal cymdeithasol wirio a yw eu hastudiaeth yn bodloni diffiniad HRA o ymchwil </w:t>
      </w:r>
      <w:r w:rsidRPr="00486526">
        <w:rPr>
          <w:rFonts w:ascii="Arial" w:eastAsia="Calibri" w:hAnsi="Arial" w:cs="Arial"/>
          <w:sz w:val="24"/>
          <w:szCs w:val="24"/>
          <w:vertAlign w:val="superscript"/>
          <w:lang w:val="cy-GB"/>
        </w:rPr>
        <w:footnoteReference w:id="1"/>
      </w:r>
      <w:r w:rsidRPr="00486526">
        <w:rPr>
          <w:rFonts w:ascii="Arial" w:eastAsia="Calibri" w:hAnsi="Arial" w:cs="Arial"/>
          <w:sz w:val="24"/>
          <w:szCs w:val="24"/>
          <w:lang w:val="cy-GB"/>
        </w:rPr>
        <w:t xml:space="preserve"> ac a ddylai gael adolygiad moesegol gan Bwyllgor Moeseg Ymchwil y GIG.</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Gellir gwneud hyn trwy Offeryn Penderfynu'r Awdurdod Ymchwil Iechyd </w:t>
      </w:r>
      <w:r w:rsidRPr="00486526">
        <w:rPr>
          <w:rFonts w:ascii="Arial" w:eastAsia="Calibri" w:hAnsi="Arial" w:cs="Arial"/>
          <w:sz w:val="24"/>
          <w:szCs w:val="24"/>
          <w:vertAlign w:val="superscript"/>
          <w:lang w:val="cy-GB"/>
        </w:rPr>
        <w:footnoteReference w:id="2"/>
      </w:r>
      <w:r w:rsidRPr="00486526">
        <w:rPr>
          <w:rFonts w:ascii="Arial" w:eastAsia="Calibri" w:hAnsi="Arial" w:cs="Arial"/>
          <w:sz w:val="24"/>
          <w:szCs w:val="24"/>
          <w:lang w:val="cy-GB"/>
        </w:rPr>
        <w:t>.</w:t>
      </w:r>
      <w:r w:rsidR="00501FDF" w:rsidRPr="00486526">
        <w:rPr>
          <w:rFonts w:ascii="Arial" w:eastAsia="Calibri" w:hAnsi="Arial" w:cs="Arial"/>
          <w:sz w:val="24"/>
          <w:szCs w:val="24"/>
        </w:rPr>
        <w:t xml:space="preserve"> </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Ym mhob achos, dylid ymgynghori ag INSPIRE yn</w:t>
      </w:r>
      <w:r w:rsidR="00A971AA" w:rsidRPr="00486526">
        <w:rPr>
          <w:rFonts w:ascii="Arial" w:eastAsia="Calibri" w:hAnsi="Arial" w:cs="Arial"/>
          <w:sz w:val="24"/>
          <w:szCs w:val="24"/>
          <w:lang w:val="cy-GB"/>
        </w:rPr>
        <w:t>g</w:t>
      </w:r>
      <w:r w:rsidRPr="00486526">
        <w:rPr>
          <w:rFonts w:ascii="Arial" w:eastAsia="Calibri" w:hAnsi="Arial" w:cs="Arial"/>
          <w:sz w:val="24"/>
          <w:szCs w:val="24"/>
          <w:lang w:val="cy-GB"/>
        </w:rPr>
        <w:t xml:space="preserve"> </w:t>
      </w:r>
      <w:r w:rsidR="00A971AA" w:rsidRPr="00486526">
        <w:rPr>
          <w:rFonts w:ascii="Arial" w:eastAsia="Calibri" w:hAnsi="Arial" w:cs="Arial"/>
          <w:sz w:val="24"/>
          <w:szCs w:val="24"/>
          <w:lang w:val="cy-GB"/>
        </w:rPr>
        <w:t>ngh</w:t>
      </w:r>
      <w:r w:rsidRPr="00486526">
        <w:rPr>
          <w:rFonts w:ascii="Arial" w:eastAsia="Calibri" w:hAnsi="Arial" w:cs="Arial"/>
          <w:sz w:val="24"/>
          <w:szCs w:val="24"/>
          <w:lang w:val="cy-GB"/>
        </w:rPr>
        <w:t>amau cynharaf cynllunio prosiect, a fydd yn trefnu adolygiad diwydrwydd dyladwy cychwynnol ac yn darparu cyngor ar drefniadau cydweithredol addas, a chyfranogiad priodol ymchwilwyr PCYDDS yn yr astudiaeth ymchwil arfaethedig.</w:t>
      </w:r>
      <w:r w:rsidR="00501FDF" w:rsidRPr="00486526">
        <w:rPr>
          <w:rFonts w:ascii="Arial" w:eastAsia="Calibri" w:hAnsi="Arial" w:cs="Arial"/>
          <w:sz w:val="24"/>
          <w:szCs w:val="24"/>
        </w:rPr>
        <w:t xml:space="preserve"> </w:t>
      </w:r>
    </w:p>
    <w:p w14:paraId="1CA87091" w14:textId="77777777" w:rsidR="0085512E" w:rsidRPr="00486526" w:rsidRDefault="0085512E" w:rsidP="0085512E">
      <w:pPr>
        <w:spacing w:after="0" w:line="240" w:lineRule="auto"/>
        <w:rPr>
          <w:rFonts w:ascii="Arial" w:eastAsia="Calibri" w:hAnsi="Arial" w:cs="Arial"/>
          <w:sz w:val="24"/>
          <w:szCs w:val="24"/>
        </w:rPr>
      </w:pPr>
    </w:p>
    <w:p w14:paraId="04F33E86" w14:textId="4D0DD15F" w:rsidR="0085512E" w:rsidRPr="00486526" w:rsidRDefault="00E6631F" w:rsidP="005E5D0E">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Cyfrifoldebau Noddw</w:t>
      </w:r>
      <w:r w:rsidR="00A971AA" w:rsidRPr="00486526">
        <w:rPr>
          <w:rFonts w:ascii="Arial" w:eastAsia="Calibri" w:hAnsi="Arial" w:cs="Arial"/>
          <w:b/>
          <w:bCs/>
          <w:sz w:val="24"/>
          <w:szCs w:val="24"/>
          <w:lang w:val="cy-GB"/>
        </w:rPr>
        <w:t>y</w:t>
      </w:r>
      <w:r w:rsidRPr="00486526">
        <w:rPr>
          <w:rFonts w:ascii="Arial" w:eastAsia="Calibri" w:hAnsi="Arial" w:cs="Arial"/>
          <w:b/>
          <w:bCs/>
          <w:sz w:val="24"/>
          <w:szCs w:val="24"/>
          <w:lang w:val="cy-GB"/>
        </w:rPr>
        <w:t>r.</w:t>
      </w:r>
      <w:r w:rsidR="0085512E" w:rsidRPr="00486526">
        <w:rPr>
          <w:rFonts w:ascii="Arial" w:eastAsia="Calibri" w:hAnsi="Arial" w:cs="Arial"/>
          <w:b/>
          <w:bCs/>
          <w:sz w:val="24"/>
          <w:szCs w:val="24"/>
        </w:rPr>
        <w:t xml:space="preserve"> </w:t>
      </w:r>
    </w:p>
    <w:p w14:paraId="02B257FA" w14:textId="77777777" w:rsidR="0085512E" w:rsidRPr="00486526" w:rsidRDefault="0085512E" w:rsidP="0085512E">
      <w:pPr>
        <w:spacing w:after="0" w:line="240" w:lineRule="auto"/>
        <w:rPr>
          <w:rFonts w:ascii="Arial" w:eastAsia="Calibri" w:hAnsi="Arial" w:cs="Arial"/>
          <w:b/>
          <w:bCs/>
          <w:sz w:val="24"/>
          <w:szCs w:val="24"/>
        </w:rPr>
      </w:pPr>
    </w:p>
    <w:p w14:paraId="0EE5B544" w14:textId="1E32A4A6" w:rsidR="0085512E" w:rsidRPr="00486526" w:rsidRDefault="005E5D0E" w:rsidP="005E5D0E">
      <w:pPr>
        <w:spacing w:after="0" w:line="240" w:lineRule="auto"/>
        <w:rPr>
          <w:rFonts w:ascii="Arial" w:eastAsia="Calibri" w:hAnsi="Arial" w:cs="Arial"/>
          <w:sz w:val="24"/>
          <w:szCs w:val="24"/>
        </w:rPr>
      </w:pPr>
      <w:r w:rsidRPr="00486526">
        <w:rPr>
          <w:rFonts w:ascii="Arial" w:eastAsia="Calibri" w:hAnsi="Arial" w:cs="Arial"/>
          <w:sz w:val="24"/>
          <w:szCs w:val="24"/>
          <w:lang w:val="cy-GB"/>
        </w:rPr>
        <w:t>Mae gan y noddwr gyfrifoldeb cyffredinol am yr ymchwil, gan gynnwys y canlynol:</w:t>
      </w:r>
    </w:p>
    <w:p w14:paraId="1D67A1F6" w14:textId="77777777" w:rsidR="0085512E" w:rsidRPr="00486526" w:rsidRDefault="0085512E" w:rsidP="0085512E">
      <w:pPr>
        <w:spacing w:after="0" w:line="240" w:lineRule="auto"/>
        <w:rPr>
          <w:rFonts w:ascii="Arial" w:eastAsia="Calibri" w:hAnsi="Arial" w:cs="Arial"/>
          <w:sz w:val="24"/>
          <w:szCs w:val="24"/>
        </w:rPr>
      </w:pPr>
    </w:p>
    <w:p w14:paraId="2BBD23F3" w14:textId="0522DFA9"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Nodi a mynd i'r afael ag ymchwil sydd wedi'i ddylunio neu wedi'i gynllunio'n wael a chynigion, protocolau neu gymwysiadau ymchwil o ansawdd gwael</w:t>
      </w:r>
      <w:r w:rsidR="00A971AA"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a sicrhau bod cynigion a phrotocolau ymchwil:</w:t>
      </w:r>
    </w:p>
    <w:p w14:paraId="1218E2FE" w14:textId="473F46A8" w:rsidR="0085512E" w:rsidRPr="00486526" w:rsidRDefault="00705CB7" w:rsidP="00705CB7">
      <w:pPr>
        <w:numPr>
          <w:ilvl w:val="0"/>
          <w:numId w:val="16"/>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yn ystyried adolygiadau systematig o dystiolaeth ymchwil bresennol berthnasol ac ymchwil berthnasol arall sydd ar y gweill,</w:t>
      </w:r>
    </w:p>
    <w:p w14:paraId="5FC8E936" w14:textId="7B951F55" w:rsidR="0085512E" w:rsidRPr="00486526" w:rsidRDefault="00705CB7" w:rsidP="00705CB7">
      <w:pPr>
        <w:numPr>
          <w:ilvl w:val="0"/>
          <w:numId w:val="16"/>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 xml:space="preserve">yn gwneud defnydd priodol o gyfranogiad cleifion, defnyddwyr gwasanaeth a'r cyhoedd, </w:t>
      </w:r>
      <w:r w:rsidR="00A971AA" w:rsidRPr="00486526">
        <w:rPr>
          <w:rFonts w:ascii="Arial" w:eastAsia="Calibri" w:hAnsi="Arial" w:cs="Arial"/>
          <w:sz w:val="24"/>
          <w:szCs w:val="24"/>
          <w:lang w:val="cy-GB"/>
        </w:rPr>
        <w:t>ac</w:t>
      </w:r>
    </w:p>
    <w:p w14:paraId="39A7ACA3" w14:textId="5103F702" w:rsidR="0085512E" w:rsidRPr="00486526" w:rsidRDefault="00705CB7" w:rsidP="00705CB7">
      <w:pPr>
        <w:numPr>
          <w:ilvl w:val="0"/>
          <w:numId w:val="16"/>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 xml:space="preserve">yn wyddonol gadarn (e.e. drwy adolygiad arbenigol annibynnol), yn ddiogel, yn foesegol, yn gyfreithiol ac yn ymarferol ac yn parhau i fod felly </w:t>
      </w:r>
      <w:r w:rsidRPr="00486526">
        <w:rPr>
          <w:rFonts w:ascii="Arial" w:eastAsia="Calibri" w:hAnsi="Arial" w:cs="Arial"/>
          <w:sz w:val="24"/>
          <w:szCs w:val="24"/>
          <w:lang w:val="cy-GB"/>
        </w:rPr>
        <w:lastRenderedPageBreak/>
        <w:t>trwy gydol yr ymchwil, gan ystyried datblygiadau tra bod yr ymchwil yn parhau;</w:t>
      </w:r>
    </w:p>
    <w:p w14:paraId="7096B1E5" w14:textId="380D666E"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Bodloni ei hun bod yr ymchwilwyr, y tîm ymchwil a'r safleoedd ymchwil yn addas;</w:t>
      </w:r>
    </w:p>
    <w:p w14:paraId="60337F5F" w14:textId="502D822E"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Sicrhau bod rolau a chyfrifoldebau'r partïon sy'n ymwneud â'r ymchwil ac unrhyw ddirprwyo gan noddwr ei dasgau wedi’u cytuno a'u dogfennu;</w:t>
      </w:r>
    </w:p>
    <w:p w14:paraId="32AA4FFB" w14:textId="695C94B9"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Sicrhau bod darpariaeth ddigonol ar gyfer yswiriant neu indemniad i gwmpasu rhwymedigaethau a allai godi mewn perthynas â dylunio, rheoli a chynnal y prosiect ymchwil; a</w:t>
      </w:r>
    </w:p>
    <w:p w14:paraId="4ACB1C4F" w14:textId="7E782EAF"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Sicrhau bod trefniadau priodol yn cael eu gwneud ar gyfer sicrhau bod gwybodaeth am yr ymchwil ar gael i'r cyhoedd cyn iddo ddechrau (oni bai y cytunir i oedi hynny gan neu ar ran y pwyllgor moeseg ymchwil); cytuno ar drefniadau priodol ar gyfer gwneud data a meinweoedd yn hygyrch, gyda chydsyniad digonol a threfniadau diogelu preifatrwydd, mewn modd amserol ar ôl iddo orffen; a sicrhau bod trefniadau ar gyfer gwybodaeth am ganfyddiadau'r ymchwil ar gael, gan gynnwys, lle bo'n briodol, i gyfranogwyr;</w:t>
      </w:r>
    </w:p>
    <w:p w14:paraId="6D09F184" w14:textId="1FB75F22"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Sicrhau, lle bo’n ddisgwyliedig neu’n ofynnol, bod yr ymchwil yn cael cymeradwyaeth gan bwyllgor moeseg ymchwil ac unrhyw gyrff cymeradwyo perthnasol eraill cyn iddo ddechrau;</w:t>
      </w:r>
    </w:p>
    <w:p w14:paraId="31834798" w14:textId="4096AD85" w:rsidR="0085512E" w:rsidRPr="00486526" w:rsidRDefault="00705CB7" w:rsidP="00705CB7">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Gwirio bod trefniadau rheoleiddiol ac ymarferol ar waith, cyn caniatáu i'r ymchwil ddechrau mewn modd diogel ac amserol;</w:t>
      </w:r>
    </w:p>
    <w:p w14:paraId="145E68C4" w14:textId="5B44E69B" w:rsidR="0085512E" w:rsidRPr="00486526" w:rsidRDefault="00705CB7" w:rsidP="00402063">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Gosod a chadw trefniadau ar waith ar gyfer cyllid</w:t>
      </w:r>
      <w:r w:rsidR="001400D3" w:rsidRPr="00486526">
        <w:rPr>
          <w:rFonts w:ascii="Arial" w:eastAsia="Calibri" w:hAnsi="Arial" w:cs="Arial"/>
          <w:sz w:val="24"/>
          <w:szCs w:val="24"/>
          <w:lang w:val="cy-GB"/>
        </w:rPr>
        <w:t>o</w:t>
      </w:r>
      <w:r w:rsidRPr="00486526">
        <w:rPr>
          <w:rFonts w:ascii="Arial" w:eastAsia="Calibri" w:hAnsi="Arial" w:cs="Arial"/>
          <w:sz w:val="24"/>
          <w:szCs w:val="24"/>
          <w:lang w:val="cy-GB"/>
        </w:rPr>
        <w:t xml:space="preserve"> a rheol</w:t>
      </w:r>
      <w:r w:rsidR="001400D3" w:rsidRPr="00486526">
        <w:rPr>
          <w:rFonts w:ascii="Arial" w:eastAsia="Calibri" w:hAnsi="Arial" w:cs="Arial"/>
          <w:sz w:val="24"/>
          <w:szCs w:val="24"/>
          <w:lang w:val="cy-GB"/>
        </w:rPr>
        <w:t xml:space="preserve">i’r </w:t>
      </w:r>
      <w:r w:rsidRPr="00486526">
        <w:rPr>
          <w:rFonts w:ascii="Arial" w:eastAsia="Calibri" w:hAnsi="Arial" w:cs="Arial"/>
          <w:sz w:val="24"/>
          <w:szCs w:val="24"/>
          <w:lang w:val="cy-GB"/>
        </w:rPr>
        <w:t>prosiect ymchwil</w:t>
      </w:r>
      <w:r w:rsidR="001400D3" w:rsidRPr="00486526">
        <w:rPr>
          <w:rFonts w:ascii="Arial" w:eastAsia="Calibri" w:hAnsi="Arial" w:cs="Arial"/>
          <w:sz w:val="24"/>
          <w:szCs w:val="24"/>
          <w:lang w:val="cy-GB"/>
        </w:rPr>
        <w:t xml:space="preserve"> yn ddigonol</w:t>
      </w:r>
      <w:r w:rsidRPr="00486526">
        <w:rPr>
          <w:rFonts w:ascii="Arial" w:eastAsia="Calibri" w:hAnsi="Arial" w:cs="Arial"/>
          <w:sz w:val="24"/>
          <w:szCs w:val="24"/>
          <w:lang w:val="cy-GB"/>
        </w:rPr>
        <w:t>, gan gynnwys r</w:t>
      </w:r>
      <w:r w:rsidR="00402063" w:rsidRPr="00486526">
        <w:rPr>
          <w:rFonts w:ascii="Arial" w:eastAsia="Calibri" w:hAnsi="Arial" w:cs="Arial"/>
          <w:sz w:val="24"/>
          <w:szCs w:val="24"/>
          <w:lang w:val="cy-GB"/>
        </w:rPr>
        <w:t>h</w:t>
      </w:r>
      <w:r w:rsidRPr="00486526">
        <w:rPr>
          <w:rFonts w:ascii="Arial" w:eastAsia="Calibri" w:hAnsi="Arial" w:cs="Arial"/>
          <w:sz w:val="24"/>
          <w:szCs w:val="24"/>
          <w:lang w:val="cy-GB"/>
        </w:rPr>
        <w:t>eol</w:t>
      </w:r>
      <w:r w:rsidR="00402063" w:rsidRPr="00486526">
        <w:rPr>
          <w:rFonts w:ascii="Arial" w:eastAsia="Calibri" w:hAnsi="Arial" w:cs="Arial"/>
          <w:sz w:val="24"/>
          <w:szCs w:val="24"/>
          <w:lang w:val="cy-GB"/>
        </w:rPr>
        <w:t xml:space="preserve">i </w:t>
      </w:r>
      <w:r w:rsidRPr="00486526">
        <w:rPr>
          <w:rFonts w:ascii="Arial" w:eastAsia="Calibri" w:hAnsi="Arial" w:cs="Arial"/>
          <w:sz w:val="24"/>
          <w:szCs w:val="24"/>
          <w:lang w:val="cy-GB"/>
        </w:rPr>
        <w:t>risg a rheoli data</w:t>
      </w:r>
      <w:r w:rsidR="00402063" w:rsidRPr="00486526">
        <w:rPr>
          <w:rFonts w:ascii="Arial" w:eastAsia="Calibri" w:hAnsi="Arial" w:cs="Arial"/>
          <w:sz w:val="24"/>
          <w:szCs w:val="24"/>
          <w:lang w:val="cy-GB"/>
        </w:rPr>
        <w:t xml:space="preserve"> yn gymwys</w:t>
      </w:r>
      <w:r w:rsidRPr="00486526">
        <w:rPr>
          <w:rFonts w:ascii="Arial" w:eastAsia="Calibri" w:hAnsi="Arial" w:cs="Arial"/>
          <w:sz w:val="24"/>
          <w:szCs w:val="24"/>
          <w:lang w:val="cy-GB"/>
        </w:rPr>
        <w:t>;</w:t>
      </w:r>
    </w:p>
    <w:p w14:paraId="1229C854" w14:textId="77777777" w:rsidR="00F42D98" w:rsidRPr="00486526" w:rsidRDefault="00A05FAE" w:rsidP="00A05FAE">
      <w:pPr>
        <w:numPr>
          <w:ilvl w:val="0"/>
          <w:numId w:val="17"/>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Sicrhau bod gweithdrefnau a threfniadau effeithiol yn parhau ar waith ac y cedwir atynt ar gyfer adrodd (e.e. adroddiadau cynnydd, adroddiadau diogelwch) ac ar gyfer monitro'r ymchwil, gan gynnwys y dull o’i gynnal ac addasrwydd parhaus y cynnig neu'r protocol a gymeradwywyd yng ngoleuni digwyddiadau niweidiol neu ddatblygiadau eraill.</w:t>
      </w:r>
      <w:r w:rsidR="00C56CEF" w:rsidRPr="00486526">
        <w:rPr>
          <w:vanish/>
        </w:rPr>
        <w:t xml:space="preserve"> </w:t>
      </w:r>
    </w:p>
    <w:p w14:paraId="0A8E4DD7" w14:textId="77777777" w:rsidR="00F42D98" w:rsidRPr="00486526" w:rsidRDefault="00F42D98" w:rsidP="00F42D98">
      <w:pPr>
        <w:spacing w:after="0" w:line="240" w:lineRule="auto"/>
        <w:ind w:left="360"/>
        <w:contextualSpacing/>
        <w:rPr>
          <w:rFonts w:ascii="Arial" w:eastAsia="Calibri" w:hAnsi="Arial" w:cs="Arial"/>
          <w:sz w:val="24"/>
          <w:szCs w:val="24"/>
        </w:rPr>
      </w:pPr>
    </w:p>
    <w:p w14:paraId="33B046F9" w14:textId="67F7052C" w:rsidR="0085512E" w:rsidRPr="00486526" w:rsidRDefault="00C63C06" w:rsidP="00F42D98">
      <w:p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Cydymffurf</w:t>
      </w:r>
      <w:r w:rsidR="00707C31" w:rsidRPr="00486526">
        <w:rPr>
          <w:rFonts w:ascii="Arial" w:eastAsia="Calibri" w:hAnsi="Arial" w:cs="Arial"/>
          <w:b/>
          <w:bCs/>
          <w:sz w:val="24"/>
          <w:szCs w:val="24"/>
          <w:lang w:val="cy-GB"/>
        </w:rPr>
        <w:t>io</w:t>
      </w:r>
    </w:p>
    <w:p w14:paraId="0C9F8BB6" w14:textId="77777777" w:rsidR="0085512E" w:rsidRPr="00486526" w:rsidRDefault="0085512E" w:rsidP="0085512E">
      <w:pPr>
        <w:spacing w:after="0" w:line="240" w:lineRule="auto"/>
        <w:rPr>
          <w:rFonts w:ascii="Arial" w:eastAsia="Calibri" w:hAnsi="Arial" w:cs="Arial"/>
          <w:sz w:val="24"/>
          <w:szCs w:val="24"/>
        </w:rPr>
      </w:pPr>
    </w:p>
    <w:p w14:paraId="5FBF8302" w14:textId="56B5078A" w:rsidR="0085512E" w:rsidRPr="00486526" w:rsidRDefault="00C63C06" w:rsidP="00707C31">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Ni fydd angen i ymchwil sydd wedi’i gymeradwyo gan Bwyllgor Moeseg Ymchwil y GIG drwy’r Gwasanaeth Moeseg Ymchwil Cenedlaethol (NRES) gael cymeradwyaeth </w:t>
      </w:r>
      <w:r w:rsidR="007D344A" w:rsidRPr="00486526">
        <w:rPr>
          <w:rFonts w:ascii="Arial" w:eastAsia="Calibri" w:hAnsi="Arial" w:cs="Arial"/>
          <w:sz w:val="24"/>
          <w:szCs w:val="24"/>
          <w:lang w:val="cy-GB"/>
        </w:rPr>
        <w:t>M</w:t>
      </w:r>
      <w:r w:rsidRPr="00486526">
        <w:rPr>
          <w:rFonts w:ascii="Arial" w:eastAsia="Calibri" w:hAnsi="Arial" w:cs="Arial"/>
          <w:sz w:val="24"/>
          <w:szCs w:val="24"/>
          <w:lang w:val="cy-GB"/>
        </w:rPr>
        <w:t>oeseg ychwanegol gan Bwyllgor Moeseg PCYDDS. Bydd Cadeirydd Pwyllgor Moeseg Ymchwil PCYDDS, gan ymgynghori â’r Pennaeth Datblygu Ymchwil, yn rhoi cadarnhad ysgrifenedig o gydymffurf</w:t>
      </w:r>
      <w:r w:rsidR="00707C31" w:rsidRPr="00486526">
        <w:rPr>
          <w:rFonts w:ascii="Arial" w:eastAsia="Calibri" w:hAnsi="Arial" w:cs="Arial"/>
          <w:sz w:val="24"/>
          <w:szCs w:val="24"/>
          <w:lang w:val="cy-GB"/>
        </w:rPr>
        <w:t>io</w:t>
      </w:r>
      <w:r w:rsidRPr="00486526">
        <w:rPr>
          <w:rFonts w:ascii="Arial" w:eastAsia="Calibri" w:hAnsi="Arial" w:cs="Arial"/>
          <w:sz w:val="24"/>
          <w:szCs w:val="24"/>
          <w:lang w:val="cy-GB"/>
        </w:rPr>
        <w:t xml:space="preserve"> ar ran y Brifysgol, fel sy’n ofynnol gan Fframwaith Polisi’r DU.</w:t>
      </w:r>
      <w:r w:rsidR="0085512E" w:rsidRPr="00486526">
        <w:rPr>
          <w:rFonts w:ascii="Arial" w:eastAsia="Calibri" w:hAnsi="Arial" w:cs="Arial"/>
          <w:sz w:val="24"/>
          <w:szCs w:val="24"/>
        </w:rPr>
        <w:t xml:space="preserve"> </w:t>
      </w:r>
    </w:p>
    <w:p w14:paraId="4EE1A1A9" w14:textId="77777777" w:rsidR="003F6722" w:rsidRPr="00486526" w:rsidRDefault="003F6722" w:rsidP="00707C31">
      <w:pPr>
        <w:spacing w:after="0" w:line="240" w:lineRule="auto"/>
        <w:rPr>
          <w:rFonts w:ascii="Arial" w:eastAsia="Calibri" w:hAnsi="Arial" w:cs="Arial"/>
          <w:sz w:val="24"/>
          <w:szCs w:val="24"/>
        </w:rPr>
      </w:pPr>
    </w:p>
    <w:p w14:paraId="292CD59A" w14:textId="65A8778C" w:rsidR="00BA4FD9" w:rsidRPr="00486526" w:rsidRDefault="00707C31" w:rsidP="00AC69BD">
      <w:pPr>
        <w:pStyle w:val="Heading2"/>
        <w:numPr>
          <w:ilvl w:val="0"/>
          <w:numId w:val="32"/>
        </w:numPr>
        <w:rPr>
          <w:rFonts w:cs="Arial"/>
          <w:b w:val="0"/>
          <w:bCs w:val="0"/>
          <w:vanish/>
          <w:color w:val="auto"/>
          <w:szCs w:val="24"/>
        </w:rPr>
      </w:pPr>
      <w:bookmarkStart w:id="27" w:name="_Toc222231058"/>
      <w:r w:rsidRPr="00486526">
        <w:rPr>
          <w:lang w:val="cy-GB"/>
        </w:rPr>
        <w:lastRenderedPageBreak/>
        <w:t>Ymchwil sy'n ymwneud ag Anifeiliaid</w:t>
      </w:r>
      <w:bookmarkEnd w:id="27"/>
    </w:p>
    <w:p w14:paraId="7D048DB7" w14:textId="022B32B1" w:rsidR="0085512E" w:rsidRPr="00486526" w:rsidRDefault="00BC6C79" w:rsidP="00F42D98">
      <w:pPr>
        <w:spacing w:after="0"/>
        <w:rPr>
          <w:rFonts w:ascii="Arial" w:eastAsia="Calibri" w:hAnsi="Arial" w:cs="Arial"/>
          <w:sz w:val="24"/>
          <w:szCs w:val="24"/>
          <w:lang w:val="cy-GB"/>
        </w:rPr>
      </w:pPr>
      <w:r w:rsidRPr="00486526">
        <w:rPr>
          <w:rFonts w:ascii="Arial" w:eastAsia="Calibri" w:hAnsi="Arial" w:cs="Arial"/>
          <w:sz w:val="24"/>
          <w:szCs w:val="24"/>
          <w:lang w:val="cy-GB"/>
        </w:rPr>
        <w:t xml:space="preserve">Mae defnyddio anifeiliaid mewn ymchwil yn cael ei </w:t>
      </w:r>
      <w:r w:rsidR="003F6722" w:rsidRPr="00486526">
        <w:rPr>
          <w:rFonts w:ascii="Arial" w:eastAsia="Calibri" w:hAnsi="Arial" w:cs="Arial"/>
          <w:sz w:val="24"/>
          <w:szCs w:val="24"/>
          <w:lang w:val="cy-GB"/>
        </w:rPr>
        <w:t xml:space="preserve">reoli </w:t>
      </w:r>
      <w:r w:rsidRPr="00486526">
        <w:rPr>
          <w:rFonts w:ascii="Arial" w:eastAsia="Calibri" w:hAnsi="Arial" w:cs="Arial"/>
          <w:sz w:val="24"/>
          <w:szCs w:val="24"/>
          <w:lang w:val="cy-GB"/>
        </w:rPr>
        <w:t>a'i fonitro'n fanwl gan y gyfraith a chan y Swyddfa Gartref, yn benodol o dan Ddeddf Anifeiliaid (Gweithdrefnau Gwyddonol) 1986 a'i chodau ymarfer a phrosesau cysylltiedig.</w:t>
      </w:r>
      <w:r w:rsidR="0085512E"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 xml:space="preserve">Mae'r Ddeddf yn rheoleiddio </w:t>
      </w:r>
      <w:r w:rsidR="00B604EC" w:rsidRPr="00486526">
        <w:rPr>
          <w:rFonts w:ascii="Arial" w:eastAsia="Calibri" w:hAnsi="Arial" w:cs="Arial"/>
          <w:sz w:val="24"/>
          <w:szCs w:val="24"/>
          <w:lang w:val="cy-GB"/>
        </w:rPr>
        <w:t xml:space="preserve">triniaethau </w:t>
      </w:r>
      <w:r w:rsidRPr="00486526">
        <w:rPr>
          <w:rFonts w:ascii="Arial" w:eastAsia="Calibri" w:hAnsi="Arial" w:cs="Arial"/>
          <w:sz w:val="24"/>
          <w:szCs w:val="24"/>
          <w:lang w:val="cy-GB"/>
        </w:rPr>
        <w:t>sy'n cael eu cynnal ar anifeiliaid gwarchodedig at ddibenion gwyddonol neu addysgol a allai achosi poen, dioddefaint, gofid neu niwed parhaol.</w:t>
      </w:r>
      <w:r w:rsidR="0085512E"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O dan y Ddeddf, mae anifail gwarchodedig yn golygu ‘unrhyw fertebrat byw, ac eithrio dyn, ac unrhyw geffalopod byw'.</w:t>
      </w:r>
      <w:r w:rsidR="0085512E"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 xml:space="preserve">Nid oes gan y Brifysgol Drwydded Sefydliad a gyhoeddwyd gan y Swyddfa Gartref ac felly rhaid i ymchwilwyr sicrhau bod unrhyw waith arfaethedig sy'n ymwneud ag anifeiliaid </w:t>
      </w:r>
      <w:r w:rsidR="003F6722" w:rsidRPr="00486526">
        <w:rPr>
          <w:rFonts w:ascii="Arial" w:eastAsia="Calibri" w:hAnsi="Arial" w:cs="Arial"/>
          <w:sz w:val="24"/>
          <w:szCs w:val="24"/>
          <w:lang w:val="cy-GB"/>
        </w:rPr>
        <w:t xml:space="preserve">fod </w:t>
      </w:r>
      <w:r w:rsidRPr="00486526">
        <w:rPr>
          <w:rFonts w:ascii="Arial" w:eastAsia="Calibri" w:hAnsi="Arial" w:cs="Arial"/>
          <w:sz w:val="24"/>
          <w:szCs w:val="24"/>
          <w:lang w:val="cy-GB"/>
        </w:rPr>
        <w:t>naill ai wedi'i eithrio o'r Ddeddf neu y tu hwnt i'w chwmpas.</w:t>
      </w:r>
      <w:r w:rsidR="0085512E"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Efallai y bydd dal angen cymeradwyaeth foesegol allanol gan Gymdeithas Frenhinol y Llawfeddygon Milfeddygol ar ymchwil eithriedig, er enghraifft sy'n cynnwys arfer milfeddygol arferol neu ymchwil milfeddygol clinigol.</w:t>
      </w:r>
      <w:r w:rsidR="0085512E" w:rsidRPr="00486526">
        <w:rPr>
          <w:rFonts w:ascii="Arial" w:eastAsia="Calibri" w:hAnsi="Arial" w:cs="Arial"/>
          <w:sz w:val="24"/>
          <w:szCs w:val="24"/>
          <w:lang w:val="cy-GB"/>
        </w:rPr>
        <w:t xml:space="preserve"> </w:t>
      </w:r>
    </w:p>
    <w:p w14:paraId="533961BA" w14:textId="77777777" w:rsidR="004E3590" w:rsidRPr="00486526" w:rsidRDefault="004E3590" w:rsidP="0085512E">
      <w:pPr>
        <w:spacing w:after="0" w:line="240" w:lineRule="auto"/>
        <w:rPr>
          <w:rFonts w:ascii="Arial" w:eastAsia="Calibri" w:hAnsi="Arial" w:cs="Arial"/>
          <w:sz w:val="24"/>
          <w:szCs w:val="24"/>
        </w:rPr>
      </w:pPr>
    </w:p>
    <w:p w14:paraId="32BDA48F" w14:textId="269C5B86" w:rsidR="0085512E" w:rsidRPr="00486526" w:rsidRDefault="00AC69BD" w:rsidP="00AC69BD">
      <w:pPr>
        <w:spacing w:after="0" w:line="240" w:lineRule="auto"/>
        <w:rPr>
          <w:rFonts w:ascii="Arial" w:eastAsia="Calibri" w:hAnsi="Arial" w:cs="Arial"/>
          <w:sz w:val="24"/>
          <w:szCs w:val="24"/>
        </w:rPr>
      </w:pPr>
      <w:r w:rsidRPr="00486526">
        <w:rPr>
          <w:rFonts w:ascii="Arial" w:eastAsia="Calibri" w:hAnsi="Arial" w:cs="Arial"/>
          <w:sz w:val="24"/>
          <w:szCs w:val="24"/>
          <w:lang w:val="cy-GB"/>
        </w:rPr>
        <w:t>Wrth ymgymryd ag ymchwil cydweithredol sy'n ymwneud ag anifeiliaid, rhaid sicrhau Pwyllgor Moeseg Ymchwil PCYDDS bod y sefydliad(au) partner yn cydymffurfio â'r fframwaith rheoleiddiol neu'r ddeddfwriaeth briodol, a bod ganddynt gymeradwyaeth gan eu Pwyllgor Moeseg Ymchwil lleol.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Rhaid i unrhyw waith o'r fath ddilyn canllawiau’r Ganolfan Genedlaethol ar gyfer Disodli, Mireinio a Lleihau</w:t>
      </w:r>
      <w:r w:rsidR="000532FC" w:rsidRPr="00486526">
        <w:rPr>
          <w:rFonts w:ascii="Arial" w:eastAsia="Calibri" w:hAnsi="Arial" w:cs="Arial"/>
          <w:sz w:val="24"/>
          <w:szCs w:val="24"/>
          <w:lang w:val="cy-GB"/>
        </w:rPr>
        <w:t xml:space="preserve"> Profi ar</w:t>
      </w:r>
      <w:r w:rsidRPr="00486526">
        <w:rPr>
          <w:rFonts w:ascii="Arial" w:eastAsia="Calibri" w:hAnsi="Arial" w:cs="Arial"/>
          <w:sz w:val="24"/>
          <w:szCs w:val="24"/>
          <w:lang w:val="cy-GB"/>
        </w:rPr>
        <w:t xml:space="preserve"> Anifeiliaid mewn Ymchwil, a elwir y “3Rs” yn Saesneg.</w:t>
      </w:r>
      <w:r w:rsidR="00501FDF" w:rsidRPr="00486526">
        <w:rPr>
          <w:rFonts w:ascii="Arial" w:eastAsia="Calibri" w:hAnsi="Arial" w:cs="Arial"/>
          <w:sz w:val="24"/>
          <w:szCs w:val="24"/>
          <w:lang w:val="cy-GB"/>
        </w:rPr>
        <w:t xml:space="preserve"> </w:t>
      </w:r>
    </w:p>
    <w:p w14:paraId="305EDE30" w14:textId="77777777" w:rsidR="0085512E" w:rsidRPr="00486526" w:rsidRDefault="0085512E" w:rsidP="0085512E">
      <w:pPr>
        <w:spacing w:after="0" w:line="240" w:lineRule="auto"/>
        <w:rPr>
          <w:rFonts w:ascii="Arial" w:eastAsia="Calibri" w:hAnsi="Arial" w:cs="Arial"/>
          <w:sz w:val="24"/>
          <w:szCs w:val="24"/>
        </w:rPr>
      </w:pPr>
    </w:p>
    <w:p w14:paraId="427EA1EB" w14:textId="1812244F" w:rsidR="0085512E" w:rsidRPr="00486526" w:rsidRDefault="00AC69BD" w:rsidP="00AC69BD">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Pan fo anifeiliaid yn cael eu harsylwi yn eu cynefin naturiol, rhaid cymryd gofal i beidio â difrodi eu hamgylchedd a, lle bo'n berthnasol, rhaid cael trwyddedau swyddogol gan gorff llywodraethu priodol y wlad dan sylw </w:t>
      </w:r>
      <w:r w:rsidR="000532FC" w:rsidRPr="00486526">
        <w:rPr>
          <w:rFonts w:ascii="Arial" w:eastAsia="Calibri" w:hAnsi="Arial" w:cs="Arial"/>
          <w:sz w:val="24"/>
          <w:szCs w:val="24"/>
          <w:lang w:val="cy-GB"/>
        </w:rPr>
        <w:t xml:space="preserve">cyn tarfu ar </w:t>
      </w:r>
      <w:r w:rsidRPr="00486526">
        <w:rPr>
          <w:rFonts w:ascii="Arial" w:eastAsia="Calibri" w:hAnsi="Arial" w:cs="Arial"/>
          <w:sz w:val="24"/>
          <w:szCs w:val="24"/>
          <w:lang w:val="cy-GB"/>
        </w:rPr>
        <w:t>unrhyw anifeiliaid neu eu casglu i'w hastudio.</w:t>
      </w:r>
      <w:r w:rsidR="0085512E" w:rsidRPr="00486526">
        <w:rPr>
          <w:rFonts w:ascii="Arial" w:eastAsia="Calibri" w:hAnsi="Arial" w:cs="Arial"/>
          <w:sz w:val="24"/>
          <w:szCs w:val="24"/>
        </w:rPr>
        <w:t xml:space="preserve"> </w:t>
      </w:r>
    </w:p>
    <w:p w14:paraId="0F167CFB" w14:textId="77777777" w:rsidR="0085512E" w:rsidRPr="00486526" w:rsidRDefault="0085512E" w:rsidP="0085512E">
      <w:pPr>
        <w:spacing w:after="0" w:line="240" w:lineRule="auto"/>
        <w:rPr>
          <w:rFonts w:ascii="Arial" w:eastAsia="Calibri" w:hAnsi="Arial" w:cs="Arial"/>
          <w:sz w:val="24"/>
          <w:szCs w:val="24"/>
        </w:rPr>
      </w:pPr>
    </w:p>
    <w:p w14:paraId="6CC55D08" w14:textId="4B99FE97" w:rsidR="0085512E" w:rsidRPr="00486526" w:rsidRDefault="00AC69BD" w:rsidP="00AC69BD">
      <w:pPr>
        <w:spacing w:after="0" w:line="240" w:lineRule="auto"/>
        <w:rPr>
          <w:rFonts w:ascii="Arial" w:eastAsia="Calibri" w:hAnsi="Arial" w:cs="Arial"/>
          <w:sz w:val="24"/>
          <w:szCs w:val="24"/>
        </w:rPr>
      </w:pPr>
      <w:r w:rsidRPr="00486526">
        <w:rPr>
          <w:rFonts w:ascii="Arial" w:eastAsia="Calibri" w:hAnsi="Arial" w:cs="Arial"/>
          <w:sz w:val="24"/>
          <w:szCs w:val="24"/>
          <w:lang w:val="cy-GB"/>
        </w:rPr>
        <w:t>Ym mhob achos, rhaid ceisio cyngor gan INSPIRE ar gyfer unrhyw ymchwil arfaethedig sy'n ymwneud ag anifeiliaid, naill ai yn PCYDDS, neu gan gydweithwyr ymchwil mewn partneriaeth â PCYDDS.</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Dylid gwneud hyn yng nghyfnod cynnar iawn </w:t>
      </w:r>
      <w:r w:rsidR="00A971AA" w:rsidRPr="00486526">
        <w:rPr>
          <w:rFonts w:ascii="Arial" w:eastAsia="Calibri" w:hAnsi="Arial" w:cs="Arial"/>
          <w:sz w:val="24"/>
          <w:szCs w:val="24"/>
          <w:lang w:val="cy-GB"/>
        </w:rPr>
        <w:t>dy</w:t>
      </w:r>
      <w:r w:rsidRPr="00486526">
        <w:rPr>
          <w:rFonts w:ascii="Arial" w:eastAsia="Calibri" w:hAnsi="Arial" w:cs="Arial"/>
          <w:sz w:val="24"/>
          <w:szCs w:val="24"/>
          <w:lang w:val="cy-GB"/>
        </w:rPr>
        <w:t>lunio’r ymchwil, fel y gellir cynnal ymarfer diwydrwydd dyladwy priodol.</w:t>
      </w:r>
    </w:p>
    <w:p w14:paraId="5233DAEB" w14:textId="77777777" w:rsidR="00CC7CA2" w:rsidRPr="00486526" w:rsidRDefault="00CC7CA2" w:rsidP="0085512E">
      <w:pPr>
        <w:autoSpaceDE w:val="0"/>
        <w:autoSpaceDN w:val="0"/>
        <w:adjustRightInd w:val="0"/>
        <w:spacing w:after="0" w:line="240" w:lineRule="auto"/>
        <w:rPr>
          <w:rFonts w:ascii="Arial" w:eastAsia="Calibri" w:hAnsi="Arial" w:cs="Arial"/>
          <w:sz w:val="24"/>
          <w:szCs w:val="24"/>
        </w:rPr>
      </w:pPr>
    </w:p>
    <w:p w14:paraId="1A76753A" w14:textId="77777777" w:rsidR="00CC7CA2" w:rsidRPr="00486526" w:rsidRDefault="00CC7CA2" w:rsidP="0085512E">
      <w:pPr>
        <w:autoSpaceDE w:val="0"/>
        <w:autoSpaceDN w:val="0"/>
        <w:adjustRightInd w:val="0"/>
        <w:spacing w:after="0" w:line="240" w:lineRule="auto"/>
        <w:rPr>
          <w:rFonts w:ascii="Arial" w:eastAsia="Calibri" w:hAnsi="Arial" w:cs="Arial"/>
          <w:b/>
          <w:color w:val="0070C0"/>
          <w:sz w:val="24"/>
          <w:szCs w:val="24"/>
        </w:rPr>
      </w:pPr>
    </w:p>
    <w:p w14:paraId="08AA2419" w14:textId="1A8E5C4D" w:rsidR="0085512E" w:rsidRPr="00486526" w:rsidRDefault="00AC69BD" w:rsidP="00BF43CE">
      <w:pPr>
        <w:pStyle w:val="Heading2"/>
        <w:numPr>
          <w:ilvl w:val="0"/>
          <w:numId w:val="32"/>
        </w:numPr>
      </w:pPr>
      <w:bookmarkStart w:id="28" w:name="_Toc222231059"/>
      <w:r w:rsidRPr="00486526">
        <w:rPr>
          <w:lang w:val="cy-GB"/>
        </w:rPr>
        <w:t>Diogelu plant</w:t>
      </w:r>
      <w:bookmarkEnd w:id="28"/>
      <w:r w:rsidR="0085512E" w:rsidRPr="00486526">
        <w:t xml:space="preserve"> </w:t>
      </w:r>
    </w:p>
    <w:p w14:paraId="26C79268" w14:textId="02915977" w:rsidR="0085512E" w:rsidRPr="00486526" w:rsidRDefault="004A2884" w:rsidP="004A2884">
      <w:pPr>
        <w:spacing w:after="0" w:line="240" w:lineRule="auto"/>
        <w:rPr>
          <w:rFonts w:ascii="Arial" w:eastAsia="Calibri" w:hAnsi="Arial" w:cs="Arial"/>
          <w:sz w:val="24"/>
          <w:szCs w:val="24"/>
        </w:rPr>
      </w:pPr>
      <w:r w:rsidRPr="00486526">
        <w:rPr>
          <w:rFonts w:ascii="Arial" w:eastAsia="Calibri" w:hAnsi="Arial" w:cs="Arial"/>
          <w:sz w:val="24"/>
          <w:szCs w:val="24"/>
          <w:lang w:val="cy-GB"/>
        </w:rPr>
        <w:t>Bydd yn ofynnol i ymchwil ar unrhyw lefel (e.e. israddedig, ôl-raddedig, staff) sy’n cynnwys cyswllt fesul un neu gyswllt arall heb oruchwyliaeth â phlant gael gwiriad cyfredol manylach gan y Gwasanaeth Datgelu a Gwahardd ar gyfer gwaith a wneir trwy’r Brifysgol.</w:t>
      </w:r>
      <w:r w:rsidR="0085512E" w:rsidRPr="00486526">
        <w:rPr>
          <w:rFonts w:ascii="Arial" w:eastAsia="Calibri" w:hAnsi="Arial" w:cs="Arial"/>
          <w:sz w:val="24"/>
          <w:szCs w:val="24"/>
        </w:rPr>
        <w:t xml:space="preserve"> </w:t>
      </w:r>
      <w:r w:rsidR="00AF65DC" w:rsidRPr="00486526">
        <w:rPr>
          <w:rFonts w:ascii="Arial" w:eastAsia="Calibri" w:hAnsi="Arial" w:cs="Arial"/>
          <w:sz w:val="24"/>
          <w:szCs w:val="24"/>
          <w:lang w:val="cy-GB"/>
        </w:rPr>
        <w:t>Mae’r DBS yn cydnabod bod y wybodaeth yn y Datgeliad Safonol a Manylach yn hynod o sensitif a phersonol, felly mae wedi cyhoeddi Cod Ymarfer a chanllawiau i gyflogwyr ar gyfer y rheini sy’n derbyn Datgeliadau i sicrhau eu bod yn cael eu trin yn deg a’u defnyddio’n briodol.</w:t>
      </w:r>
      <w:r w:rsidR="0085512E" w:rsidRPr="00486526">
        <w:rPr>
          <w:rFonts w:ascii="Arial" w:eastAsia="Calibri" w:hAnsi="Arial" w:cs="Arial"/>
          <w:sz w:val="24"/>
          <w:szCs w:val="24"/>
        </w:rPr>
        <w:t xml:space="preserve"> </w:t>
      </w:r>
      <w:r w:rsidR="00AF65DC" w:rsidRPr="00486526">
        <w:rPr>
          <w:rFonts w:ascii="Arial" w:eastAsia="Calibri" w:hAnsi="Arial" w:cs="Arial"/>
          <w:sz w:val="24"/>
          <w:szCs w:val="24"/>
          <w:lang w:val="cy-GB"/>
        </w:rPr>
        <w:t>Rhaid i sefydliadau sydd am ddefnyddio gwiriadau DBS gydymffurfio â Chod Ymarfer y DBS.</w:t>
      </w:r>
      <w:r w:rsidR="0085512E" w:rsidRPr="00486526">
        <w:rPr>
          <w:rFonts w:ascii="Arial" w:eastAsia="Calibri" w:hAnsi="Arial" w:cs="Arial"/>
          <w:sz w:val="24"/>
          <w:szCs w:val="24"/>
        </w:rPr>
        <w:t xml:space="preserve"> </w:t>
      </w:r>
      <w:r w:rsidR="00AF65DC" w:rsidRPr="00486526">
        <w:rPr>
          <w:rFonts w:ascii="Arial" w:eastAsia="Calibri" w:hAnsi="Arial" w:cs="Arial"/>
          <w:sz w:val="24"/>
          <w:szCs w:val="24"/>
          <w:lang w:val="cy-GB"/>
        </w:rPr>
        <w:t>Mae polisi’r Brifysgol ar gael gan Adnoddau Dynol.</w:t>
      </w:r>
    </w:p>
    <w:p w14:paraId="51487833" w14:textId="77777777" w:rsidR="0085512E" w:rsidRPr="00486526" w:rsidRDefault="0085512E" w:rsidP="0085512E">
      <w:pPr>
        <w:spacing w:after="0" w:line="240" w:lineRule="auto"/>
        <w:rPr>
          <w:rFonts w:ascii="Arial" w:eastAsia="Calibri" w:hAnsi="Arial" w:cs="Arial"/>
          <w:sz w:val="24"/>
          <w:szCs w:val="24"/>
        </w:rPr>
      </w:pPr>
    </w:p>
    <w:p w14:paraId="5F4A1076" w14:textId="2EF12E88" w:rsidR="00CC7CA2" w:rsidRPr="00486526" w:rsidRDefault="004A2884" w:rsidP="004A2884">
      <w:pPr>
        <w:pStyle w:val="Heading2"/>
        <w:numPr>
          <w:ilvl w:val="0"/>
          <w:numId w:val="32"/>
        </w:numPr>
        <w:rPr>
          <w:rFonts w:eastAsia="Calibri"/>
        </w:rPr>
      </w:pPr>
      <w:bookmarkStart w:id="29" w:name="_Toc222231060"/>
      <w:r w:rsidRPr="00486526">
        <w:rPr>
          <w:lang w:val="cy-GB"/>
        </w:rPr>
        <w:t>Pobl sy'n agored i niwed</w:t>
      </w:r>
      <w:bookmarkEnd w:id="29"/>
    </w:p>
    <w:p w14:paraId="7B9CE76C" w14:textId="515B0E69" w:rsidR="00934EE2" w:rsidRPr="00486526" w:rsidRDefault="00005E01" w:rsidP="000139F3">
      <w:pPr>
        <w:spacing w:after="0" w:line="240" w:lineRule="atLeast"/>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Ar wahân i blant a phobl ifanc, nid yw'r Brifysgol yn rhagnodi rhestr o'r rhai sy'n cael eu hystyried yn agored i niwed yn nhermau ymchwil.</w:t>
      </w:r>
      <w:r w:rsidR="00C454BC" w:rsidRPr="00486526">
        <w:rPr>
          <w:rFonts w:ascii="Arial" w:eastAsia="DengXian" w:hAnsi="Arial" w:cs="Arial"/>
          <w:kern w:val="2"/>
          <w:sz w:val="24"/>
          <w:szCs w:val="24"/>
          <w:lang w:eastAsia="zh-CN"/>
          <w14:ligatures w14:val="standardContextual"/>
        </w:rPr>
        <w:t xml:space="preserve"> </w:t>
      </w:r>
      <w:r w:rsidRPr="00486526">
        <w:rPr>
          <w:rFonts w:ascii="Arial" w:eastAsia="DengXian" w:hAnsi="Arial" w:cs="Arial"/>
          <w:kern w:val="2"/>
          <w:sz w:val="24"/>
          <w:szCs w:val="24"/>
          <w:lang w:val="cy-GB" w:eastAsia="zh-CN"/>
          <w14:ligatures w14:val="standardContextual"/>
        </w:rPr>
        <w:t xml:space="preserve">Wrth ystyried a oes cyfranogwyr y gallai eu gallu i wneud penderfyniadau fod yn gyfyngedig, neu a allai fod yn agored i gamfanteisio neu fathau eraill o niwed, mewn unrhyw brosiect, dylai ymchwilwyr ystyried yn ofalus ryngweithiad y cwestiynau ymchwil, dyluniad a </w:t>
      </w:r>
      <w:r w:rsidRPr="00486526">
        <w:rPr>
          <w:rFonts w:ascii="Arial" w:eastAsia="DengXian" w:hAnsi="Arial" w:cs="Arial"/>
          <w:kern w:val="2"/>
          <w:sz w:val="24"/>
          <w:szCs w:val="24"/>
          <w:lang w:val="cy-GB" w:eastAsia="zh-CN"/>
          <w14:ligatures w14:val="standardContextual"/>
        </w:rPr>
        <w:lastRenderedPageBreak/>
        <w:t>methodoleg yr ymchwil, a'r meini prawf a gweithdrefnau recriwtio.</w:t>
      </w:r>
      <w:r w:rsidR="009B47A7" w:rsidRPr="00486526">
        <w:rPr>
          <w:rFonts w:ascii="Arial" w:eastAsia="DengXian" w:hAnsi="Arial" w:cs="Arial"/>
          <w:kern w:val="2"/>
          <w:sz w:val="24"/>
          <w:szCs w:val="24"/>
          <w:lang w:eastAsia="zh-CN"/>
          <w14:ligatures w14:val="standardContextual"/>
        </w:rPr>
        <w:t xml:space="preserve"> </w:t>
      </w:r>
      <w:r w:rsidRPr="00486526">
        <w:rPr>
          <w:rFonts w:ascii="Arial" w:eastAsia="DengXian" w:hAnsi="Arial" w:cs="Arial"/>
          <w:kern w:val="2"/>
          <w:sz w:val="24"/>
          <w:szCs w:val="24"/>
          <w:lang w:val="cy-GB" w:eastAsia="zh-CN"/>
          <w14:ligatures w14:val="standardContextual"/>
        </w:rPr>
        <w:t xml:space="preserve">Yn benodol, dylai ymchwilwyr ystyried y cysylltiadau pŵer o fewn prosiect ymchwil, gan gynnwys y rhai sy'n gysylltiedig ag unrhyw </w:t>
      </w:r>
      <w:r w:rsidR="002C148D" w:rsidRPr="00486526">
        <w:rPr>
          <w:rFonts w:ascii="Arial" w:eastAsia="DengXian" w:hAnsi="Arial" w:cs="Arial"/>
          <w:kern w:val="2"/>
          <w:sz w:val="24"/>
          <w:szCs w:val="24"/>
          <w:lang w:val="cy-GB" w:eastAsia="zh-CN"/>
          <w14:ligatures w14:val="standardContextual"/>
        </w:rPr>
        <w:t xml:space="preserve">borthgeidwaid </w:t>
      </w:r>
      <w:r w:rsidRPr="00486526">
        <w:rPr>
          <w:rFonts w:ascii="Arial" w:eastAsia="DengXian" w:hAnsi="Arial" w:cs="Arial"/>
          <w:kern w:val="2"/>
          <w:sz w:val="24"/>
          <w:szCs w:val="24"/>
          <w:lang w:val="cy-GB" w:eastAsia="zh-CN"/>
          <w14:ligatures w14:val="standardContextual"/>
        </w:rPr>
        <w:t xml:space="preserve">a allai fod yn ymwneud â </w:t>
      </w:r>
      <w:r w:rsidR="002C148D" w:rsidRPr="00486526">
        <w:rPr>
          <w:rFonts w:ascii="Arial" w:eastAsia="DengXian" w:hAnsi="Arial" w:cs="Arial"/>
          <w:kern w:val="2"/>
          <w:sz w:val="24"/>
          <w:szCs w:val="24"/>
          <w:lang w:val="cy-GB" w:eastAsia="zh-CN"/>
          <w14:ligatures w14:val="standardContextual"/>
        </w:rPr>
        <w:t>chael mynediad at gyfranogwyr</w:t>
      </w:r>
      <w:r w:rsidRPr="00486526">
        <w:rPr>
          <w:rFonts w:ascii="Arial" w:eastAsia="DengXian" w:hAnsi="Arial" w:cs="Arial"/>
          <w:kern w:val="2"/>
          <w:sz w:val="24"/>
          <w:szCs w:val="24"/>
          <w:lang w:val="cy-GB" w:eastAsia="zh-CN"/>
          <w14:ligatures w14:val="standardContextual"/>
        </w:rPr>
        <w:t xml:space="preserve">, </w:t>
      </w:r>
      <w:r w:rsidR="002C148D" w:rsidRPr="00486526">
        <w:rPr>
          <w:rFonts w:ascii="Arial" w:eastAsia="DengXian" w:hAnsi="Arial" w:cs="Arial"/>
          <w:kern w:val="2"/>
          <w:sz w:val="24"/>
          <w:szCs w:val="24"/>
          <w:lang w:val="cy-GB" w:eastAsia="zh-CN"/>
          <w14:ligatures w14:val="standardContextual"/>
        </w:rPr>
        <w:t>eu ha</w:t>
      </w:r>
      <w:r w:rsidRPr="00486526">
        <w:rPr>
          <w:rFonts w:ascii="Arial" w:eastAsia="DengXian" w:hAnsi="Arial" w:cs="Arial"/>
          <w:kern w:val="2"/>
          <w:sz w:val="24"/>
          <w:szCs w:val="24"/>
          <w:lang w:val="cy-GB" w:eastAsia="zh-CN"/>
          <w14:ligatures w14:val="standardContextual"/>
        </w:rPr>
        <w:t xml:space="preserve">dnabod neu </w:t>
      </w:r>
      <w:r w:rsidR="002C148D" w:rsidRPr="00486526">
        <w:rPr>
          <w:rFonts w:ascii="Arial" w:eastAsia="DengXian" w:hAnsi="Arial" w:cs="Arial"/>
          <w:kern w:val="2"/>
          <w:sz w:val="24"/>
          <w:szCs w:val="24"/>
          <w:lang w:val="cy-GB" w:eastAsia="zh-CN"/>
          <w14:ligatures w14:val="standardContextual"/>
        </w:rPr>
        <w:t xml:space="preserve">eu </w:t>
      </w:r>
      <w:r w:rsidRPr="00486526">
        <w:rPr>
          <w:rFonts w:ascii="Arial" w:eastAsia="DengXian" w:hAnsi="Arial" w:cs="Arial"/>
          <w:kern w:val="2"/>
          <w:sz w:val="24"/>
          <w:szCs w:val="24"/>
          <w:lang w:val="cy-GB" w:eastAsia="zh-CN"/>
          <w14:ligatures w14:val="standardContextual"/>
        </w:rPr>
        <w:t>recriwtio.</w:t>
      </w:r>
      <w:r w:rsidR="002062F6" w:rsidRPr="00486526">
        <w:rPr>
          <w:rFonts w:ascii="Arial" w:eastAsia="DengXian" w:hAnsi="Arial" w:cs="Arial"/>
          <w:kern w:val="2"/>
          <w:sz w:val="24"/>
          <w:szCs w:val="24"/>
          <w:lang w:eastAsia="zh-CN"/>
          <w14:ligatures w14:val="standardContextual"/>
        </w:rPr>
        <w:t xml:space="preserve"> </w:t>
      </w:r>
      <w:r w:rsidR="002C148D" w:rsidRPr="00486526">
        <w:rPr>
          <w:rFonts w:ascii="Arial" w:eastAsia="DengXian" w:hAnsi="Arial" w:cs="Arial"/>
          <w:kern w:val="2"/>
          <w:sz w:val="24"/>
          <w:szCs w:val="24"/>
          <w:lang w:val="cy-GB" w:eastAsia="zh-CN"/>
          <w14:ligatures w14:val="standardContextual"/>
        </w:rPr>
        <w:t>Mae hyn yn arbennig o berthnasol i ryddid darpar gyfranogwr ymchwil i weithredu neu beidio mewn perthynas â'u cyfranogiad yn y prosiect (e.e. c</w:t>
      </w:r>
      <w:r w:rsidR="000139F3" w:rsidRPr="00486526">
        <w:rPr>
          <w:rFonts w:ascii="Arial" w:eastAsia="DengXian" w:hAnsi="Arial" w:cs="Arial"/>
          <w:kern w:val="2"/>
          <w:sz w:val="24"/>
          <w:szCs w:val="24"/>
          <w:lang w:val="cy-GB" w:eastAsia="zh-CN"/>
          <w14:ligatures w14:val="standardContextual"/>
        </w:rPr>
        <w:t>ydsyniad</w:t>
      </w:r>
      <w:r w:rsidR="002C148D" w:rsidRPr="00486526">
        <w:rPr>
          <w:rFonts w:ascii="Arial" w:eastAsia="DengXian" w:hAnsi="Arial" w:cs="Arial"/>
          <w:kern w:val="2"/>
          <w:sz w:val="24"/>
          <w:szCs w:val="24"/>
          <w:lang w:val="cy-GB" w:eastAsia="zh-CN"/>
          <w14:ligatures w14:val="standardContextual"/>
        </w:rPr>
        <w:t>), gan gynnwys eu hawl a'u gallu i dynnu'n ôl.</w:t>
      </w:r>
      <w:r w:rsidR="00D17A2D" w:rsidRPr="00486526">
        <w:rPr>
          <w:rFonts w:ascii="Arial" w:eastAsia="DengXian" w:hAnsi="Arial" w:cs="Arial"/>
          <w:kern w:val="2"/>
          <w:sz w:val="24"/>
          <w:szCs w:val="24"/>
          <w:lang w:eastAsia="zh-CN"/>
          <w14:ligatures w14:val="standardContextual"/>
        </w:rPr>
        <w:t xml:space="preserve"> </w:t>
      </w:r>
      <w:r w:rsidR="000139F3" w:rsidRPr="00486526">
        <w:rPr>
          <w:rFonts w:ascii="Arial" w:eastAsia="DengXian" w:hAnsi="Arial" w:cs="Arial"/>
          <w:kern w:val="2"/>
          <w:sz w:val="24"/>
          <w:szCs w:val="24"/>
          <w:lang w:val="cy-GB" w:eastAsia="zh-CN"/>
          <w14:ligatures w14:val="standardContextual"/>
        </w:rPr>
        <w:t xml:space="preserve">Wrth ystyried y materion hyn, dylai ymchwilwyr fod yn ymwybodol bod rhai grwpiau sy'n fwy tebygol o fod yn agored i niwed, yn aml ar sail camdriniaeth hanesyddol poblogaethau difreintiedig neu </w:t>
      </w:r>
      <w:r w:rsidR="00B77B01" w:rsidRPr="00486526">
        <w:rPr>
          <w:rFonts w:ascii="Arial" w:eastAsia="DengXian" w:hAnsi="Arial" w:cs="Arial"/>
          <w:kern w:val="2"/>
          <w:sz w:val="24"/>
          <w:szCs w:val="24"/>
          <w:lang w:val="cy-GB" w:eastAsia="zh-CN"/>
          <w14:ligatures w14:val="standardContextual"/>
        </w:rPr>
        <w:t xml:space="preserve">sydd </w:t>
      </w:r>
      <w:r w:rsidR="00D727D8" w:rsidRPr="00486526">
        <w:rPr>
          <w:rFonts w:ascii="Arial" w:eastAsia="DengXian" w:hAnsi="Arial" w:cs="Arial"/>
          <w:kern w:val="2"/>
          <w:sz w:val="24"/>
          <w:szCs w:val="24"/>
          <w:lang w:val="cy-GB" w:eastAsia="zh-CN"/>
          <w14:ligatures w14:val="standardContextual"/>
        </w:rPr>
        <w:t xml:space="preserve">wedi’u </w:t>
      </w:r>
      <w:r w:rsidR="000139F3" w:rsidRPr="00486526">
        <w:rPr>
          <w:rFonts w:ascii="Arial" w:eastAsia="DengXian" w:hAnsi="Arial" w:cs="Arial"/>
          <w:kern w:val="2"/>
          <w:sz w:val="24"/>
          <w:szCs w:val="24"/>
          <w:lang w:val="cy-GB" w:eastAsia="zh-CN"/>
          <w14:ligatures w14:val="standardContextual"/>
        </w:rPr>
        <w:t>sefydliad</w:t>
      </w:r>
      <w:r w:rsidR="00D727D8" w:rsidRPr="00486526">
        <w:rPr>
          <w:rFonts w:ascii="Arial" w:eastAsia="DengXian" w:hAnsi="Arial" w:cs="Arial"/>
          <w:kern w:val="2"/>
          <w:sz w:val="24"/>
          <w:szCs w:val="24"/>
          <w:lang w:val="cy-GB" w:eastAsia="zh-CN"/>
          <w14:ligatures w14:val="standardContextual"/>
        </w:rPr>
        <w:t>oli</w:t>
      </w:r>
      <w:r w:rsidR="000139F3" w:rsidRPr="00486526">
        <w:rPr>
          <w:rFonts w:ascii="Arial" w:eastAsia="DengXian" w:hAnsi="Arial" w:cs="Arial"/>
          <w:kern w:val="2"/>
          <w:sz w:val="24"/>
          <w:szCs w:val="24"/>
          <w:lang w:val="cy-GB" w:eastAsia="zh-CN"/>
          <w14:ligatures w14:val="standardContextual"/>
        </w:rPr>
        <w:t>, gan gynnwys carcharorion, personél milwrol, ac amrywiol gategorïau o bobl anabl, ond nid y rhain yn unig.</w:t>
      </w:r>
      <w:r w:rsidR="00C454BC" w:rsidRPr="00486526">
        <w:rPr>
          <w:rFonts w:ascii="Courier New" w:hAnsi="Courier New" w:cs="Courier New"/>
          <w:noProof/>
          <w:color w:val="800080"/>
          <w:sz w:val="18"/>
          <w:vertAlign w:val="subscript"/>
        </w:rPr>
        <w:t xml:space="preserve"> </w:t>
      </w:r>
    </w:p>
    <w:p w14:paraId="70D83636" w14:textId="77777777" w:rsidR="00CC7CA2" w:rsidRPr="00486526" w:rsidRDefault="00CC7CA2" w:rsidP="00CC7CA2">
      <w:pPr>
        <w:spacing w:after="0" w:line="240" w:lineRule="auto"/>
        <w:contextualSpacing/>
        <w:rPr>
          <w:rFonts w:ascii="Arial" w:eastAsia="Calibri" w:hAnsi="Arial" w:cs="Arial"/>
          <w:color w:val="0070C0"/>
          <w:sz w:val="24"/>
          <w:szCs w:val="24"/>
        </w:rPr>
      </w:pPr>
    </w:p>
    <w:p w14:paraId="2A68B775" w14:textId="4044402C" w:rsidR="00C454BC" w:rsidRPr="00486526" w:rsidRDefault="000139F3" w:rsidP="000139F3">
      <w:pPr>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Felly, dylai ymchwilwyr roi sylw arbennig i driniaeth hanesyddol ac amgylchiadau presennol sy'n dylanwadu ar y potensial i gyfranogwyr gael eu hystyried yn agored i niwed oherwydd eu bod yn disgyn i un neu fwy o'r categorïau canlynol:</w:t>
      </w:r>
    </w:p>
    <w:p w14:paraId="0E52CA17" w14:textId="6ECA06F3"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 xml:space="preserve">Grwpiau </w:t>
      </w:r>
      <w:r w:rsidR="00B77B01" w:rsidRPr="00486526">
        <w:rPr>
          <w:rFonts w:ascii="Arial" w:eastAsia="DengXian" w:hAnsi="Arial" w:cs="Arial"/>
          <w:kern w:val="2"/>
          <w:sz w:val="24"/>
          <w:szCs w:val="24"/>
          <w:lang w:val="cy-GB" w:eastAsia="zh-CN"/>
          <w14:ligatures w14:val="standardContextual"/>
        </w:rPr>
        <w:t xml:space="preserve">wedi’u </w:t>
      </w:r>
      <w:r w:rsidRPr="00486526">
        <w:rPr>
          <w:rFonts w:ascii="Arial" w:eastAsia="DengXian" w:hAnsi="Arial" w:cs="Arial"/>
          <w:kern w:val="2"/>
          <w:sz w:val="24"/>
          <w:szCs w:val="24"/>
          <w:lang w:val="cy-GB" w:eastAsia="zh-CN"/>
          <w14:ligatures w14:val="standardContextual"/>
        </w:rPr>
        <w:t>sefydliad</w:t>
      </w:r>
      <w:r w:rsidR="00B77B01" w:rsidRPr="00486526">
        <w:rPr>
          <w:rFonts w:ascii="Arial" w:eastAsia="DengXian" w:hAnsi="Arial" w:cs="Arial"/>
          <w:kern w:val="2"/>
          <w:sz w:val="24"/>
          <w:szCs w:val="24"/>
          <w:lang w:val="cy-GB" w:eastAsia="zh-CN"/>
          <w14:ligatures w14:val="standardContextual"/>
        </w:rPr>
        <w:t>oli</w:t>
      </w:r>
      <w:r w:rsidRPr="00486526">
        <w:rPr>
          <w:rFonts w:ascii="Arial" w:eastAsia="DengXian" w:hAnsi="Arial" w:cs="Arial"/>
          <w:kern w:val="2"/>
          <w:sz w:val="24"/>
          <w:szCs w:val="24"/>
          <w:lang w:val="cy-GB" w:eastAsia="zh-CN"/>
          <w14:ligatures w14:val="standardContextual"/>
        </w:rPr>
        <w:t>;</w:t>
      </w:r>
    </w:p>
    <w:p w14:paraId="191F8BE1" w14:textId="6B6EBFF3"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Grwpiau lle gallai'r gallu i gydsynio fod yn broblem;</w:t>
      </w:r>
    </w:p>
    <w:p w14:paraId="6A460111" w14:textId="6AAF9416"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Grwpiau sydd yn draddodiadol wedi’u hymyleiddio, eu stigmateiddio, neu sydd dan anfantais mewn ffordd arall;</w:t>
      </w:r>
    </w:p>
    <w:p w14:paraId="1AA3CA36" w14:textId="2B7B3EEF"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Pobl sy'n byw mewn amodau neu amgylcheddau peryglus neu dlawd;</w:t>
      </w:r>
    </w:p>
    <w:p w14:paraId="189135B6" w14:textId="1338ADDF"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Pobl sy'n cymryd rhan mewn ymddygiadau peryglus;</w:t>
      </w:r>
    </w:p>
    <w:p w14:paraId="36ECC916" w14:textId="6E3B4DA3" w:rsidR="005C2325"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Poblogaethau sydd wedi cael eu gor-ymchwilio.</w:t>
      </w:r>
    </w:p>
    <w:p w14:paraId="51C288E4" w14:textId="77777777" w:rsidR="0057121D" w:rsidRPr="00486526" w:rsidRDefault="0057121D" w:rsidP="0057121D">
      <w:pPr>
        <w:ind w:left="720"/>
        <w:contextualSpacing/>
        <w:rPr>
          <w:rFonts w:ascii="Arial" w:eastAsia="DengXian" w:hAnsi="Arial" w:cs="Arial"/>
          <w:kern w:val="2"/>
          <w:sz w:val="24"/>
          <w:szCs w:val="24"/>
          <w:lang w:eastAsia="zh-CN"/>
          <w14:ligatures w14:val="standardContextual"/>
        </w:rPr>
      </w:pPr>
    </w:p>
    <w:p w14:paraId="74A53E24" w14:textId="17886B3E" w:rsidR="00C454BC" w:rsidRPr="00486526" w:rsidRDefault="000139F3" w:rsidP="000139F3">
      <w:pPr>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Mewn rhai achosion, gallai cyfranogwyr gael eu gwneud yn agored i niwed o ganlyniad i sensitifrwydd y pwnc ymchwil.</w:t>
      </w:r>
      <w:r w:rsidR="00C454BC" w:rsidRPr="00486526">
        <w:rPr>
          <w:rFonts w:ascii="Arial" w:eastAsia="DengXian" w:hAnsi="Arial" w:cs="Arial"/>
          <w:kern w:val="2"/>
          <w:sz w:val="24"/>
          <w:szCs w:val="24"/>
          <w:lang w:eastAsia="zh-CN"/>
          <w14:ligatures w14:val="standardContextual"/>
        </w:rPr>
        <w:t xml:space="preserve"> </w:t>
      </w:r>
      <w:r w:rsidRPr="00486526">
        <w:rPr>
          <w:rFonts w:ascii="Arial" w:eastAsia="DengXian" w:hAnsi="Arial" w:cs="Arial"/>
          <w:kern w:val="2"/>
          <w:sz w:val="24"/>
          <w:szCs w:val="24"/>
          <w:lang w:val="cy-GB" w:eastAsia="zh-CN"/>
          <w14:ligatures w14:val="standardContextual"/>
        </w:rPr>
        <w:t>Mae pynciau sensitif yn cynnwys y canlynol ond heb fod yn gyfyngedig i</w:t>
      </w:r>
      <w:r w:rsidR="00B77B01" w:rsidRPr="00486526">
        <w:rPr>
          <w:rFonts w:ascii="Arial" w:eastAsia="DengXian" w:hAnsi="Arial" w:cs="Arial"/>
          <w:kern w:val="2"/>
          <w:sz w:val="24"/>
          <w:szCs w:val="24"/>
          <w:lang w:val="cy-GB" w:eastAsia="zh-CN"/>
          <w14:ligatures w14:val="standardContextual"/>
        </w:rPr>
        <w:t>’r rhain</w:t>
      </w:r>
      <w:r w:rsidRPr="00486526">
        <w:rPr>
          <w:rFonts w:ascii="Arial" w:eastAsia="DengXian" w:hAnsi="Arial" w:cs="Arial"/>
          <w:kern w:val="2"/>
          <w:sz w:val="24"/>
          <w:szCs w:val="24"/>
          <w:lang w:val="cy-GB" w:eastAsia="zh-CN"/>
          <w14:ligatures w14:val="standardContextual"/>
        </w:rPr>
        <w:t>:</w:t>
      </w:r>
    </w:p>
    <w:p w14:paraId="024DE464" w14:textId="3D884746"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Y rhai nad ydynt yn rhan o drafodaethau bob dydd, y rhai sydd yn tabŵ, neu sy’n cael eu stigmateiddio mewn ffordd arall;</w:t>
      </w:r>
    </w:p>
    <w:p w14:paraId="013F86CE" w14:textId="4E2E8B04"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Y rhai sy'n ymwneud â gweithgareddau troseddol neu anghyfreithlon;</w:t>
      </w:r>
    </w:p>
    <w:p w14:paraId="7D234255" w14:textId="616DC1F8" w:rsidR="00C454BC" w:rsidRPr="00486526" w:rsidRDefault="000139F3" w:rsidP="000139F3">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Y rhai sy'n debygol o achosi gofid i gyfranogwyr.</w:t>
      </w:r>
    </w:p>
    <w:p w14:paraId="5D7FA235" w14:textId="77777777" w:rsidR="00D209FF" w:rsidRPr="00486526" w:rsidRDefault="00D209FF" w:rsidP="00D209FF">
      <w:pPr>
        <w:ind w:left="720"/>
        <w:contextualSpacing/>
        <w:rPr>
          <w:rFonts w:ascii="Arial" w:eastAsia="DengXian" w:hAnsi="Arial" w:cs="Arial"/>
          <w:kern w:val="2"/>
          <w:sz w:val="24"/>
          <w:szCs w:val="24"/>
          <w:lang w:eastAsia="zh-CN"/>
          <w14:ligatures w14:val="standardContextual"/>
        </w:rPr>
      </w:pPr>
    </w:p>
    <w:p w14:paraId="4CB4C23D" w14:textId="7162A0DE" w:rsidR="00C454BC" w:rsidRPr="00486526" w:rsidRDefault="00CC454B" w:rsidP="00CC454B">
      <w:pPr>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Wrth ystyried y materion hyn, dylai ymchwilwyr ystyried cyd-destunau cymdeithasol-ddiwylliannol yn ofalus wrth nodi sensitifrwydd, a bod yn ymwybodol y gall sensitifrwydd amrywio'n sylweddol rhwng grwpiau cymdeithasol-ddiwylliannol o fewn yr un lleoliad cymdeithasol neu amgylchedd.</w:t>
      </w:r>
    </w:p>
    <w:p w14:paraId="4D8C85A3" w14:textId="0CAC33B5" w:rsidR="00C454BC" w:rsidRPr="00486526" w:rsidRDefault="00CC454B" w:rsidP="00CC454B">
      <w:pPr>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Mae cysylltiad agos rhwng y mater hwn o fod yn agored i niwed a chwestiynau sy'n ymwneud â chydsyniad.</w:t>
      </w:r>
      <w:r w:rsidR="009847E7" w:rsidRPr="00486526">
        <w:rPr>
          <w:rFonts w:ascii="Arial" w:eastAsia="DengXian" w:hAnsi="Arial" w:cs="Arial"/>
          <w:kern w:val="2"/>
          <w:sz w:val="24"/>
          <w:szCs w:val="24"/>
          <w:lang w:eastAsia="zh-CN"/>
          <w14:ligatures w14:val="standardContextual"/>
        </w:rPr>
        <w:t xml:space="preserve"> </w:t>
      </w:r>
      <w:r w:rsidRPr="00486526">
        <w:rPr>
          <w:rFonts w:ascii="Arial" w:eastAsia="DengXian" w:hAnsi="Arial" w:cs="Arial"/>
          <w:kern w:val="2"/>
          <w:sz w:val="24"/>
          <w:szCs w:val="24"/>
          <w:lang w:val="cy-GB" w:eastAsia="zh-CN"/>
          <w14:ligatures w14:val="standardContextual"/>
        </w:rPr>
        <w:t>Yn unol â hynny, dylid ystyried cyfranogwyr yn agored i niwed hefyd os oes materion sy'n gysylltiedig â’r canlynol:</w:t>
      </w:r>
    </w:p>
    <w:p w14:paraId="22EF9223" w14:textId="02786998" w:rsidR="00C454BC" w:rsidRPr="00486526" w:rsidRDefault="00CC454B" w:rsidP="00CC454B">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Eu gallu i gydsynio;</w:t>
      </w:r>
    </w:p>
    <w:p w14:paraId="5BC60CF9" w14:textId="040826FD" w:rsidR="00C454BC" w:rsidRPr="00486526" w:rsidRDefault="00CC454B" w:rsidP="00CC454B">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Eu gallu i amgyffred a deall y broses gydsynio;</w:t>
      </w:r>
    </w:p>
    <w:p w14:paraId="57EC9881" w14:textId="06EA7608" w:rsidR="00C454BC" w:rsidRPr="00486526" w:rsidRDefault="00CC454B" w:rsidP="00CC454B">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Eu gallu i gadw gwybodaeth;</w:t>
      </w:r>
    </w:p>
    <w:p w14:paraId="2AA363DB" w14:textId="0F306468" w:rsidR="00C454BC" w:rsidRPr="00486526" w:rsidRDefault="00CC454B" w:rsidP="00CC454B">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Sicrhau gwirfoddolrwydd unrhyw gydsyniad;</w:t>
      </w:r>
    </w:p>
    <w:p w14:paraId="5EDAD594" w14:textId="6D3BD9A9" w:rsidR="006F6096" w:rsidRPr="00486526" w:rsidRDefault="00CC454B" w:rsidP="00CC454B">
      <w:pPr>
        <w:numPr>
          <w:ilvl w:val="0"/>
          <w:numId w:val="29"/>
        </w:numPr>
        <w:contextualSpacing/>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t>Eu gallu i fynegi eu c</w:t>
      </w:r>
      <w:r w:rsidR="00B77B01" w:rsidRPr="00486526">
        <w:rPr>
          <w:rFonts w:ascii="Arial" w:eastAsia="DengXian" w:hAnsi="Arial" w:cs="Arial"/>
          <w:kern w:val="2"/>
          <w:sz w:val="24"/>
          <w:szCs w:val="24"/>
          <w:lang w:val="cy-GB" w:eastAsia="zh-CN"/>
          <w14:ligatures w14:val="standardContextual"/>
        </w:rPr>
        <w:t>ydsyniad</w:t>
      </w:r>
      <w:r w:rsidRPr="00486526">
        <w:rPr>
          <w:rFonts w:ascii="Arial" w:eastAsia="DengXian" w:hAnsi="Arial" w:cs="Arial"/>
          <w:kern w:val="2"/>
          <w:sz w:val="24"/>
          <w:szCs w:val="24"/>
          <w:lang w:val="cy-GB" w:eastAsia="zh-CN"/>
          <w14:ligatures w14:val="standardContextual"/>
        </w:rPr>
        <w:t>.</w:t>
      </w:r>
    </w:p>
    <w:p w14:paraId="253B6474" w14:textId="77777777" w:rsidR="005D6024" w:rsidRPr="00486526" w:rsidRDefault="005D6024" w:rsidP="005D6024">
      <w:pPr>
        <w:ind w:left="720"/>
        <w:contextualSpacing/>
        <w:rPr>
          <w:rFonts w:ascii="Arial" w:eastAsia="DengXian" w:hAnsi="Arial" w:cs="Arial"/>
          <w:kern w:val="2"/>
          <w:sz w:val="24"/>
          <w:szCs w:val="24"/>
          <w:lang w:eastAsia="zh-CN"/>
          <w14:ligatures w14:val="standardContextual"/>
        </w:rPr>
      </w:pPr>
    </w:p>
    <w:p w14:paraId="58673985" w14:textId="5AB32C63" w:rsidR="002605B0" w:rsidRPr="00486526" w:rsidRDefault="00CC454B" w:rsidP="00CC454B">
      <w:pPr>
        <w:rPr>
          <w:rFonts w:ascii="Arial" w:eastAsia="DengXian" w:hAnsi="Arial" w:cs="Arial"/>
          <w:kern w:val="2"/>
          <w:sz w:val="24"/>
          <w:szCs w:val="24"/>
          <w:lang w:eastAsia="zh-CN"/>
          <w14:ligatures w14:val="standardContextual"/>
        </w:rPr>
      </w:pPr>
      <w:r w:rsidRPr="00486526">
        <w:rPr>
          <w:rFonts w:ascii="Arial" w:eastAsia="DengXian" w:hAnsi="Arial" w:cs="Arial"/>
          <w:kern w:val="2"/>
          <w:sz w:val="24"/>
          <w:szCs w:val="24"/>
          <w:lang w:val="cy-GB" w:eastAsia="zh-CN"/>
          <w14:ligatures w14:val="standardContextual"/>
        </w:rPr>
        <w:lastRenderedPageBreak/>
        <w:t>O safbwynt diogelu data, mae angen amddiffyniad arbennig ar bob person agored i niwed (plentyn ac oedolyn).</w:t>
      </w:r>
      <w:r w:rsidR="00C454BC" w:rsidRPr="00486526">
        <w:rPr>
          <w:rFonts w:ascii="Arial" w:eastAsia="DengXian" w:hAnsi="Arial" w:cs="Arial"/>
          <w:kern w:val="2"/>
          <w:sz w:val="24"/>
          <w:szCs w:val="24"/>
          <w:lang w:eastAsia="zh-CN"/>
          <w14:ligatures w14:val="standardContextual"/>
        </w:rPr>
        <w:t xml:space="preserve"> </w:t>
      </w:r>
      <w:r w:rsidRPr="00486526">
        <w:rPr>
          <w:rFonts w:ascii="Arial" w:eastAsia="DengXian" w:hAnsi="Arial" w:cs="Arial"/>
          <w:kern w:val="2"/>
          <w:sz w:val="24"/>
          <w:szCs w:val="24"/>
          <w:lang w:val="cy-GB" w:eastAsia="zh-CN"/>
          <w14:ligatures w14:val="standardContextual"/>
        </w:rPr>
        <w:t>Fel y nodir yn Adran 6, dylid cynnal DPIA pryd bynnag y byddwch yn gweithio gyda phobl agored i niwed.</w:t>
      </w:r>
    </w:p>
    <w:p w14:paraId="220618C1" w14:textId="50A111A5" w:rsidR="0085512E" w:rsidRPr="00486526" w:rsidRDefault="00CC454B" w:rsidP="00CC454B">
      <w:pPr>
        <w:pStyle w:val="Heading2"/>
        <w:numPr>
          <w:ilvl w:val="0"/>
          <w:numId w:val="32"/>
        </w:numPr>
      </w:pPr>
      <w:bookmarkStart w:id="30" w:name="_Toc222231061"/>
      <w:r w:rsidRPr="00486526">
        <w:rPr>
          <w:lang w:val="cy-GB"/>
        </w:rPr>
        <w:t>Ymchwil mewn sefydliadau carchar a'r Gwasanaeth Prawf</w:t>
      </w:r>
      <w:bookmarkEnd w:id="30"/>
    </w:p>
    <w:p w14:paraId="5EF0769C" w14:textId="712B1B65" w:rsidR="0085512E" w:rsidRPr="00486526" w:rsidRDefault="00CC454B" w:rsidP="00CC454B">
      <w:p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Mae'n ofynnol i bob ymchwilydd sydd am gynnal ymchwil gyda staff a/neu droseddwyr mewn sefydliadau carchar, rhanbarthau’r Gwasanaeth Prawf neu ym Mhencadlys Gwasanaeth Carchardai a Phrawf Ei Fawrhydi (HMPPS) wneud cais ffurfiol am gymeradwyaeth ymchwil i Bwyllgor Ymchwil Cenedlaethol HMPPS (NRC). Mae’r NRC yn bodoli i sicrhau:</w:t>
      </w:r>
    </w:p>
    <w:p w14:paraId="4A0317FC" w14:textId="77777777" w:rsidR="0085512E" w:rsidRPr="00486526" w:rsidRDefault="0085512E" w:rsidP="0085512E">
      <w:pPr>
        <w:autoSpaceDE w:val="0"/>
        <w:autoSpaceDN w:val="0"/>
        <w:adjustRightInd w:val="0"/>
        <w:spacing w:after="0" w:line="240" w:lineRule="auto"/>
        <w:ind w:left="360"/>
        <w:contextualSpacing/>
        <w:rPr>
          <w:rFonts w:ascii="Arial" w:eastAsia="Calibri" w:hAnsi="Arial" w:cs="Arial"/>
          <w:sz w:val="24"/>
          <w:szCs w:val="24"/>
        </w:rPr>
      </w:pPr>
    </w:p>
    <w:p w14:paraId="73BC0C2A" w14:textId="7531E4D0" w:rsidR="0085512E" w:rsidRPr="00486526" w:rsidRDefault="00CC454B" w:rsidP="00CC454B">
      <w:pPr>
        <w:numPr>
          <w:ilvl w:val="0"/>
          <w:numId w:val="23"/>
        </w:numPr>
        <w:autoSpaceDE w:val="0"/>
        <w:autoSpaceDN w:val="0"/>
        <w:adjustRightInd w:val="0"/>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bod yr ymgeisydd ymchwil, y Weinyddiaeth Gyfiawnder (MOJ) a HMPPS yn cael y gwerth gorau o'r ymchwil a gynhelir</w:t>
      </w:r>
    </w:p>
    <w:p w14:paraId="102B9D7F" w14:textId="7DB33866" w:rsidR="0085512E" w:rsidRPr="00486526" w:rsidRDefault="00CC454B" w:rsidP="00CC454B">
      <w:pPr>
        <w:numPr>
          <w:ilvl w:val="0"/>
          <w:numId w:val="23"/>
        </w:numPr>
        <w:autoSpaceDE w:val="0"/>
        <w:autoSpaceDN w:val="0"/>
        <w:adjustRightInd w:val="0"/>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bod goblygiadau adnoddau ac effaith yr ymchwil ar gyflawni gweithredol yn cael eu hystyried</w:t>
      </w:r>
    </w:p>
    <w:p w14:paraId="7445DCE3" w14:textId="728A515A" w:rsidR="0085512E" w:rsidRPr="00486526" w:rsidRDefault="00CC454B" w:rsidP="00CC454B">
      <w:pPr>
        <w:numPr>
          <w:ilvl w:val="0"/>
          <w:numId w:val="23"/>
        </w:numPr>
        <w:autoSpaceDE w:val="0"/>
        <w:autoSpaceDN w:val="0"/>
        <w:adjustRightInd w:val="0"/>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bod cadernid a pherthnasedd yr ymchwil yn cael eu hasesu'n ddigonol</w:t>
      </w:r>
    </w:p>
    <w:p w14:paraId="3737E2CE" w14:textId="59589F72" w:rsidR="0085512E" w:rsidRPr="00486526" w:rsidRDefault="00CC454B" w:rsidP="00CC454B">
      <w:pPr>
        <w:numPr>
          <w:ilvl w:val="0"/>
          <w:numId w:val="23"/>
        </w:numPr>
        <w:autoSpaceDE w:val="0"/>
        <w:autoSpaceDN w:val="0"/>
        <w:adjustRightInd w:val="0"/>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 xml:space="preserve">bod materion diogelu/diogelwch data a moeseg ymchwil yn cael eu trin </w:t>
      </w:r>
      <w:r w:rsidR="00B77B01" w:rsidRPr="00486526">
        <w:rPr>
          <w:rFonts w:ascii="Arial" w:eastAsia="Calibri" w:hAnsi="Arial" w:cs="Arial"/>
          <w:sz w:val="24"/>
          <w:szCs w:val="24"/>
          <w:lang w:val="cy-GB"/>
        </w:rPr>
        <w:t xml:space="preserve">mewn </w:t>
      </w:r>
      <w:r w:rsidRPr="00486526">
        <w:rPr>
          <w:rFonts w:ascii="Arial" w:eastAsia="Calibri" w:hAnsi="Arial" w:cs="Arial"/>
          <w:sz w:val="24"/>
          <w:szCs w:val="24"/>
          <w:lang w:val="cy-GB"/>
        </w:rPr>
        <w:t>modd cyson</w:t>
      </w:r>
    </w:p>
    <w:p w14:paraId="7604D9DD" w14:textId="77777777" w:rsidR="0085512E" w:rsidRPr="00486526" w:rsidRDefault="0085512E" w:rsidP="0085512E">
      <w:pPr>
        <w:autoSpaceDE w:val="0"/>
        <w:autoSpaceDN w:val="0"/>
        <w:adjustRightInd w:val="0"/>
        <w:spacing w:after="0" w:line="240" w:lineRule="auto"/>
        <w:ind w:left="1080"/>
        <w:contextualSpacing/>
        <w:rPr>
          <w:rFonts w:ascii="Arial" w:eastAsia="Calibri" w:hAnsi="Arial" w:cs="Arial"/>
          <w:sz w:val="24"/>
          <w:szCs w:val="24"/>
        </w:rPr>
      </w:pPr>
    </w:p>
    <w:p w14:paraId="3326FC1B" w14:textId="6815EDDB" w:rsidR="0085512E" w:rsidRPr="00486526" w:rsidRDefault="00CC454B" w:rsidP="00CC454B">
      <w:pPr>
        <w:spacing w:after="0" w:line="240" w:lineRule="auto"/>
        <w:rPr>
          <w:rFonts w:ascii="Arial" w:eastAsia="Calibri" w:hAnsi="Arial" w:cs="Arial"/>
          <w:sz w:val="24"/>
          <w:szCs w:val="24"/>
        </w:rPr>
      </w:pPr>
      <w:r w:rsidRPr="00486526">
        <w:rPr>
          <w:rFonts w:ascii="Arial" w:eastAsia="Calibri" w:hAnsi="Arial" w:cs="Arial"/>
          <w:sz w:val="24"/>
          <w:szCs w:val="24"/>
          <w:lang w:val="cy-GB"/>
        </w:rPr>
        <w:t>Mae proses yr NRC yn berthnasol i bob astudiaeth a gwerthusiad sy'n cymhwyso dulliau ymchwil adnabyddadwy i gynhyrchu gwybodaeth feintiol a/neu ansoddol (trwy ystod o dechnegau, e.e. monitro ffurflenni, arsylwadau, arolygon, cyfweliadau, grwpiau ffocws) er mwyn mynd i'r afael â chwestiynau ymchwil penodol. Mae'r mathau o ymchwil yn cynnwys adolygiadau llenyddiaeth, asesiadau tystiolaeth cyflym, adolygiadau systematig, astudiaethau achos, astudiaethau ymchwil gweithredu, gwerthusiadau proses, gwerthusiadau effaith a gwerthusiadau economaidd ond heb fod yn gyfyngedig i’r rhain.</w:t>
      </w:r>
    </w:p>
    <w:p w14:paraId="79A2655B" w14:textId="77777777" w:rsidR="0085512E" w:rsidRPr="00486526" w:rsidRDefault="0085512E" w:rsidP="0085512E">
      <w:pPr>
        <w:spacing w:after="0" w:line="240" w:lineRule="auto"/>
        <w:rPr>
          <w:rFonts w:ascii="Arial" w:eastAsia="Calibri" w:hAnsi="Arial" w:cs="Arial"/>
          <w:sz w:val="24"/>
          <w:szCs w:val="24"/>
        </w:rPr>
      </w:pPr>
    </w:p>
    <w:p w14:paraId="2805804B" w14:textId="16A77F98" w:rsidR="0085512E" w:rsidRPr="00486526" w:rsidRDefault="00CC454B" w:rsidP="00CC454B">
      <w:pPr>
        <w:pStyle w:val="Heading2"/>
        <w:numPr>
          <w:ilvl w:val="0"/>
          <w:numId w:val="32"/>
        </w:numPr>
      </w:pPr>
      <w:bookmarkStart w:id="31" w:name="_Toc222231062"/>
      <w:r w:rsidRPr="00486526">
        <w:rPr>
          <w:lang w:val="cy-GB"/>
        </w:rPr>
        <w:t>Ymchwil Cydweithredol</w:t>
      </w:r>
      <w:bookmarkEnd w:id="31"/>
    </w:p>
    <w:p w14:paraId="7EEFBC7C" w14:textId="11BA76B1" w:rsidR="0085512E" w:rsidRPr="00486526" w:rsidRDefault="00F6309F" w:rsidP="00D330D8">
      <w:pPr>
        <w:spacing w:after="0" w:line="240" w:lineRule="auto"/>
        <w:jc w:val="both"/>
        <w:rPr>
          <w:rFonts w:ascii="Arial" w:eastAsia="Calibri" w:hAnsi="Arial" w:cs="Arial"/>
          <w:sz w:val="24"/>
          <w:szCs w:val="24"/>
        </w:rPr>
      </w:pPr>
      <w:r w:rsidRPr="00486526">
        <w:rPr>
          <w:rFonts w:ascii="Arial" w:eastAsia="Calibri" w:hAnsi="Arial" w:cs="Arial"/>
          <w:sz w:val="24"/>
          <w:szCs w:val="24"/>
          <w:lang w:val="cy-GB"/>
        </w:rPr>
        <w:t>Yn gynyddol caiff ymchwil ei gynnal ar y cyd ag amrywiaeth o sefydliadau’r sector cyhoeddus, preifat a thrydydd sector, ar lefelau cenedlaethol, Ewropeaidd a rhyngwladol. Yn unol â chanllawiau'r Polisi hwn, rhaid i bob sefydliad gyflwyno'r cynnig ymchwil i'w systemau llywodraeth</w:t>
      </w:r>
      <w:r w:rsidR="001710E2" w:rsidRPr="00486526">
        <w:rPr>
          <w:rFonts w:ascii="Arial" w:eastAsia="Calibri" w:hAnsi="Arial" w:cs="Arial"/>
          <w:sz w:val="24"/>
          <w:szCs w:val="24"/>
          <w:lang w:val="cy-GB"/>
        </w:rPr>
        <w:t>iant</w:t>
      </w:r>
      <w:r w:rsidRPr="00486526">
        <w:rPr>
          <w:rFonts w:ascii="Arial" w:eastAsia="Calibri" w:hAnsi="Arial" w:cs="Arial"/>
          <w:sz w:val="24"/>
          <w:szCs w:val="24"/>
          <w:lang w:val="cy-GB"/>
        </w:rPr>
        <w:t xml:space="preserve"> ei hun ac ni fydd ymchwil yn dechrau tan y bydd pob </w:t>
      </w:r>
      <w:r w:rsidR="00D330D8" w:rsidRPr="00486526">
        <w:rPr>
          <w:rFonts w:ascii="Arial" w:eastAsia="Calibri" w:hAnsi="Arial" w:cs="Arial"/>
          <w:sz w:val="24"/>
          <w:szCs w:val="24"/>
          <w:lang w:val="cy-GB"/>
        </w:rPr>
        <w:t>corff</w:t>
      </w:r>
      <w:r w:rsidR="001710E2" w:rsidRPr="00486526">
        <w:rPr>
          <w:rFonts w:ascii="Arial" w:eastAsia="Calibri" w:hAnsi="Arial" w:cs="Arial"/>
          <w:sz w:val="24"/>
          <w:szCs w:val="24"/>
          <w:lang w:val="cy-GB"/>
        </w:rPr>
        <w:t xml:space="preserve"> yn</w:t>
      </w:r>
      <w:r w:rsidR="00D330D8"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fodlon fod yr holl faterion moesegol wedi'u datrys.</w:t>
      </w:r>
      <w:r w:rsidR="00501FDF" w:rsidRPr="00486526">
        <w:rPr>
          <w:rFonts w:ascii="Arial" w:eastAsia="Calibri" w:hAnsi="Arial" w:cs="Arial"/>
          <w:sz w:val="24"/>
          <w:szCs w:val="24"/>
        </w:rPr>
        <w:t xml:space="preserve"> </w:t>
      </w:r>
      <w:r w:rsidR="00D330D8" w:rsidRPr="00486526">
        <w:rPr>
          <w:rFonts w:ascii="Arial" w:eastAsia="Calibri" w:hAnsi="Arial" w:cs="Arial"/>
          <w:sz w:val="24"/>
          <w:szCs w:val="24"/>
          <w:lang w:val="cy-GB"/>
        </w:rPr>
        <w:t xml:space="preserve">Rhaid i'r trefniadau canlynol fod yn </w:t>
      </w:r>
      <w:r w:rsidR="001710E2" w:rsidRPr="00486526">
        <w:rPr>
          <w:rFonts w:ascii="Arial" w:eastAsia="Calibri" w:hAnsi="Arial" w:cs="Arial"/>
          <w:sz w:val="24"/>
          <w:szCs w:val="24"/>
          <w:lang w:val="cy-GB"/>
        </w:rPr>
        <w:t>gymwys</w:t>
      </w:r>
      <w:r w:rsidR="00D330D8" w:rsidRPr="00486526">
        <w:rPr>
          <w:rFonts w:ascii="Arial" w:eastAsia="Calibri" w:hAnsi="Arial" w:cs="Arial"/>
          <w:sz w:val="24"/>
          <w:szCs w:val="24"/>
          <w:lang w:val="cy-GB"/>
        </w:rPr>
        <w:t>:</w:t>
      </w:r>
    </w:p>
    <w:p w14:paraId="4E1ED782" w14:textId="77777777" w:rsidR="0085512E" w:rsidRPr="00486526" w:rsidRDefault="0085512E" w:rsidP="0085512E">
      <w:pPr>
        <w:spacing w:after="0" w:line="240" w:lineRule="auto"/>
        <w:jc w:val="both"/>
        <w:rPr>
          <w:rFonts w:ascii="Arial" w:eastAsia="Calibri" w:hAnsi="Arial" w:cs="Arial"/>
          <w:sz w:val="24"/>
          <w:szCs w:val="24"/>
        </w:rPr>
      </w:pPr>
    </w:p>
    <w:p w14:paraId="103E76D0" w14:textId="68C6E613" w:rsidR="0085512E" w:rsidRPr="00486526" w:rsidRDefault="00D330D8" w:rsidP="00D330D8">
      <w:pPr>
        <w:numPr>
          <w:ilvl w:val="0"/>
          <w:numId w:val="19"/>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Os mai PCYDDS yw’r sefydliad arweiniol, (e.e. yn achos grant a ariennir yn allanol, y brifysgol sy’n dal y contract ymchwil gyda’r contractiwr dyfarnu neu sy’n cyflogi’r prif ymchwilydd</w:t>
      </w:r>
      <w:r w:rsidR="00F63D3D" w:rsidRPr="00486526">
        <w:rPr>
          <w:rFonts w:ascii="Arial" w:eastAsia="Calibri" w:hAnsi="Arial" w:cs="Arial"/>
          <w:sz w:val="24"/>
          <w:szCs w:val="24"/>
          <w:lang w:val="cy-GB"/>
        </w:rPr>
        <w:t>/ymchwilydd arweiniol</w:t>
      </w:r>
      <w:r w:rsidRPr="00486526">
        <w:rPr>
          <w:rFonts w:ascii="Arial" w:eastAsia="Calibri" w:hAnsi="Arial" w:cs="Arial"/>
          <w:sz w:val="24"/>
          <w:szCs w:val="24"/>
          <w:lang w:val="cy-GB"/>
        </w:rPr>
        <w:t xml:space="preserve">) bydd y Pwyllgor Moeseg Ymchwil yn ystyried y rhaglen ymchwil arfaethedig yn ei chyfanrwydd, yn hytrach na’r pecynnau gwaith hynny sy’n berthnasol i staff neu fyfyrwyr PCYDDS yn unig. </w:t>
      </w:r>
    </w:p>
    <w:p w14:paraId="4760C235" w14:textId="7CD25B48" w:rsidR="0085512E" w:rsidRPr="00486526" w:rsidRDefault="00D330D8" w:rsidP="00D330D8">
      <w:pPr>
        <w:numPr>
          <w:ilvl w:val="0"/>
          <w:numId w:val="19"/>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 xml:space="preserve">Os mai PCYDDS sy’n cyflogi’r cyd-ymchwilydd/cyd-ymchwilwyr, neu sy’n arwain ar becynnau gwaith neu weithgareddau penodol, fel arfer dim ond ar gyfer yr ymchwil a wneir gan staff PCYDDS y mae angen cymeradwyaeth </w:t>
      </w:r>
      <w:r w:rsidR="007D344A" w:rsidRPr="00486526">
        <w:rPr>
          <w:rFonts w:ascii="Arial" w:eastAsia="Calibri" w:hAnsi="Arial" w:cs="Arial"/>
          <w:sz w:val="24"/>
          <w:szCs w:val="24"/>
          <w:lang w:val="cy-GB"/>
        </w:rPr>
        <w:t>m</w:t>
      </w:r>
      <w:r w:rsidRPr="00486526">
        <w:rPr>
          <w:rFonts w:ascii="Arial" w:eastAsia="Calibri" w:hAnsi="Arial" w:cs="Arial"/>
          <w:sz w:val="24"/>
          <w:szCs w:val="24"/>
          <w:lang w:val="cy-GB"/>
        </w:rPr>
        <w:t>oeseg PCYDDS.</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Fodd bynnag, dylai’r cais am gymeradwyaeth moeseg roi digon o fanylion am y prosiect ymchwil yn ei gyfanrwydd i ganiatáu adolygiad gwybodus llawn gan y Pwyllgor Moeseg Ymchwil.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Os bernir bod hynny’n briodol</w:t>
      </w:r>
      <w:r w:rsidR="00F63D3D"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bydd Pwyllgor Moeseg Ymchwil PCYDDS yn ystyried goblygiadau </w:t>
      </w:r>
      <w:r w:rsidRPr="00486526">
        <w:rPr>
          <w:rFonts w:ascii="Arial" w:eastAsia="Calibri" w:hAnsi="Arial" w:cs="Arial"/>
          <w:sz w:val="24"/>
          <w:szCs w:val="24"/>
          <w:lang w:val="cy-GB"/>
        </w:rPr>
        <w:lastRenderedPageBreak/>
        <w:t>moesegol yr ymchwil yn ei gyfanrwydd (ni waeth a oes cymeradwyaeth wedi’i rhoi yn allanol</w:t>
      </w:r>
      <w:r w:rsidR="00F63D3D" w:rsidRPr="00486526">
        <w:rPr>
          <w:rFonts w:ascii="Arial" w:eastAsia="Calibri" w:hAnsi="Arial" w:cs="Arial"/>
          <w:sz w:val="24"/>
          <w:szCs w:val="24"/>
          <w:lang w:val="cy-GB"/>
        </w:rPr>
        <w:t xml:space="preserve"> eisoes</w:t>
      </w:r>
      <w:r w:rsidRPr="00486526">
        <w:rPr>
          <w:rFonts w:ascii="Arial" w:eastAsia="Calibri" w:hAnsi="Arial" w:cs="Arial"/>
          <w:sz w:val="24"/>
          <w:szCs w:val="24"/>
          <w:lang w:val="cy-GB"/>
        </w:rPr>
        <w:t>).</w:t>
      </w:r>
    </w:p>
    <w:p w14:paraId="66075161" w14:textId="5622C7CC" w:rsidR="0085512E" w:rsidRPr="00486526" w:rsidRDefault="00D330D8" w:rsidP="00452227">
      <w:pPr>
        <w:numPr>
          <w:ilvl w:val="0"/>
          <w:numId w:val="19"/>
        </w:num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Ni fydd angen i ymchwil sydd wedi’i gymeradwyo gan Bwyllgor Moeseg Ymchwil y GIG drwy’r Gwasanaeth Moeseg Ymchwil Cenedlaethol (NRES) gael cymeradwyaeth Moeseg ychwanegol gan Bwyllgor Moeseg Ymchwil PCYDDS.</w:t>
      </w:r>
      <w:r w:rsidR="0085512E" w:rsidRPr="00486526">
        <w:rPr>
          <w:rFonts w:ascii="Arial" w:eastAsia="Calibri" w:hAnsi="Arial" w:cs="Arial"/>
          <w:sz w:val="24"/>
          <w:szCs w:val="24"/>
        </w:rPr>
        <w:t xml:space="preserve"> </w:t>
      </w:r>
      <w:r w:rsidR="00452227" w:rsidRPr="00486526">
        <w:rPr>
          <w:rFonts w:ascii="Arial" w:eastAsia="Calibri" w:hAnsi="Arial" w:cs="Arial"/>
          <w:sz w:val="24"/>
          <w:szCs w:val="24"/>
          <w:lang w:val="cy-GB"/>
        </w:rPr>
        <w:t>Bydd Cadeirydd y Pwyllgor Moeseg Ymchwil, gan ymgynghori â’r Pennaeth Datblygu Ymchwil, yn rhoi cadarnhad ysgrifenedig o gydymffurfio ar ran y Brifysgol, fel sy’n ofynnol gan Fframwaith Polisi’r DU.</w:t>
      </w:r>
    </w:p>
    <w:p w14:paraId="41C9E62E" w14:textId="77777777" w:rsidR="0085512E" w:rsidRPr="00486526" w:rsidRDefault="0085512E" w:rsidP="0085512E">
      <w:pPr>
        <w:spacing w:after="0" w:line="240" w:lineRule="auto"/>
        <w:jc w:val="both"/>
        <w:rPr>
          <w:rFonts w:ascii="Arial" w:eastAsia="Calibri" w:hAnsi="Arial" w:cs="Arial"/>
          <w:sz w:val="24"/>
          <w:szCs w:val="24"/>
        </w:rPr>
      </w:pPr>
    </w:p>
    <w:p w14:paraId="79905AC8" w14:textId="784A57CD" w:rsidR="0085512E" w:rsidRPr="00486526" w:rsidRDefault="00452227" w:rsidP="00393D15">
      <w:pPr>
        <w:spacing w:after="0" w:line="240" w:lineRule="auto"/>
        <w:jc w:val="both"/>
        <w:rPr>
          <w:rFonts w:ascii="Arial" w:eastAsia="Calibri" w:hAnsi="Arial" w:cs="Arial"/>
          <w:sz w:val="24"/>
          <w:szCs w:val="24"/>
        </w:rPr>
      </w:pPr>
      <w:r w:rsidRPr="00486526">
        <w:rPr>
          <w:rFonts w:ascii="Arial" w:eastAsia="Calibri" w:hAnsi="Arial" w:cs="Arial"/>
          <w:sz w:val="24"/>
          <w:szCs w:val="24"/>
          <w:lang w:val="cy-GB"/>
        </w:rPr>
        <w:t>Ym mhob achos, mae’n rhaid i ymchwilwyr gydymffurfio â’r rhwymedigaethau a nod</w:t>
      </w:r>
      <w:r w:rsidR="00F63D3D" w:rsidRPr="00486526">
        <w:rPr>
          <w:rFonts w:ascii="Arial" w:eastAsia="Calibri" w:hAnsi="Arial" w:cs="Arial"/>
          <w:sz w:val="24"/>
          <w:szCs w:val="24"/>
          <w:lang w:val="cy-GB"/>
        </w:rPr>
        <w:t xml:space="preserve">ir </w:t>
      </w:r>
      <w:r w:rsidRPr="00486526">
        <w:rPr>
          <w:rFonts w:ascii="Arial" w:eastAsia="Calibri" w:hAnsi="Arial" w:cs="Arial"/>
          <w:sz w:val="24"/>
          <w:szCs w:val="24"/>
          <w:lang w:val="cy-GB"/>
        </w:rPr>
        <w:t xml:space="preserve">ym Mholisi Rheoli Data Ymchwil y Brifysgol ac ystyried priod rolau’r partïon o safbwynt rheolydd / prosesydd, </w:t>
      </w:r>
      <w:r w:rsidR="00F63D3D" w:rsidRPr="00486526">
        <w:rPr>
          <w:rFonts w:ascii="Arial" w:eastAsia="Calibri" w:hAnsi="Arial" w:cs="Arial"/>
          <w:sz w:val="24"/>
          <w:szCs w:val="24"/>
          <w:lang w:val="cy-GB"/>
        </w:rPr>
        <w:t>a</w:t>
      </w:r>
      <w:r w:rsidRPr="00486526">
        <w:rPr>
          <w:rFonts w:ascii="Arial" w:eastAsia="Calibri" w:hAnsi="Arial" w:cs="Arial"/>
          <w:sz w:val="24"/>
          <w:szCs w:val="24"/>
          <w:lang w:val="cy-GB"/>
        </w:rPr>
        <w:t xml:space="preserve"> oes unrhyw elfen o gyd-reolaeth ac a oes angen cytundebau rhannu data / prosesu data priodol.</w:t>
      </w:r>
      <w:r w:rsidR="00501FD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Dylid ymgynghori â’r Pennaeth Datblygu Ymchwil a’r Swyddog Diogelu Data ym mhob achos.</w:t>
      </w:r>
    </w:p>
    <w:p w14:paraId="071A57D0" w14:textId="77777777" w:rsidR="0085512E" w:rsidRPr="00486526" w:rsidRDefault="0085512E" w:rsidP="0085512E">
      <w:pPr>
        <w:spacing w:after="0" w:line="240" w:lineRule="auto"/>
        <w:jc w:val="both"/>
        <w:rPr>
          <w:rFonts w:ascii="Arial" w:eastAsia="Calibri" w:hAnsi="Arial" w:cs="Arial"/>
          <w:sz w:val="24"/>
          <w:szCs w:val="24"/>
        </w:rPr>
      </w:pPr>
    </w:p>
    <w:p w14:paraId="18A768E2" w14:textId="663633E6" w:rsidR="0085512E" w:rsidRPr="00486526" w:rsidRDefault="007D344A" w:rsidP="007D344A">
      <w:pPr>
        <w:pStyle w:val="Heading2"/>
        <w:numPr>
          <w:ilvl w:val="0"/>
          <w:numId w:val="32"/>
        </w:numPr>
      </w:pPr>
      <w:bookmarkStart w:id="32" w:name="_Toc222231063"/>
      <w:r w:rsidRPr="00486526">
        <w:rPr>
          <w:lang w:val="cy-GB"/>
        </w:rPr>
        <w:t>Cynnal ymchwil y tu allan i’r DU</w:t>
      </w:r>
      <w:bookmarkEnd w:id="32"/>
      <w:r w:rsidR="0085512E" w:rsidRPr="00486526">
        <w:t xml:space="preserve"> </w:t>
      </w:r>
    </w:p>
    <w:p w14:paraId="70E607C3" w14:textId="763C9C2A" w:rsidR="0085512E" w:rsidRPr="00486526" w:rsidRDefault="007D344A" w:rsidP="00D17A34">
      <w:pPr>
        <w:spacing w:after="0" w:line="240" w:lineRule="auto"/>
        <w:jc w:val="both"/>
        <w:rPr>
          <w:rFonts w:ascii="Arial" w:eastAsia="Calibri" w:hAnsi="Arial" w:cs="Arial"/>
          <w:sz w:val="24"/>
          <w:szCs w:val="24"/>
        </w:rPr>
      </w:pPr>
      <w:r w:rsidRPr="00486526">
        <w:rPr>
          <w:rFonts w:ascii="Arial" w:eastAsia="Calibri" w:hAnsi="Arial" w:cs="Arial"/>
          <w:sz w:val="24"/>
          <w:szCs w:val="24"/>
          <w:lang w:val="cy-GB"/>
        </w:rPr>
        <w:t xml:space="preserve">Mewn </w:t>
      </w:r>
      <w:r w:rsidR="00F63D3D" w:rsidRPr="00486526">
        <w:rPr>
          <w:rFonts w:ascii="Arial" w:eastAsia="Calibri" w:hAnsi="Arial" w:cs="Arial"/>
          <w:sz w:val="24"/>
          <w:szCs w:val="24"/>
          <w:lang w:val="cy-GB"/>
        </w:rPr>
        <w:t xml:space="preserve">prosiectau </w:t>
      </w:r>
      <w:r w:rsidRPr="00486526">
        <w:rPr>
          <w:rFonts w:ascii="Arial" w:eastAsia="Calibri" w:hAnsi="Arial" w:cs="Arial"/>
          <w:sz w:val="24"/>
          <w:szCs w:val="24"/>
          <w:lang w:val="cy-GB"/>
        </w:rPr>
        <w:t>cydweithredu rhyngwladol, dylai partneriaid gytuno i gynnal eu hymchwil yn ôl yr un safonau uchel o uniondeb ymchwil ag a ddisgwylir yn y DU ac i ymchwilio i unrhyw wyriad tybiedig oddi wrth y safonau hyn.</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Fodd bynnag, mae’n rhaid i ymchwilwyr sicrhau hefyd eu bod yn cydymffurfio ag unrhyw ofynion cyfreithiol a moesegol yn y wlad/gwledydd lle cynhelir yr ymchwil.</w:t>
      </w:r>
      <w:r w:rsidR="0085512E" w:rsidRPr="00486526">
        <w:rPr>
          <w:rFonts w:ascii="Arial" w:eastAsia="Calibri" w:hAnsi="Arial" w:cs="Arial"/>
          <w:sz w:val="24"/>
          <w:szCs w:val="24"/>
        </w:rPr>
        <w:t xml:space="preserve"> </w:t>
      </w:r>
      <w:r w:rsidR="00D17A34" w:rsidRPr="00486526">
        <w:rPr>
          <w:rFonts w:ascii="Arial" w:eastAsia="Calibri" w:hAnsi="Arial" w:cs="Arial"/>
          <w:sz w:val="24"/>
          <w:szCs w:val="24"/>
          <w:lang w:val="cy-GB"/>
        </w:rPr>
        <w:t>Ym mhob achos, dylid cynnal asesiad diwydrwydd dyladwy priodol i ffurfio barn wybodus am sefydlogrwydd partner.</w:t>
      </w:r>
      <w:r w:rsidR="0085512E" w:rsidRPr="00486526">
        <w:rPr>
          <w:rFonts w:ascii="Arial" w:eastAsia="Calibri" w:hAnsi="Arial" w:cs="Arial"/>
          <w:sz w:val="24"/>
          <w:szCs w:val="24"/>
        </w:rPr>
        <w:t xml:space="preserve"> </w:t>
      </w:r>
      <w:r w:rsidR="00D17A34" w:rsidRPr="00486526">
        <w:rPr>
          <w:rFonts w:ascii="Arial" w:eastAsia="Calibri" w:hAnsi="Arial" w:cs="Arial"/>
          <w:sz w:val="24"/>
          <w:szCs w:val="24"/>
          <w:lang w:val="cy-GB"/>
        </w:rPr>
        <w:t>Dylid ymgynghori â Pholisi Ymchwil ac Arloesi Dibynadwy PCYDDS a'i ddilyn yn hyn o beth.</w:t>
      </w:r>
      <w:r w:rsidR="0085512E" w:rsidRPr="00486526">
        <w:rPr>
          <w:rFonts w:ascii="Arial" w:eastAsia="Calibri" w:hAnsi="Arial" w:cs="Arial"/>
          <w:sz w:val="24"/>
          <w:szCs w:val="24"/>
        </w:rPr>
        <w:t xml:space="preserve"> </w:t>
      </w:r>
      <w:r w:rsidR="00D17A34" w:rsidRPr="00486526">
        <w:rPr>
          <w:rFonts w:ascii="Arial" w:eastAsia="Calibri" w:hAnsi="Arial" w:cs="Arial"/>
          <w:sz w:val="24"/>
          <w:szCs w:val="24"/>
          <w:lang w:val="cy-GB"/>
        </w:rPr>
        <w:t>Pan nodir risg i ganfyddiadau'r prosiect a'r defnyddiau posibl, dylid gweithredu mesurau lliniaru rhesymol a chymesur yn unol â pharodrwydd PCYDDS i dderbyn risg cyn i'r cydweithrediad gael ei gytuno.</w:t>
      </w:r>
      <w:r w:rsidR="0085512E" w:rsidRPr="00486526">
        <w:rPr>
          <w:rFonts w:ascii="Arial" w:eastAsia="Calibri" w:hAnsi="Arial" w:cs="Arial"/>
          <w:sz w:val="24"/>
          <w:szCs w:val="24"/>
        </w:rPr>
        <w:t xml:space="preserve"> </w:t>
      </w:r>
      <w:r w:rsidR="00D17A34" w:rsidRPr="00486526">
        <w:rPr>
          <w:rFonts w:ascii="Arial" w:eastAsia="Calibri" w:hAnsi="Arial" w:cs="Arial"/>
          <w:sz w:val="24"/>
          <w:szCs w:val="24"/>
          <w:lang w:val="cy-GB"/>
        </w:rPr>
        <w:t>Mae enghreifftiau o ffactorau y gellid eu hystyried wrth nodi risg wedi’u crynhoi isod, ac wedi'u nodi'n llawn yn y Polisi Ymchwil ac Arloesi Dibynadwy.</w:t>
      </w:r>
      <w:r w:rsidR="00501FDF" w:rsidRPr="00486526">
        <w:rPr>
          <w:rFonts w:ascii="Arial" w:eastAsia="Calibri" w:hAnsi="Arial" w:cs="Arial"/>
          <w:sz w:val="24"/>
          <w:szCs w:val="24"/>
        </w:rPr>
        <w:t xml:space="preserve"> </w:t>
      </w:r>
    </w:p>
    <w:p w14:paraId="43C4AF5D" w14:textId="77777777" w:rsidR="0085512E" w:rsidRPr="00486526" w:rsidRDefault="0085512E" w:rsidP="0085512E">
      <w:pPr>
        <w:spacing w:after="0" w:line="240" w:lineRule="auto"/>
        <w:jc w:val="both"/>
        <w:rPr>
          <w:rFonts w:ascii="Arial" w:eastAsia="Calibri" w:hAnsi="Arial" w:cs="Arial"/>
          <w:sz w:val="24"/>
          <w:szCs w:val="24"/>
        </w:rPr>
      </w:pPr>
    </w:p>
    <w:p w14:paraId="6B884F6F" w14:textId="550390EC" w:rsidR="0085512E" w:rsidRPr="00486526" w:rsidRDefault="00D17A34" w:rsidP="009D3437">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 xml:space="preserve">Asesu Addasrwydd Partneriaid. </w:t>
      </w:r>
      <w:r w:rsidRPr="00486526">
        <w:rPr>
          <w:rFonts w:ascii="Arial" w:eastAsia="Calibri" w:hAnsi="Arial" w:cs="Arial"/>
          <w:sz w:val="24"/>
          <w:szCs w:val="24"/>
          <w:lang w:val="cy-GB"/>
        </w:rPr>
        <w:t xml:space="preserve">Rhaid cynnal asesiad diwydrwydd dyladwy priodol o </w:t>
      </w:r>
      <w:r w:rsidR="00CA2C8F" w:rsidRPr="00486526">
        <w:rPr>
          <w:rFonts w:ascii="Arial" w:eastAsia="Calibri" w:hAnsi="Arial" w:cs="Arial"/>
          <w:sz w:val="24"/>
          <w:szCs w:val="24"/>
          <w:lang w:val="cy-GB"/>
        </w:rPr>
        <w:t xml:space="preserve">unigolion a/neu </w:t>
      </w:r>
      <w:r w:rsidRPr="00486526">
        <w:rPr>
          <w:rFonts w:ascii="Arial" w:eastAsia="Calibri" w:hAnsi="Arial" w:cs="Arial"/>
          <w:sz w:val="24"/>
          <w:szCs w:val="24"/>
          <w:lang w:val="cy-GB"/>
        </w:rPr>
        <w:t xml:space="preserve">sefydliadau partner </w:t>
      </w:r>
      <w:r w:rsidR="009D3437" w:rsidRPr="00486526">
        <w:rPr>
          <w:rFonts w:ascii="Arial" w:eastAsia="Calibri" w:hAnsi="Arial" w:cs="Arial"/>
          <w:sz w:val="24"/>
          <w:szCs w:val="24"/>
          <w:lang w:val="cy-GB"/>
        </w:rPr>
        <w:t xml:space="preserve">cydweithredol </w:t>
      </w:r>
      <w:r w:rsidRPr="00486526">
        <w:rPr>
          <w:rFonts w:ascii="Arial" w:eastAsia="Calibri" w:hAnsi="Arial" w:cs="Arial"/>
          <w:sz w:val="24"/>
          <w:szCs w:val="24"/>
          <w:lang w:val="cy-GB"/>
        </w:rPr>
        <w:t>ariannol ac anariannol posibl.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Enghreifftiau o ffactorau y gellid eu hystyried wrth nodi risg yw natur gweithgarwch y prosiect a’r allbynnau a ragwelir; y potensial ar gyfer defnydd anfoesegol neu ddeuol o wybodaeth prosiect a/neu allbynnau; y potensial am dwyll, llwgrwobrwyo a llygredigaeth.</w:t>
      </w:r>
    </w:p>
    <w:p w14:paraId="675C4E8E" w14:textId="5B7A823B" w:rsidR="0085512E" w:rsidRPr="00486526" w:rsidRDefault="008B0F24" w:rsidP="008B0F24">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Fframwaith Cyfreithiol a Chysylltiadau.</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 xml:space="preserve">Mae angen dealltwriaeth o fframwaith cyfreithiol a chyfansoddiad y sefydliad partner a/neu’r wlad </w:t>
      </w:r>
      <w:r w:rsidR="00CA2C8F" w:rsidRPr="00486526">
        <w:rPr>
          <w:rFonts w:ascii="Arial" w:eastAsia="Calibri" w:hAnsi="Arial" w:cs="Arial"/>
          <w:sz w:val="24"/>
          <w:szCs w:val="24"/>
          <w:lang w:val="cy-GB"/>
        </w:rPr>
        <w:t xml:space="preserve">y </w:t>
      </w:r>
      <w:r w:rsidRPr="00486526">
        <w:rPr>
          <w:rFonts w:ascii="Arial" w:eastAsia="Calibri" w:hAnsi="Arial" w:cs="Arial"/>
          <w:sz w:val="24"/>
          <w:szCs w:val="24"/>
          <w:lang w:val="cy-GB"/>
        </w:rPr>
        <w:t>mae’n gweithredu</w:t>
      </w:r>
      <w:r w:rsidR="00CA2C8F" w:rsidRPr="00486526">
        <w:rPr>
          <w:rFonts w:ascii="Arial" w:eastAsia="Calibri" w:hAnsi="Arial" w:cs="Arial"/>
          <w:sz w:val="24"/>
          <w:szCs w:val="24"/>
          <w:lang w:val="cy-GB"/>
        </w:rPr>
        <w:t xml:space="preserve"> ynddynt</w:t>
      </w:r>
      <w:r w:rsidRPr="00486526">
        <w:rPr>
          <w:rFonts w:ascii="Arial" w:eastAsia="Calibri" w:hAnsi="Arial" w:cs="Arial"/>
          <w:sz w:val="24"/>
          <w:szCs w:val="24"/>
          <w:lang w:val="cy-GB"/>
        </w:rPr>
        <w:t>, pwy y mae’n eiddo iddo ac a oes ganddo unrhyw gysylltiadau ffurfiol gydag endidau eraill megis busnesau eraill, adrannau’r llywodraeth neu’r fyddin.</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Os bydd unrhyw gysylltiadau’n achosi risg posibl i uniondeb y modd yr ymdrinnir â gwybodaeth neu allbynnau’r prosiect, yna dylid gweithredu mesurau lliniaru.</w:t>
      </w:r>
    </w:p>
    <w:p w14:paraId="5B3E99E4" w14:textId="0FB6B066" w:rsidR="0085512E" w:rsidRPr="00486526" w:rsidRDefault="008B0F24" w:rsidP="008B0F24">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Gwerth</w:t>
      </w:r>
      <w:r w:rsidR="00AE759F" w:rsidRPr="00486526">
        <w:rPr>
          <w:rFonts w:ascii="Arial" w:eastAsia="Calibri" w:hAnsi="Arial" w:cs="Arial"/>
          <w:b/>
          <w:bCs/>
          <w:sz w:val="24"/>
          <w:szCs w:val="24"/>
          <w:lang w:val="cy-GB"/>
        </w:rPr>
        <w:t>oedd</w:t>
      </w:r>
      <w:r w:rsidRPr="00486526">
        <w:rPr>
          <w:rFonts w:ascii="Arial" w:eastAsia="Calibri" w:hAnsi="Arial" w:cs="Arial"/>
          <w:b/>
          <w:bCs/>
          <w:sz w:val="24"/>
          <w:szCs w:val="24"/>
          <w:lang w:val="cy-GB"/>
        </w:rPr>
        <w:t>.</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 xml:space="preserve">Mae’n bwysig deall gwerthoedd democrataidd a moesegol y wlad y mae’r partner wedi’i leoli ynddi a lle gallai’r rhain fod yn wahanol i’n rhai ni, ac yn enwedig unrhyw effeithiau y gallai hynny eu cael ar gynnal yr ymchwil yn ddiogel a’r defnydd </w:t>
      </w:r>
      <w:r w:rsidR="00CA2C8F" w:rsidRPr="00486526">
        <w:rPr>
          <w:rFonts w:ascii="Arial" w:eastAsia="Calibri" w:hAnsi="Arial" w:cs="Arial"/>
          <w:sz w:val="24"/>
          <w:szCs w:val="24"/>
          <w:lang w:val="cy-GB"/>
        </w:rPr>
        <w:t xml:space="preserve">o </w:t>
      </w:r>
      <w:r w:rsidRPr="00486526">
        <w:rPr>
          <w:rFonts w:ascii="Arial" w:eastAsia="Calibri" w:hAnsi="Arial" w:cs="Arial"/>
          <w:sz w:val="24"/>
          <w:szCs w:val="24"/>
          <w:lang w:val="cy-GB"/>
        </w:rPr>
        <w:t>allbynnau ymchwil.</w:t>
      </w:r>
      <w:r w:rsidR="0085512E" w:rsidRPr="00486526">
        <w:rPr>
          <w:rFonts w:ascii="Arial" w:eastAsia="Calibri" w:hAnsi="Arial" w:cs="Arial"/>
          <w:sz w:val="24"/>
          <w:szCs w:val="24"/>
        </w:rPr>
        <w:t xml:space="preserve"> </w:t>
      </w:r>
    </w:p>
    <w:p w14:paraId="0BA2A6C8" w14:textId="4FC9F3ED" w:rsidR="0085512E" w:rsidRPr="00486526" w:rsidRDefault="008B0F24" w:rsidP="008B0F24">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Gwrthdaro Buddiannau.</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Mae sicrhau ymwybyddiaeth ar lefel unigol o bobl sy’n rhyngweithio gyda PCYDDS yn hanfodol i asesu risgiau posibl yn gysylltiedig â diogelwch.</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Dylid ymgymryd â diwydrwydd dyladwy priodol i nodi gwrthdaro buddiannau cyfredol neu bosibl a achosir gan unigolion a fydd â </w:t>
      </w:r>
      <w:r w:rsidRPr="00486526">
        <w:rPr>
          <w:rFonts w:ascii="Arial" w:eastAsia="Calibri" w:hAnsi="Arial" w:cs="Arial"/>
          <w:sz w:val="24"/>
          <w:szCs w:val="24"/>
          <w:lang w:val="cy-GB"/>
        </w:rPr>
        <w:lastRenderedPageBreak/>
        <w:t>mynediad ffisegol a/neu rithwir i PCYDDS drwy gyflogaeth, astudiaeth, cydweithrediad, ymweliadau neu fynediad at ddata.</w:t>
      </w:r>
      <w:r w:rsidR="0085512E" w:rsidRPr="00486526">
        <w:rPr>
          <w:rFonts w:ascii="Arial" w:eastAsia="Calibri" w:hAnsi="Arial" w:cs="Arial"/>
          <w:sz w:val="24"/>
          <w:szCs w:val="24"/>
        </w:rPr>
        <w:t xml:space="preserve"> </w:t>
      </w:r>
    </w:p>
    <w:p w14:paraId="79E51028" w14:textId="18A077D6" w:rsidR="0085512E" w:rsidRPr="00486526" w:rsidRDefault="008B0F24" w:rsidP="008B0F24">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Rheoli Gwybodaeth a Rhannu Gwybodaeth.</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Rhaid prosesu’r holl ddata ymchwil ac eiddo deallusol yn unol â Pholisi Rheoli Data Ymchwil PCYDDS, Polisi Eiddo Deallusol Staff, a thrwy roi sylw dyledus i’r angen i ddiogelu gwybodaeth a rhannu gwybodaeth, sicrhau Seiberddiogelwch a</w:t>
      </w:r>
      <w:r w:rsidR="00501FD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rheoli mynediad.</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Rhaid storio data sensitif yn ddiogel ac, os defnyddir llwyfan a rennir i gyfnewid gwybodaeth, dylid gwahanu data’n rhesymegol i leoliadau gwahanol, fel mai dim ond unigolion awdurdodedig sy’n gallu eu cyrchu.</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Dylid rhoi mynediad at ddata sensitif i unigolion sydd ag angen clir am hynny yn unig, am y cyfnod y mae angen mynediad o’r fath.</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Dylid nodi’r sail ar gyfer trin a defnyddio’r data yn glir naill ai mewn Cytundeb Cydweithredu neu Gytundeb Rhannu Data fel bod pob parti’n ei ddeall ac yn cytuno iddo cyn i wybodaeth gael ei rhannu.</w:t>
      </w:r>
    </w:p>
    <w:p w14:paraId="63A9D600" w14:textId="6D72C78C" w:rsidR="0085512E" w:rsidRPr="00486526" w:rsidRDefault="008B0F24" w:rsidP="00CA2C8F">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Cymhwysiad Masnacho</w:t>
      </w:r>
      <w:r w:rsidR="009433D9" w:rsidRPr="00486526">
        <w:rPr>
          <w:rFonts w:ascii="Arial" w:eastAsia="Calibri" w:hAnsi="Arial" w:cs="Arial"/>
          <w:b/>
          <w:bCs/>
          <w:sz w:val="24"/>
          <w:szCs w:val="24"/>
          <w:lang w:val="cy-GB"/>
        </w:rPr>
        <w:t>l.</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 xml:space="preserve">Dylai fod cytundebau cydweithredu ar waith i sicrhau bod data sensitif ac unrhyw asedau deallusol, yn cynnwys hawliau eiddo deallusol </w:t>
      </w:r>
      <w:r w:rsidR="009433D9" w:rsidRPr="00486526">
        <w:rPr>
          <w:rFonts w:ascii="Arial" w:eastAsia="Calibri" w:hAnsi="Arial" w:cs="Arial"/>
          <w:sz w:val="24"/>
          <w:szCs w:val="24"/>
          <w:lang w:val="cy-GB"/>
        </w:rPr>
        <w:t>s</w:t>
      </w:r>
      <w:r w:rsidRPr="00486526">
        <w:rPr>
          <w:rFonts w:ascii="Arial" w:eastAsia="Calibri" w:hAnsi="Arial" w:cs="Arial"/>
          <w:sz w:val="24"/>
          <w:szCs w:val="24"/>
          <w:lang w:val="cy-GB"/>
        </w:rPr>
        <w:t>y</w:t>
      </w:r>
      <w:r w:rsidR="009433D9" w:rsidRPr="00486526">
        <w:rPr>
          <w:rFonts w:ascii="Arial" w:eastAsia="Calibri" w:hAnsi="Arial" w:cs="Arial"/>
          <w:sz w:val="24"/>
          <w:szCs w:val="24"/>
          <w:lang w:val="cy-GB"/>
        </w:rPr>
        <w:t>’</w:t>
      </w:r>
      <w:r w:rsidRPr="00486526">
        <w:rPr>
          <w:rFonts w:ascii="Arial" w:eastAsia="Calibri" w:hAnsi="Arial" w:cs="Arial"/>
          <w:sz w:val="24"/>
          <w:szCs w:val="24"/>
          <w:lang w:val="cy-GB"/>
        </w:rPr>
        <w:t xml:space="preserve">n deillio o’r prosiect, yn cael eu rheoli’n briodol, yn enwedig lle bo potensial i </w:t>
      </w:r>
      <w:r w:rsidR="009433D9" w:rsidRPr="00486526">
        <w:rPr>
          <w:rFonts w:ascii="Arial" w:eastAsia="Calibri" w:hAnsi="Arial" w:cs="Arial"/>
          <w:sz w:val="24"/>
          <w:szCs w:val="24"/>
          <w:lang w:val="cy-GB"/>
        </w:rPr>
        <w:t xml:space="preserve">wireddu </w:t>
      </w:r>
      <w:r w:rsidRPr="00486526">
        <w:rPr>
          <w:rFonts w:ascii="Arial" w:eastAsia="Calibri" w:hAnsi="Arial" w:cs="Arial"/>
          <w:sz w:val="24"/>
          <w:szCs w:val="24"/>
          <w:lang w:val="cy-GB"/>
        </w:rPr>
        <w:t>allbynnau masnachol yn y dyfodol a allai fod o fudd i gymdeithas a’r economi, gan gynnwys yn y DU.</w:t>
      </w:r>
    </w:p>
    <w:p w14:paraId="0583A76E" w14:textId="33DA21B1" w:rsidR="0085512E" w:rsidRPr="00486526" w:rsidRDefault="00C4649B" w:rsidP="00C4649B">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Asedau Deallusol a Hawliau Eiddo Deallusol.</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Dylid rheoli’r asedau deallusol</w:t>
      </w:r>
      <w:r w:rsidR="009433D9"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gan gynnwys unrhyw eiddo deallusol </w:t>
      </w:r>
      <w:r w:rsidR="009433D9" w:rsidRPr="00486526">
        <w:rPr>
          <w:rFonts w:ascii="Arial" w:eastAsia="Calibri" w:hAnsi="Arial" w:cs="Arial"/>
          <w:sz w:val="24"/>
          <w:szCs w:val="24"/>
          <w:lang w:val="cy-GB"/>
        </w:rPr>
        <w:t>s</w:t>
      </w:r>
      <w:r w:rsidRPr="00486526">
        <w:rPr>
          <w:rFonts w:ascii="Arial" w:eastAsia="Calibri" w:hAnsi="Arial" w:cs="Arial"/>
          <w:sz w:val="24"/>
          <w:szCs w:val="24"/>
          <w:lang w:val="cy-GB"/>
        </w:rPr>
        <w:t>y</w:t>
      </w:r>
      <w:r w:rsidR="009433D9" w:rsidRPr="00486526">
        <w:rPr>
          <w:rFonts w:ascii="Arial" w:eastAsia="Calibri" w:hAnsi="Arial" w:cs="Arial"/>
          <w:sz w:val="24"/>
          <w:szCs w:val="24"/>
          <w:lang w:val="cy-GB"/>
        </w:rPr>
        <w:t>’</w:t>
      </w:r>
      <w:r w:rsidRPr="00486526">
        <w:rPr>
          <w:rFonts w:ascii="Arial" w:eastAsia="Calibri" w:hAnsi="Arial" w:cs="Arial"/>
          <w:sz w:val="24"/>
          <w:szCs w:val="24"/>
          <w:lang w:val="cy-GB"/>
        </w:rPr>
        <w:t>n deillio o‘r prosiect</w:t>
      </w:r>
      <w:r w:rsidR="009433D9"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mewn ffordd broffesiynol ac effeithiol.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Gallai hyn gynnwys penderfynu pryd yw’r amser mwyaf priodol i geisio gwarchod eiddo deallusol sy’n deillio o’r prosiect</w:t>
      </w:r>
      <w:r w:rsidR="007F6540"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ac wedi hynny sut i fanteisio arno, ei drosglwyddo, ei drwyddedu neu ei ledaenu i gynyddu ei effaith i’r eithaf.</w:t>
      </w:r>
    </w:p>
    <w:p w14:paraId="26BAC9E1" w14:textId="58D42E22" w:rsidR="0085512E" w:rsidRPr="00486526" w:rsidRDefault="00C4649B" w:rsidP="00C4649B">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Cyhoeddi Allbynnau Prosiectau.</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Cyn unrhyw gydweithio, dylai pob partner gytuno’n ffurfiol pryd y gellir trefnu bod data sy’n berthnasol yn fasnachol a/neu’n sensitif</w:t>
      </w:r>
      <w:r w:rsidR="007F6540"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a/neu ganfyddiadau sy’n deillio o’r prosiect</w:t>
      </w:r>
      <w:r w:rsidR="007F6540"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ar gael yn gyhoeddus.</w:t>
      </w:r>
      <w:r w:rsidR="0085512E" w:rsidRPr="00486526">
        <w:rPr>
          <w:rFonts w:ascii="Arial" w:eastAsia="Calibri" w:hAnsi="Arial" w:cs="Arial"/>
          <w:b/>
          <w:bCs/>
          <w:sz w:val="24"/>
          <w:szCs w:val="24"/>
        </w:rPr>
        <w:t xml:space="preserve"> </w:t>
      </w:r>
    </w:p>
    <w:p w14:paraId="1C741A84" w14:textId="1C0A5A96" w:rsidR="00B906F6" w:rsidRPr="00486526" w:rsidRDefault="00C4649B" w:rsidP="00C4649B">
      <w:pPr>
        <w:numPr>
          <w:ilvl w:val="0"/>
          <w:numId w:val="20"/>
        </w:numPr>
        <w:spacing w:after="0" w:line="240" w:lineRule="auto"/>
        <w:contextualSpacing/>
        <w:jc w:val="both"/>
        <w:rPr>
          <w:rFonts w:ascii="Arial" w:eastAsia="Calibri" w:hAnsi="Arial" w:cs="Arial"/>
          <w:sz w:val="24"/>
          <w:szCs w:val="24"/>
        </w:rPr>
      </w:pPr>
      <w:r w:rsidRPr="00486526">
        <w:rPr>
          <w:rFonts w:ascii="Arial" w:eastAsia="Calibri" w:hAnsi="Arial" w:cs="Arial"/>
          <w:b/>
          <w:bCs/>
          <w:sz w:val="24"/>
          <w:szCs w:val="24"/>
          <w:lang w:val="cy-GB"/>
        </w:rPr>
        <w:t>Rheolaethau Allforio.</w:t>
      </w:r>
      <w:r w:rsidR="0085512E" w:rsidRPr="00486526">
        <w:rPr>
          <w:rFonts w:ascii="Arial" w:eastAsia="Calibri" w:hAnsi="Arial" w:cs="Arial"/>
          <w:b/>
          <w:bCs/>
          <w:sz w:val="24"/>
          <w:szCs w:val="24"/>
        </w:rPr>
        <w:t xml:space="preserve"> </w:t>
      </w:r>
      <w:r w:rsidRPr="00486526">
        <w:rPr>
          <w:rFonts w:ascii="Arial" w:eastAsia="Calibri" w:hAnsi="Arial" w:cs="Arial"/>
          <w:sz w:val="24"/>
          <w:szCs w:val="24"/>
          <w:lang w:val="cy-GB"/>
        </w:rPr>
        <w:t>Rhaid i bob gweithgarwch prosiect a dulliau o drin allbynnau prosiect gydymffurfio â deddfwriaeth berthnasol o ran rheoli allforio ac unrhyw ofynion cyfreithiol eraill.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Gweler Adran 20.</w:t>
      </w:r>
    </w:p>
    <w:p w14:paraId="30A45DA3" w14:textId="77777777" w:rsidR="00775EB3" w:rsidRPr="00486526" w:rsidRDefault="00775EB3" w:rsidP="00775EB3">
      <w:pPr>
        <w:spacing w:after="0" w:line="240" w:lineRule="auto"/>
        <w:contextualSpacing/>
        <w:jc w:val="both"/>
        <w:rPr>
          <w:rFonts w:ascii="Arial" w:eastAsia="Calibri" w:hAnsi="Arial" w:cs="Arial"/>
          <w:sz w:val="24"/>
          <w:szCs w:val="24"/>
        </w:rPr>
      </w:pPr>
    </w:p>
    <w:p w14:paraId="4129E44E" w14:textId="00A12318" w:rsidR="00FE2788" w:rsidRPr="00486526" w:rsidRDefault="00C4649B" w:rsidP="00C4649B">
      <w:pPr>
        <w:spacing w:after="0" w:line="240" w:lineRule="auto"/>
        <w:contextualSpacing/>
        <w:jc w:val="both"/>
        <w:rPr>
          <w:rFonts w:ascii="Arial" w:eastAsia="Calibri" w:hAnsi="Arial" w:cs="Arial"/>
          <w:sz w:val="24"/>
          <w:szCs w:val="24"/>
        </w:rPr>
      </w:pPr>
      <w:r w:rsidRPr="00486526">
        <w:rPr>
          <w:rFonts w:ascii="Arial" w:eastAsia="Calibri" w:hAnsi="Arial" w:cs="Arial"/>
          <w:sz w:val="24"/>
          <w:szCs w:val="24"/>
          <w:lang w:val="cy-GB"/>
        </w:rPr>
        <w:t xml:space="preserve">Yn ogystal, dylid dilyn egwyddorion </w:t>
      </w:r>
      <w:r w:rsidR="007F6540" w:rsidRPr="00486526">
        <w:rPr>
          <w:rFonts w:ascii="Arial" w:eastAsia="Calibri" w:hAnsi="Arial" w:cs="Arial"/>
          <w:sz w:val="24"/>
          <w:szCs w:val="24"/>
          <w:lang w:val="cy-GB"/>
        </w:rPr>
        <w:t xml:space="preserve">yr </w:t>
      </w:r>
      <w:r w:rsidRPr="00486526">
        <w:rPr>
          <w:rFonts w:ascii="Arial" w:eastAsia="Calibri" w:hAnsi="Arial" w:cs="Arial"/>
          <w:sz w:val="24"/>
          <w:szCs w:val="24"/>
          <w:lang w:val="cy-GB"/>
        </w:rPr>
        <w:t xml:space="preserve">UKRI </w:t>
      </w:r>
      <w:r w:rsidR="007F6540" w:rsidRPr="00486526">
        <w:rPr>
          <w:rFonts w:ascii="Arial" w:eastAsia="Calibri" w:hAnsi="Arial" w:cs="Arial"/>
          <w:sz w:val="24"/>
          <w:szCs w:val="24"/>
          <w:lang w:val="cy-GB"/>
        </w:rPr>
        <w:t xml:space="preserve">a ganlyn </w:t>
      </w:r>
      <w:r w:rsidRPr="00486526">
        <w:rPr>
          <w:rFonts w:ascii="Arial" w:eastAsia="Calibri" w:hAnsi="Arial" w:cs="Arial"/>
          <w:sz w:val="24"/>
          <w:szCs w:val="24"/>
          <w:lang w:val="cy-GB"/>
        </w:rPr>
        <w:t xml:space="preserve">ar gyfer yr holl ymchwil </w:t>
      </w:r>
      <w:r w:rsidR="007F6540" w:rsidRPr="00486526">
        <w:rPr>
          <w:rFonts w:ascii="Arial" w:eastAsia="Calibri" w:hAnsi="Arial" w:cs="Arial"/>
          <w:sz w:val="24"/>
          <w:szCs w:val="24"/>
          <w:lang w:val="cy-GB"/>
        </w:rPr>
        <w:t xml:space="preserve">a gynhelir </w:t>
      </w:r>
      <w:r w:rsidRPr="00486526">
        <w:rPr>
          <w:rFonts w:ascii="Arial" w:eastAsia="Calibri" w:hAnsi="Arial" w:cs="Arial"/>
          <w:sz w:val="24"/>
          <w:szCs w:val="24"/>
          <w:lang w:val="cy-GB"/>
        </w:rPr>
        <w:t xml:space="preserve">y tu allan i'r DU, ac yn enwedig mewn lleoliadau </w:t>
      </w:r>
      <w:r w:rsidR="00DC0544" w:rsidRPr="00486526">
        <w:rPr>
          <w:rFonts w:ascii="Arial" w:eastAsia="Calibri" w:hAnsi="Arial" w:cs="Arial"/>
          <w:sz w:val="24"/>
          <w:szCs w:val="24"/>
          <w:lang w:val="cy-GB"/>
        </w:rPr>
        <w:t>p</w:t>
      </w:r>
      <w:r w:rsidRPr="00486526">
        <w:rPr>
          <w:rFonts w:ascii="Arial" w:eastAsia="Calibri" w:hAnsi="Arial" w:cs="Arial"/>
          <w:sz w:val="24"/>
          <w:szCs w:val="24"/>
          <w:lang w:val="cy-GB"/>
        </w:rPr>
        <w:t xml:space="preserve">rin </w:t>
      </w:r>
      <w:r w:rsidR="00DC0544" w:rsidRPr="00486526">
        <w:rPr>
          <w:rFonts w:ascii="Arial" w:eastAsia="Calibri" w:hAnsi="Arial" w:cs="Arial"/>
          <w:sz w:val="24"/>
          <w:szCs w:val="24"/>
          <w:lang w:val="cy-GB"/>
        </w:rPr>
        <w:t>eu</w:t>
      </w:r>
      <w:r w:rsidRPr="00486526">
        <w:rPr>
          <w:rFonts w:ascii="Arial" w:eastAsia="Calibri" w:hAnsi="Arial" w:cs="Arial"/>
          <w:sz w:val="24"/>
          <w:szCs w:val="24"/>
          <w:lang w:val="cy-GB"/>
        </w:rPr>
        <w:t xml:space="preserve"> </w:t>
      </w:r>
      <w:r w:rsidR="00DC0544" w:rsidRPr="00486526">
        <w:rPr>
          <w:rFonts w:ascii="Arial" w:eastAsia="Calibri" w:hAnsi="Arial" w:cs="Arial"/>
          <w:sz w:val="24"/>
          <w:szCs w:val="24"/>
          <w:lang w:val="cy-GB"/>
        </w:rPr>
        <w:t>h</w:t>
      </w:r>
      <w:r w:rsidRPr="00486526">
        <w:rPr>
          <w:rFonts w:ascii="Arial" w:eastAsia="Calibri" w:hAnsi="Arial" w:cs="Arial"/>
          <w:sz w:val="24"/>
          <w:szCs w:val="24"/>
          <w:lang w:val="cy-GB"/>
        </w:rPr>
        <w:t>adnoddau:</w:t>
      </w:r>
    </w:p>
    <w:p w14:paraId="7F286B82" w14:textId="77777777" w:rsidR="00FE2788" w:rsidRPr="00486526" w:rsidRDefault="00FE2788" w:rsidP="00FE2788">
      <w:pPr>
        <w:spacing w:after="0" w:line="240" w:lineRule="auto"/>
        <w:contextualSpacing/>
        <w:jc w:val="both"/>
        <w:rPr>
          <w:rFonts w:ascii="Arial" w:eastAsia="Calibri" w:hAnsi="Arial" w:cs="Arial"/>
          <w:sz w:val="24"/>
          <w:szCs w:val="24"/>
        </w:rPr>
      </w:pPr>
    </w:p>
    <w:p w14:paraId="784E82CF" w14:textId="260D6E2D" w:rsidR="003E0553" w:rsidRPr="00486526" w:rsidRDefault="00C4649B" w:rsidP="00D8490D">
      <w:pPr>
        <w:pStyle w:val="ListParagraph"/>
        <w:numPr>
          <w:ilvl w:val="0"/>
          <w:numId w:val="26"/>
        </w:numPr>
        <w:jc w:val="both"/>
        <w:rPr>
          <w:rFonts w:ascii="Arial" w:eastAsia="Calibri" w:hAnsi="Arial" w:cs="Arial"/>
        </w:rPr>
      </w:pPr>
      <w:r w:rsidRPr="00486526">
        <w:rPr>
          <w:rFonts w:ascii="Arial" w:eastAsia="Calibri" w:hAnsi="Arial" w:cs="Arial"/>
          <w:lang w:val="cy-GB"/>
        </w:rPr>
        <w:t xml:space="preserve">Dylai ymchwil fod yn berthnasol i'r wlad lle </w:t>
      </w:r>
      <w:r w:rsidR="00DC0544" w:rsidRPr="00486526">
        <w:rPr>
          <w:rFonts w:ascii="Arial" w:eastAsia="Calibri" w:hAnsi="Arial" w:cs="Arial"/>
          <w:lang w:val="cy-GB"/>
        </w:rPr>
        <w:t xml:space="preserve">caiff </w:t>
      </w:r>
      <w:r w:rsidRPr="00486526">
        <w:rPr>
          <w:rFonts w:ascii="Arial" w:eastAsia="Calibri" w:hAnsi="Arial" w:cs="Arial"/>
          <w:lang w:val="cy-GB"/>
        </w:rPr>
        <w:t>ei gynnal ac yn sensitif i gyd-destunau diwylliannol a gwleidyddol, yn enwedig mewn sefyllfaoedd o wrthdaro a</w:t>
      </w:r>
      <w:r w:rsidR="00DC0544" w:rsidRPr="00486526">
        <w:rPr>
          <w:rFonts w:ascii="Arial" w:eastAsia="Calibri" w:hAnsi="Arial" w:cs="Arial"/>
          <w:lang w:val="cy-GB"/>
        </w:rPr>
        <w:t>c</w:t>
      </w:r>
      <w:r w:rsidRPr="00486526">
        <w:rPr>
          <w:rFonts w:ascii="Arial" w:eastAsia="Calibri" w:hAnsi="Arial" w:cs="Arial"/>
          <w:lang w:val="cy-GB"/>
        </w:rPr>
        <w:t xml:space="preserve"> </w:t>
      </w:r>
      <w:r w:rsidR="00DC0544" w:rsidRPr="00486526">
        <w:rPr>
          <w:rFonts w:ascii="Arial" w:eastAsia="Calibri" w:hAnsi="Arial" w:cs="Arial"/>
          <w:lang w:val="cy-GB"/>
        </w:rPr>
        <w:t xml:space="preserve">wrth </w:t>
      </w:r>
      <w:r w:rsidRPr="00486526">
        <w:rPr>
          <w:rFonts w:ascii="Arial" w:eastAsia="Calibri" w:hAnsi="Arial" w:cs="Arial"/>
          <w:lang w:val="cy-GB"/>
        </w:rPr>
        <w:t>weithredu mewn gwladwriaethau ac ardaloedd bregus,</w:t>
      </w:r>
    </w:p>
    <w:p w14:paraId="65317AAE" w14:textId="31A6F11C" w:rsidR="003E0553" w:rsidRPr="00486526" w:rsidRDefault="002C4731" w:rsidP="002C4731">
      <w:pPr>
        <w:pStyle w:val="ListParagraph"/>
        <w:numPr>
          <w:ilvl w:val="0"/>
          <w:numId w:val="26"/>
        </w:numPr>
        <w:jc w:val="both"/>
        <w:rPr>
          <w:rFonts w:ascii="Arial" w:eastAsia="Calibri" w:hAnsi="Arial" w:cs="Arial"/>
        </w:rPr>
      </w:pPr>
      <w:r w:rsidRPr="00486526">
        <w:rPr>
          <w:rFonts w:ascii="Arial" w:eastAsia="Calibri" w:hAnsi="Arial" w:cs="Arial"/>
          <w:lang w:val="cy-GB"/>
        </w:rPr>
        <w:t>Dylai ymchwil fod yn amodol ar gymeradwyaeth gan bwyllgor moeseg annibynnol yn y DU a'r wlad letyol, tra'n cydnabod bod gwahanol ymagweddau diwylliannol at foeseg a safbwyntiau amrywiol ar foeseg,</w:t>
      </w:r>
    </w:p>
    <w:p w14:paraId="386F7671" w14:textId="47E7FD28" w:rsidR="003E0553" w:rsidRPr="00486526" w:rsidRDefault="002C4731" w:rsidP="002C4731">
      <w:pPr>
        <w:pStyle w:val="ListParagraph"/>
        <w:numPr>
          <w:ilvl w:val="0"/>
          <w:numId w:val="26"/>
        </w:numPr>
        <w:jc w:val="both"/>
        <w:rPr>
          <w:rFonts w:ascii="Arial" w:eastAsia="Calibri" w:hAnsi="Arial" w:cs="Arial"/>
        </w:rPr>
      </w:pPr>
      <w:r w:rsidRPr="00486526">
        <w:rPr>
          <w:rFonts w:ascii="Arial" w:eastAsia="Calibri" w:hAnsi="Arial" w:cs="Arial"/>
          <w:lang w:val="cy-GB"/>
        </w:rPr>
        <w:t xml:space="preserve">Dylai ymchwilwyr roi ystyriaeth briodol i sicrhau cyfranogiad gwirfoddol, lle gall cyfranogwyr ymuno ag ymchwil o’u gwirfodd gyda gwybodaeth lawn am yr hyn y mae'n ei olygu iddynt </w:t>
      </w:r>
      <w:r w:rsidR="00F4264F" w:rsidRPr="00486526">
        <w:rPr>
          <w:rFonts w:ascii="Arial" w:eastAsia="Calibri" w:hAnsi="Arial" w:cs="Arial"/>
          <w:lang w:val="cy-GB"/>
        </w:rPr>
        <w:t xml:space="preserve">i </w:t>
      </w:r>
      <w:r w:rsidRPr="00486526">
        <w:rPr>
          <w:rFonts w:ascii="Arial" w:eastAsia="Calibri" w:hAnsi="Arial" w:cs="Arial"/>
          <w:lang w:val="cy-GB"/>
        </w:rPr>
        <w:t>gymryd rhan, a chydsynio cyn iddynt ymuno â'r ymchwil.</w:t>
      </w:r>
      <w:r w:rsidR="00FE2788" w:rsidRPr="00486526">
        <w:rPr>
          <w:rFonts w:ascii="Arial" w:eastAsia="Calibri" w:hAnsi="Arial" w:cs="Arial"/>
        </w:rPr>
        <w:t xml:space="preserve"> </w:t>
      </w:r>
      <w:r w:rsidRPr="00486526">
        <w:rPr>
          <w:rFonts w:ascii="Arial" w:eastAsia="Calibri" w:hAnsi="Arial" w:cs="Arial"/>
          <w:lang w:val="cy-GB"/>
        </w:rPr>
        <w:t>Dylai hyn gynnwys sicrhau bod cyfranogwyr ymchwil yn deall sut mae ymchwil yn wahanol i brosiectau cymorth neu ymyrraeth,</w:t>
      </w:r>
    </w:p>
    <w:p w14:paraId="11FA965C" w14:textId="2F8F3C1E" w:rsidR="003E0553" w:rsidRPr="00486526" w:rsidRDefault="002C4731" w:rsidP="002C4731">
      <w:pPr>
        <w:pStyle w:val="ListParagraph"/>
        <w:numPr>
          <w:ilvl w:val="0"/>
          <w:numId w:val="26"/>
        </w:numPr>
        <w:jc w:val="both"/>
        <w:rPr>
          <w:rFonts w:ascii="Arial" w:eastAsia="Calibri" w:hAnsi="Arial" w:cs="Arial"/>
        </w:rPr>
      </w:pPr>
      <w:r w:rsidRPr="00486526">
        <w:rPr>
          <w:rFonts w:ascii="Arial" w:eastAsia="Calibri" w:hAnsi="Arial" w:cs="Arial"/>
          <w:lang w:val="cy-GB"/>
        </w:rPr>
        <w:t>Rhaid i ymchwilwyr geisio caniatâd gwybodus priodol (gan unigolion) sy'n cael ei arwain gan wybodaeth hygyrch ac ystyrlon i gyfranogwyr (er enghraifft, wedi'i chyfieithu neu ei chyflwyno ar lafar i gyfranogwyr nad ydynt yn llythrennog).</w:t>
      </w:r>
      <w:r w:rsidR="00FE2788" w:rsidRPr="00486526">
        <w:rPr>
          <w:rFonts w:ascii="Arial" w:eastAsia="Calibri" w:hAnsi="Arial" w:cs="Arial"/>
        </w:rPr>
        <w:t xml:space="preserve"> </w:t>
      </w:r>
      <w:r w:rsidRPr="00486526">
        <w:rPr>
          <w:rFonts w:ascii="Arial" w:eastAsia="Calibri" w:hAnsi="Arial" w:cs="Arial"/>
          <w:lang w:val="cy-GB"/>
        </w:rPr>
        <w:lastRenderedPageBreak/>
        <w:t>Mae hyn yn cynnwys hawl cyfranogwyr i dynnu'n ôl, y defnydd a fwriedir o’r data ymchwil a’r posibilrwydd y cânt eu rhannu, ac esboniad o'r terfynau cyfrinachedd ac amgylchiadau lle gallai hyn ddigwydd,</w:t>
      </w:r>
    </w:p>
    <w:p w14:paraId="2F6BD89F" w14:textId="5AD2E02A" w:rsidR="00DC6020" w:rsidRPr="00486526" w:rsidRDefault="002C4731" w:rsidP="002C4731">
      <w:pPr>
        <w:pStyle w:val="ListParagraph"/>
        <w:numPr>
          <w:ilvl w:val="0"/>
          <w:numId w:val="26"/>
        </w:numPr>
        <w:jc w:val="both"/>
        <w:rPr>
          <w:rFonts w:ascii="Arial" w:eastAsia="Calibri" w:hAnsi="Arial" w:cs="Arial"/>
        </w:rPr>
      </w:pPr>
      <w:r w:rsidRPr="00486526">
        <w:rPr>
          <w:rFonts w:ascii="Arial" w:eastAsia="Calibri" w:hAnsi="Arial" w:cs="Arial"/>
          <w:lang w:val="cy-GB"/>
        </w:rPr>
        <w:t xml:space="preserve">Rhaid i ymchwil gael ei ddylunio a'i ddatblygu mewn ffordd sy'n ystyried unrhyw oblygiadau moesegol ychwanegol mewn lleoliadau </w:t>
      </w:r>
      <w:r w:rsidR="00DC0544" w:rsidRPr="00486526">
        <w:rPr>
          <w:rFonts w:ascii="Arial" w:eastAsia="Calibri" w:hAnsi="Arial" w:cs="Arial"/>
          <w:lang w:val="cy-GB"/>
        </w:rPr>
        <w:t>p</w:t>
      </w:r>
      <w:r w:rsidRPr="00486526">
        <w:rPr>
          <w:rFonts w:ascii="Arial" w:eastAsia="Calibri" w:hAnsi="Arial" w:cs="Arial"/>
          <w:lang w:val="cy-GB"/>
        </w:rPr>
        <w:t xml:space="preserve">rin </w:t>
      </w:r>
      <w:r w:rsidR="00DC0544" w:rsidRPr="00486526">
        <w:rPr>
          <w:rFonts w:ascii="Arial" w:eastAsia="Calibri" w:hAnsi="Arial" w:cs="Arial"/>
          <w:lang w:val="cy-GB"/>
        </w:rPr>
        <w:t>eu</w:t>
      </w:r>
      <w:r w:rsidRPr="00486526">
        <w:rPr>
          <w:rFonts w:ascii="Arial" w:eastAsia="Calibri" w:hAnsi="Arial" w:cs="Arial"/>
          <w:lang w:val="cy-GB"/>
        </w:rPr>
        <w:t xml:space="preserve"> </w:t>
      </w:r>
      <w:r w:rsidR="00DC0544" w:rsidRPr="00486526">
        <w:rPr>
          <w:rFonts w:ascii="Arial" w:eastAsia="Calibri" w:hAnsi="Arial" w:cs="Arial"/>
          <w:lang w:val="cy-GB"/>
        </w:rPr>
        <w:t>h</w:t>
      </w:r>
      <w:r w:rsidRPr="00486526">
        <w:rPr>
          <w:rFonts w:ascii="Arial" w:eastAsia="Calibri" w:hAnsi="Arial" w:cs="Arial"/>
          <w:lang w:val="cy-GB"/>
        </w:rPr>
        <w:t>adnoddau a chael ei gynnal mewn ffordd sy'n deg, parchus a gonest,</w:t>
      </w:r>
    </w:p>
    <w:p w14:paraId="70575043" w14:textId="67E21CD6" w:rsidR="00AE240D" w:rsidRPr="00486526" w:rsidRDefault="002C4731" w:rsidP="002C4731">
      <w:pPr>
        <w:pStyle w:val="ListParagraph"/>
        <w:numPr>
          <w:ilvl w:val="0"/>
          <w:numId w:val="26"/>
        </w:numPr>
        <w:jc w:val="both"/>
        <w:rPr>
          <w:rFonts w:ascii="Arial" w:eastAsia="Calibri" w:hAnsi="Arial" w:cs="Arial"/>
        </w:rPr>
      </w:pPr>
      <w:r w:rsidRPr="00486526">
        <w:rPr>
          <w:rFonts w:ascii="Arial" w:eastAsia="Calibri" w:hAnsi="Arial" w:cs="Arial"/>
          <w:lang w:val="cy-GB"/>
        </w:rPr>
        <w:t>Rhaid i ymchwil gael ei gynnal gan ymchwilwyr sy'n ymwybodol o wahaniaethau gwirioneddol neu ganfyddedig mewn incwm, statws neu bŵer, a</w:t>
      </w:r>
      <w:r w:rsidR="00F4264F" w:rsidRPr="00486526">
        <w:rPr>
          <w:rFonts w:ascii="Arial" w:eastAsia="Calibri" w:hAnsi="Arial" w:cs="Arial"/>
          <w:lang w:val="cy-GB"/>
        </w:rPr>
        <w:t>c</w:t>
      </w:r>
      <w:r w:rsidRPr="00486526">
        <w:rPr>
          <w:rFonts w:ascii="Arial" w:eastAsia="Calibri" w:hAnsi="Arial" w:cs="Arial"/>
          <w:lang w:val="cy-GB"/>
        </w:rPr>
        <w:t xml:space="preserve"> </w:t>
      </w:r>
      <w:r w:rsidR="00F4264F" w:rsidRPr="00486526">
        <w:rPr>
          <w:rFonts w:ascii="Arial" w:eastAsia="Calibri" w:hAnsi="Arial" w:cs="Arial"/>
          <w:lang w:val="cy-GB"/>
        </w:rPr>
        <w:t xml:space="preserve">sy’n </w:t>
      </w:r>
      <w:r w:rsidRPr="00486526">
        <w:rPr>
          <w:rFonts w:ascii="Arial" w:eastAsia="Calibri" w:hAnsi="Arial" w:cs="Arial"/>
          <w:lang w:val="cy-GB"/>
        </w:rPr>
        <w:t>cymryd camau perthnasol i liniaru anghydbwysed</w:t>
      </w:r>
      <w:r w:rsidR="00F4264F" w:rsidRPr="00486526">
        <w:rPr>
          <w:rFonts w:ascii="Arial" w:eastAsia="Calibri" w:hAnsi="Arial" w:cs="Arial"/>
          <w:lang w:val="cy-GB"/>
        </w:rPr>
        <w:t>d,</w:t>
      </w:r>
    </w:p>
    <w:p w14:paraId="21C99185" w14:textId="6A0B7CB4" w:rsidR="004F3958" w:rsidRPr="00B704F4" w:rsidRDefault="004F3958" w:rsidP="004F3958">
      <w:pPr>
        <w:pStyle w:val="ListParagraph"/>
        <w:numPr>
          <w:ilvl w:val="0"/>
          <w:numId w:val="26"/>
        </w:numPr>
        <w:jc w:val="both"/>
        <w:rPr>
          <w:rFonts w:ascii="Arial" w:eastAsia="Calibri" w:hAnsi="Arial" w:cs="Arial"/>
        </w:rPr>
      </w:pPr>
      <w:r w:rsidRPr="00486526">
        <w:rPr>
          <w:rFonts w:ascii="Arial" w:eastAsia="Calibri" w:hAnsi="Arial" w:cs="Arial"/>
          <w:lang w:val="cy-GB"/>
        </w:rPr>
        <w:t>Dylai dyluniadau ymchwil ymgorffori gweithgareddau cryfhau capasiti o fewn cylch bywyd y prosiect ymchwil, a lle bo'n bosibl, y tu hwnt i hynny,</w:t>
      </w:r>
    </w:p>
    <w:p w14:paraId="1720CA35" w14:textId="37325A93" w:rsidR="00FE2788" w:rsidRPr="00486526" w:rsidRDefault="00DC0544" w:rsidP="006A7C17">
      <w:pPr>
        <w:pStyle w:val="ListParagraph"/>
        <w:numPr>
          <w:ilvl w:val="0"/>
          <w:numId w:val="26"/>
        </w:numPr>
        <w:jc w:val="both"/>
        <w:rPr>
          <w:rFonts w:ascii="Arial" w:eastAsia="Calibri" w:hAnsi="Arial" w:cs="Arial"/>
        </w:rPr>
      </w:pPr>
      <w:r w:rsidRPr="00486526">
        <w:rPr>
          <w:rFonts w:ascii="Arial" w:eastAsia="Calibri" w:hAnsi="Arial" w:cs="Arial"/>
          <w:lang w:val="cy-GB"/>
        </w:rPr>
        <w:t xml:space="preserve">Dylai ymchwil fod yn seiliedig ar bartneriaethau teg gydag ymchwilwyr ac eraill mewn lleoliadau prin eu hadnoddau, </w:t>
      </w:r>
      <w:r w:rsidR="007D273B" w:rsidRPr="00486526">
        <w:rPr>
          <w:rFonts w:ascii="Arial" w:eastAsia="Calibri" w:hAnsi="Arial" w:cs="Arial"/>
          <w:lang w:val="cy-GB"/>
        </w:rPr>
        <w:t xml:space="preserve">ac </w:t>
      </w:r>
      <w:r w:rsidRPr="00486526">
        <w:rPr>
          <w:rFonts w:ascii="Arial" w:eastAsia="Calibri" w:hAnsi="Arial" w:cs="Arial"/>
          <w:lang w:val="cy-GB"/>
        </w:rPr>
        <w:t xml:space="preserve">sy'n dryloyw, yn </w:t>
      </w:r>
      <w:r w:rsidR="007D273B" w:rsidRPr="00486526">
        <w:rPr>
          <w:rFonts w:ascii="Arial" w:eastAsia="Calibri" w:hAnsi="Arial" w:cs="Arial"/>
          <w:lang w:val="cy-GB"/>
        </w:rPr>
        <w:t xml:space="preserve">dangos </w:t>
      </w:r>
      <w:r w:rsidRPr="00486526">
        <w:rPr>
          <w:rFonts w:ascii="Arial" w:eastAsia="Calibri" w:hAnsi="Arial" w:cs="Arial"/>
          <w:lang w:val="cy-GB"/>
        </w:rPr>
        <w:t xml:space="preserve">parch </w:t>
      </w:r>
      <w:r w:rsidR="00BF736F" w:rsidRPr="00486526">
        <w:rPr>
          <w:rFonts w:ascii="Arial" w:eastAsia="Calibri" w:hAnsi="Arial" w:cs="Arial"/>
          <w:lang w:val="cy-GB"/>
        </w:rPr>
        <w:t xml:space="preserve">i’w gilydd </w:t>
      </w:r>
      <w:r w:rsidRPr="00486526">
        <w:rPr>
          <w:rFonts w:ascii="Arial" w:eastAsia="Calibri" w:hAnsi="Arial" w:cs="Arial"/>
          <w:lang w:val="cy-GB"/>
        </w:rPr>
        <w:t>ac yn darparu buddion i'r ddwy ochr.</w:t>
      </w:r>
    </w:p>
    <w:p w14:paraId="289554FA" w14:textId="77777777" w:rsidR="0085512E" w:rsidRPr="00486526" w:rsidRDefault="0085512E" w:rsidP="0085512E">
      <w:pPr>
        <w:spacing w:after="0" w:line="240" w:lineRule="auto"/>
        <w:jc w:val="both"/>
        <w:rPr>
          <w:rFonts w:ascii="Arial" w:eastAsia="Calibri" w:hAnsi="Arial" w:cs="Arial"/>
          <w:sz w:val="24"/>
          <w:szCs w:val="24"/>
        </w:rPr>
      </w:pPr>
    </w:p>
    <w:p w14:paraId="03E9C2FB" w14:textId="10A0B821" w:rsidR="0085512E" w:rsidRPr="00486526" w:rsidRDefault="006A7C17" w:rsidP="006A7C17">
      <w:pPr>
        <w:pStyle w:val="Heading2"/>
        <w:numPr>
          <w:ilvl w:val="0"/>
          <w:numId w:val="33"/>
        </w:numPr>
      </w:pPr>
      <w:bookmarkStart w:id="33" w:name="_Toc222231064"/>
      <w:r w:rsidRPr="00486526">
        <w:rPr>
          <w:lang w:val="cy-GB"/>
        </w:rPr>
        <w:t>Rheol</w:t>
      </w:r>
      <w:r w:rsidR="00BF736F" w:rsidRPr="00486526">
        <w:rPr>
          <w:lang w:val="cy-GB"/>
        </w:rPr>
        <w:t xml:space="preserve">i </w:t>
      </w:r>
      <w:r w:rsidRPr="00486526">
        <w:rPr>
          <w:lang w:val="cy-GB"/>
        </w:rPr>
        <w:t>Allforio</w:t>
      </w:r>
      <w:bookmarkEnd w:id="33"/>
    </w:p>
    <w:p w14:paraId="589AAC5E" w14:textId="66A13941" w:rsidR="0085512E" w:rsidRPr="00486526" w:rsidRDefault="006A7C17" w:rsidP="00E86B3D">
      <w:pPr>
        <w:rPr>
          <w:rFonts w:ascii="Arial" w:eastAsia="Calibri" w:hAnsi="Arial" w:cs="Arial"/>
          <w:sz w:val="24"/>
          <w:szCs w:val="24"/>
        </w:rPr>
      </w:pPr>
      <w:r w:rsidRPr="00486526">
        <w:rPr>
          <w:rFonts w:ascii="Arial" w:eastAsia="Calibri" w:hAnsi="Arial" w:cs="Arial"/>
          <w:sz w:val="24"/>
          <w:szCs w:val="24"/>
          <w:lang w:val="cy-GB"/>
        </w:rPr>
        <w:t>Nod rheolaethau allforio’r DU yw cyfyngu ar allforio a throsglwyddo technoleg, gwybodaeth neu nwyddau strategol sensitif</w:t>
      </w:r>
      <w:r w:rsidR="00BF736F" w:rsidRPr="00486526">
        <w:rPr>
          <w:rFonts w:ascii="Arial" w:eastAsia="Calibri" w:hAnsi="Arial" w:cs="Arial"/>
          <w:sz w:val="24"/>
          <w:szCs w:val="24"/>
          <w:lang w:val="cy-GB"/>
        </w:rPr>
        <w:t>,</w:t>
      </w:r>
      <w:r w:rsidRPr="00486526">
        <w:rPr>
          <w:rFonts w:ascii="Arial" w:eastAsia="Calibri" w:hAnsi="Arial" w:cs="Arial"/>
          <w:sz w:val="24"/>
          <w:szCs w:val="24"/>
          <w:lang w:val="cy-GB"/>
        </w:rPr>
        <w:t xml:space="preserve"> ac maent yr un mor gymwys i’r gymuned academaidd ag ydynt i unrhyw allforiwr arall. </w:t>
      </w:r>
      <w:r w:rsidR="00E86B3D" w:rsidRPr="00486526">
        <w:rPr>
          <w:rFonts w:ascii="Arial" w:eastAsia="Calibri" w:hAnsi="Arial" w:cs="Arial"/>
          <w:sz w:val="24"/>
          <w:szCs w:val="24"/>
          <w:lang w:val="cy-GB"/>
        </w:rPr>
        <w:t xml:space="preserve">Bwriad rheolaethau cyfreithiol ar drosglwyddiadau technoleg, offer a meddalwedd sensitif yw rheoli'r risgiau o'u camddefnyddio i danio gwrthdaro, bygwth diogelwch </w:t>
      </w:r>
      <w:r w:rsidR="00A1626E" w:rsidRPr="00486526">
        <w:rPr>
          <w:rFonts w:ascii="Arial" w:eastAsia="Calibri" w:hAnsi="Arial" w:cs="Arial"/>
          <w:sz w:val="24"/>
          <w:szCs w:val="24"/>
          <w:lang w:val="cy-GB"/>
        </w:rPr>
        <w:t>gwladol</w:t>
      </w:r>
      <w:r w:rsidR="00E86B3D" w:rsidRPr="00486526">
        <w:rPr>
          <w:rFonts w:ascii="Arial" w:eastAsia="Calibri" w:hAnsi="Arial" w:cs="Arial"/>
          <w:sz w:val="24"/>
          <w:szCs w:val="24"/>
          <w:lang w:val="cy-GB"/>
        </w:rPr>
        <w:t>, cefnogi terfysgaeth a throseddu, torri hawliau dynol neu ledaenu Arfau Dinistr Torfol.</w:t>
      </w:r>
      <w:r w:rsidR="00BF736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Mae'r rhwymedigaethau hyn wedi'u nodi ym Mholisi Rheol</w:t>
      </w:r>
      <w:r w:rsidR="00BF736F" w:rsidRPr="00486526">
        <w:rPr>
          <w:rFonts w:ascii="Arial" w:eastAsia="Calibri" w:hAnsi="Arial" w:cs="Arial"/>
          <w:sz w:val="24"/>
          <w:szCs w:val="24"/>
          <w:lang w:val="cy-GB"/>
        </w:rPr>
        <w:t xml:space="preserve">i </w:t>
      </w:r>
      <w:r w:rsidRPr="00486526">
        <w:rPr>
          <w:rFonts w:ascii="Arial" w:eastAsia="Calibri" w:hAnsi="Arial" w:cs="Arial"/>
          <w:sz w:val="24"/>
          <w:szCs w:val="24"/>
          <w:lang w:val="cy-GB"/>
        </w:rPr>
        <w:t>Allforio PCYDDS.</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Felly, rhaid i ymchwilwyr </w:t>
      </w:r>
      <w:r w:rsidR="00E86B3D" w:rsidRPr="00486526">
        <w:rPr>
          <w:rFonts w:ascii="Arial" w:eastAsia="Calibri" w:hAnsi="Arial" w:cs="Arial"/>
          <w:sz w:val="24"/>
          <w:szCs w:val="24"/>
          <w:lang w:val="cy-GB"/>
        </w:rPr>
        <w:t xml:space="preserve">PCYDDS </w:t>
      </w:r>
      <w:r w:rsidRPr="00486526">
        <w:rPr>
          <w:rFonts w:ascii="Arial" w:eastAsia="Calibri" w:hAnsi="Arial" w:cs="Arial"/>
          <w:sz w:val="24"/>
          <w:szCs w:val="24"/>
          <w:lang w:val="cy-GB"/>
        </w:rPr>
        <w:t>fod yn ymwybodol o reoliadau rheoli allforio, cydnabod pan fydd y rheoliadau hynny'n berthnasol i'w hymchwil, gofyn am gyngor os oes unrhyw amheuaeth, a chymryd camau priodol i gydymffurfio â rheoliadau rheoli allforio os ydynt yn berthnasol i'w hymchwil.</w:t>
      </w:r>
      <w:r w:rsidR="0085512E" w:rsidRPr="00486526">
        <w:rPr>
          <w:rFonts w:ascii="Arial" w:eastAsia="Calibri" w:hAnsi="Arial" w:cs="Arial"/>
          <w:sz w:val="24"/>
          <w:szCs w:val="24"/>
        </w:rPr>
        <w:t xml:space="preserve"> </w:t>
      </w:r>
    </w:p>
    <w:p w14:paraId="40D37B0C" w14:textId="72253041" w:rsidR="0085512E" w:rsidRPr="00486526" w:rsidRDefault="00993902" w:rsidP="002B245B">
      <w:pPr>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Mae rheolaethau allforio</w:t>
      </w:r>
      <w:r w:rsidR="002B245B" w:rsidRPr="00486526">
        <w:rPr>
          <w:rFonts w:ascii="Arial" w:eastAsia="DengXian" w:hAnsi="Arial" w:cs="Arial"/>
          <w:kern w:val="2"/>
          <w:sz w:val="24"/>
          <w:szCs w:val="24"/>
          <w:shd w:val="clear" w:color="auto" w:fill="FFFFFF"/>
          <w:lang w:val="cy-GB" w:eastAsia="zh-CN"/>
          <w14:ligatures w14:val="standardContextual"/>
        </w:rPr>
        <w:t>’</w:t>
      </w:r>
      <w:r w:rsidRPr="00486526">
        <w:rPr>
          <w:rFonts w:ascii="Arial" w:eastAsia="DengXian" w:hAnsi="Arial" w:cs="Arial"/>
          <w:kern w:val="2"/>
          <w:sz w:val="24"/>
          <w:szCs w:val="24"/>
          <w:shd w:val="clear" w:color="auto" w:fill="FFFFFF"/>
          <w:lang w:val="cy-GB" w:eastAsia="zh-CN"/>
          <w14:ligatures w14:val="standardContextual"/>
        </w:rPr>
        <w:t xml:space="preserve">n berthnasol i drosglwyddo’r technolegau </w:t>
      </w:r>
      <w:r w:rsidR="002B245B" w:rsidRPr="00486526">
        <w:rPr>
          <w:rFonts w:ascii="Arial" w:eastAsia="DengXian" w:hAnsi="Arial" w:cs="Arial"/>
          <w:kern w:val="2"/>
          <w:sz w:val="24"/>
          <w:szCs w:val="24"/>
          <w:shd w:val="clear" w:color="auto" w:fill="FFFFFF"/>
          <w:lang w:val="cy-GB" w:eastAsia="zh-CN"/>
          <w14:ligatures w14:val="standardContextual"/>
        </w:rPr>
        <w:t xml:space="preserve">canlynol </w:t>
      </w:r>
      <w:r w:rsidRPr="00486526">
        <w:rPr>
          <w:rFonts w:ascii="Arial" w:eastAsia="DengXian" w:hAnsi="Arial" w:cs="Arial"/>
          <w:kern w:val="2"/>
          <w:sz w:val="24"/>
          <w:szCs w:val="24"/>
          <w:shd w:val="clear" w:color="auto" w:fill="FFFFFF"/>
          <w:lang w:val="cy-GB" w:eastAsia="zh-CN"/>
          <w14:ligatures w14:val="standardContextual"/>
        </w:rPr>
        <w:t xml:space="preserve">a/neu </w:t>
      </w:r>
      <w:r w:rsidR="002B245B" w:rsidRPr="00486526">
        <w:rPr>
          <w:rFonts w:ascii="Arial" w:eastAsia="DengXian" w:hAnsi="Arial" w:cs="Arial"/>
          <w:kern w:val="2"/>
          <w:sz w:val="24"/>
          <w:szCs w:val="24"/>
          <w:shd w:val="clear" w:color="auto" w:fill="FFFFFF"/>
          <w:lang w:val="cy-GB" w:eastAsia="zh-CN"/>
          <w14:ligatures w14:val="standardContextual"/>
        </w:rPr>
        <w:t xml:space="preserve">eu </w:t>
      </w:r>
      <w:r w:rsidRPr="00486526">
        <w:rPr>
          <w:rFonts w:ascii="Arial" w:eastAsia="DengXian" w:hAnsi="Arial" w:cs="Arial"/>
          <w:kern w:val="2"/>
          <w:sz w:val="24"/>
          <w:szCs w:val="24"/>
          <w:shd w:val="clear" w:color="auto" w:fill="FFFFFF"/>
          <w:lang w:val="cy-GB" w:eastAsia="zh-CN"/>
          <w14:ligatures w14:val="standardContextual"/>
        </w:rPr>
        <w:t xml:space="preserve">defnyddiau yn </w:t>
      </w:r>
      <w:r w:rsidR="002B245B" w:rsidRPr="00486526">
        <w:rPr>
          <w:rFonts w:ascii="Arial" w:eastAsia="DengXian" w:hAnsi="Arial" w:cs="Arial"/>
          <w:kern w:val="2"/>
          <w:sz w:val="24"/>
          <w:szCs w:val="24"/>
          <w:shd w:val="clear" w:color="auto" w:fill="FFFFFF"/>
          <w:lang w:val="cy-GB" w:eastAsia="zh-CN"/>
          <w14:ligatures w14:val="standardContextual"/>
        </w:rPr>
        <w:t>ffisegol</w:t>
      </w:r>
      <w:r w:rsidRPr="00486526">
        <w:rPr>
          <w:rFonts w:ascii="Arial" w:eastAsia="DengXian" w:hAnsi="Arial" w:cs="Arial"/>
          <w:kern w:val="2"/>
          <w:sz w:val="24"/>
          <w:szCs w:val="24"/>
          <w:shd w:val="clear" w:color="auto" w:fill="FFFFFF"/>
          <w:lang w:val="cy-GB" w:eastAsia="zh-CN"/>
          <w14:ligatures w14:val="standardContextual"/>
        </w:rPr>
        <w:t xml:space="preserve">, </w:t>
      </w:r>
      <w:r w:rsidR="002B245B" w:rsidRPr="00486526">
        <w:rPr>
          <w:rFonts w:ascii="Arial" w:eastAsia="DengXian" w:hAnsi="Arial" w:cs="Arial"/>
          <w:kern w:val="2"/>
          <w:sz w:val="24"/>
          <w:szCs w:val="24"/>
          <w:shd w:val="clear" w:color="auto" w:fill="FFFFFF"/>
          <w:lang w:val="cy-GB" w:eastAsia="zh-CN"/>
          <w14:ligatures w14:val="standardContextual"/>
        </w:rPr>
        <w:t xml:space="preserve">yn </w:t>
      </w:r>
      <w:r w:rsidRPr="00486526">
        <w:rPr>
          <w:rFonts w:ascii="Arial" w:eastAsia="DengXian" w:hAnsi="Arial" w:cs="Arial"/>
          <w:kern w:val="2"/>
          <w:sz w:val="24"/>
          <w:szCs w:val="24"/>
          <w:shd w:val="clear" w:color="auto" w:fill="FFFFFF"/>
          <w:lang w:val="cy-GB" w:eastAsia="zh-CN"/>
          <w14:ligatures w14:val="standardContextual"/>
        </w:rPr>
        <w:t xml:space="preserve">electronig neu </w:t>
      </w:r>
      <w:r w:rsidR="002B245B" w:rsidRPr="00486526">
        <w:rPr>
          <w:rFonts w:ascii="Arial" w:eastAsia="DengXian" w:hAnsi="Arial" w:cs="Arial"/>
          <w:kern w:val="2"/>
          <w:sz w:val="24"/>
          <w:szCs w:val="24"/>
          <w:shd w:val="clear" w:color="auto" w:fill="FFFFFF"/>
          <w:lang w:val="cy-GB" w:eastAsia="zh-CN"/>
          <w14:ligatures w14:val="standardContextual"/>
        </w:rPr>
        <w:t xml:space="preserve">ar </w:t>
      </w:r>
      <w:r w:rsidRPr="00486526">
        <w:rPr>
          <w:rFonts w:ascii="Arial" w:eastAsia="DengXian" w:hAnsi="Arial" w:cs="Arial"/>
          <w:kern w:val="2"/>
          <w:sz w:val="24"/>
          <w:szCs w:val="24"/>
          <w:shd w:val="clear" w:color="auto" w:fill="FFFFFF"/>
          <w:lang w:val="cy-GB" w:eastAsia="zh-CN"/>
          <w14:ligatures w14:val="standardContextual"/>
        </w:rPr>
        <w:t>lafar y tu allan i'r DU:</w:t>
      </w:r>
      <w:r w:rsidR="0085512E" w:rsidRPr="00486526">
        <w:rPr>
          <w:rFonts w:ascii="Arial" w:eastAsia="DengXian" w:hAnsi="Arial" w:cs="Arial"/>
          <w:kern w:val="2"/>
          <w:sz w:val="24"/>
          <w:szCs w:val="24"/>
          <w:shd w:val="clear" w:color="auto" w:fill="FFFFFF"/>
          <w:lang w:eastAsia="zh-CN"/>
          <w14:ligatures w14:val="standardContextual"/>
        </w:rPr>
        <w:t xml:space="preserve"> </w:t>
      </w:r>
    </w:p>
    <w:p w14:paraId="0C246097" w14:textId="7E241B74" w:rsidR="0085512E" w:rsidRPr="00486526" w:rsidRDefault="002B245B" w:rsidP="002B245B">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Defnydd milwrol uniongyrchol:</w:t>
      </w:r>
      <w:r w:rsidR="0085512E" w:rsidRPr="00486526">
        <w:rPr>
          <w:rFonts w:ascii="Arial" w:eastAsia="DengXian" w:hAnsi="Arial" w:cs="Arial"/>
          <w:b/>
          <w:bCs/>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Eitemau fel y’u rhestrir ar Restrau Rheolaethau Allforio Strategol y DU.</w:t>
      </w:r>
      <w:r w:rsidR="0085512E" w:rsidRPr="00486526">
        <w:rPr>
          <w:rFonts w:ascii="Arial" w:eastAsia="DengXian" w:hAnsi="Arial" w:cs="Arial"/>
          <w:kern w:val="2"/>
          <w:sz w:val="24"/>
          <w:szCs w:val="24"/>
          <w:shd w:val="clear" w:color="auto" w:fill="FFFFFF"/>
          <w:lang w:eastAsia="zh-CN"/>
          <w14:ligatures w14:val="standardContextual"/>
        </w:rPr>
        <w:t xml:space="preserve"> </w:t>
      </w:r>
    </w:p>
    <w:p w14:paraId="6A9A438A" w14:textId="3D6B0141" w:rsidR="0085512E" w:rsidRPr="00486526" w:rsidRDefault="002B245B" w:rsidP="002B245B">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Technolegau defnydd deuol:</w:t>
      </w:r>
      <w:r w:rsidR="0085512E" w:rsidRPr="00486526">
        <w:rPr>
          <w:rFonts w:ascii="Arial" w:eastAsia="DengXian" w:hAnsi="Arial" w:cs="Arial"/>
          <w:b/>
          <w:bCs/>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Technolegau a ddyluniwyd ar gyfer defnydd terfynol sifil ond a allai gael eu defnyddio at ddibenion arfau dinistr torfol neu filwrol fel y’u rhestrir ar y Rhestrau Rheolaethau.</w:t>
      </w:r>
      <w:r w:rsidR="0085512E" w:rsidRPr="00486526">
        <w:rPr>
          <w:rFonts w:ascii="Arial" w:eastAsia="DengXian" w:hAnsi="Arial" w:cs="Arial"/>
          <w:kern w:val="2"/>
          <w:sz w:val="24"/>
          <w:szCs w:val="24"/>
          <w:shd w:val="clear" w:color="auto" w:fill="FFFFFF"/>
          <w:lang w:eastAsia="zh-CN"/>
          <w14:ligatures w14:val="standardContextual"/>
        </w:rPr>
        <w:t xml:space="preserve"> </w:t>
      </w:r>
    </w:p>
    <w:p w14:paraId="3B1DF84C" w14:textId="34FA9E50" w:rsidR="0085512E" w:rsidRPr="00486526" w:rsidRDefault="002B245B" w:rsidP="002B245B">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Defnydd terfynol yn gysylltiedig ag arfau dinistr torfol:</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Eitemau nad ydynt wedi’u rhestru’n benodol ar y Rhestrau Rheolaethau, ond a fwriedir, naill ai’n rhannol neu’n llawn, at ddibenion arfau dinistr torfol.</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Mae rheolaethau arfau dinistr torfol yn berthnasol dim ond os ydych wedi cael eich hysbysu am ddefnydd terfynol yn gysylltiedig ag arfau o’r fath, neu’n ymwybodol o hynny neu’n ei amau.</w:t>
      </w:r>
    </w:p>
    <w:p w14:paraId="21F20300" w14:textId="7DC1AB5F" w:rsidR="0085512E" w:rsidRPr="00486526" w:rsidRDefault="002B245B" w:rsidP="002B245B">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Defnydd terfynol milwrol:</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Eitemau nad ydynt wedi’u rhestru’n benodol ar y Rhestrau Rheolaethau, ond rydych yn ymwybodol neu cewch eich hysbysu bod yr eitemau wedi’u bwriadu (neu y gallent fod wedi’u bwriadu) i’w cynnwys mewn offer milwrol neu i ddatblygu, cynhyrchu, defnyddio neu gynnal offer o’r fath mewn lleoliad sy’n destun embargo arfau, neu lle rydych chi’n ymwybodol y bydd eitemau’n cael eu defnyddio fel rhannau neu gydrannau offer milwrol a gafwyd yn anghyfreithlon o’r DU.</w:t>
      </w:r>
      <w:r w:rsidR="0085512E" w:rsidRPr="00486526">
        <w:rPr>
          <w:rFonts w:ascii="Arial" w:eastAsia="DengXian" w:hAnsi="Arial" w:cs="Arial"/>
          <w:kern w:val="2"/>
          <w:sz w:val="24"/>
          <w:szCs w:val="24"/>
          <w:shd w:val="clear" w:color="auto" w:fill="FFFFFF"/>
          <w:lang w:eastAsia="zh-CN"/>
          <w14:ligatures w14:val="standardContextual"/>
        </w:rPr>
        <w:t xml:space="preserve"> </w:t>
      </w:r>
    </w:p>
    <w:p w14:paraId="4C3CA38F" w14:textId="5FAB9ED6" w:rsidR="00A32AB5" w:rsidRPr="00486526" w:rsidRDefault="002B245B" w:rsidP="002B245B">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lastRenderedPageBreak/>
        <w:t>Sancsiynau/embargos:</w:t>
      </w:r>
      <w:r w:rsidR="00A32AB5"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Eitemau sydd i’w hallforio i wlad benodol, sy’n destun embargo neu sancsiynau (sylwer y gall sancsiynau gynnwys eitemau nad ydynt wedi’u cynnwys ar y Rhestrau Rheolaethau).</w:t>
      </w:r>
      <w:r w:rsidR="00A32AB5"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Mae rheolaethau defnydd terfynol yn berthnasol i weithgareddau sy’n destun sancsiynau h.y. ni all allforio ddigwydd os yw’r allforiwr yn gwybod y byddai’r eitemau’n cael eu defnyddio mewn perthynas â gweithgaredd sy’n destun sancsiynau.</w:t>
      </w:r>
      <w:r w:rsidR="00A32AB5" w:rsidRPr="00486526">
        <w:rPr>
          <w:rFonts w:ascii="Arial" w:eastAsia="DengXian" w:hAnsi="Arial" w:cs="Arial"/>
          <w:kern w:val="2"/>
          <w:sz w:val="24"/>
          <w:szCs w:val="24"/>
          <w:shd w:val="clear" w:color="auto" w:fill="FFFFFF"/>
          <w:lang w:eastAsia="zh-CN"/>
          <w14:ligatures w14:val="standardContextual"/>
        </w:rPr>
        <w:t xml:space="preserve"> </w:t>
      </w:r>
    </w:p>
    <w:p w14:paraId="4727356E" w14:textId="77777777" w:rsidR="0078757D" w:rsidRPr="00486526" w:rsidRDefault="0078757D" w:rsidP="0078757D">
      <w:pPr>
        <w:spacing w:after="0" w:line="240" w:lineRule="auto"/>
        <w:ind w:left="720"/>
        <w:contextualSpacing/>
        <w:rPr>
          <w:rFonts w:ascii="Arial" w:eastAsia="DengXian" w:hAnsi="Arial" w:cs="Arial"/>
          <w:kern w:val="2"/>
          <w:sz w:val="24"/>
          <w:szCs w:val="24"/>
          <w:shd w:val="clear" w:color="auto" w:fill="FFFFFF"/>
          <w:lang w:eastAsia="zh-CN"/>
          <w14:ligatures w14:val="standardContextual"/>
        </w:rPr>
      </w:pPr>
    </w:p>
    <w:p w14:paraId="5C69E1B4" w14:textId="7C274A25" w:rsidR="0085512E" w:rsidRPr="00486526" w:rsidRDefault="002B245B" w:rsidP="002B245B">
      <w:pPr>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Gall rheolaethau fod yn berthnasol i nwyddau materol (e.e. offer, deunyddiau), a hefyd i feddalwedd, data, technoleg (e.e. glasbrintiau, cynlluniau, diagramau, modelau, manylebau, fformiwlâu, llawlyfrau neu gyfarwyddiadau) a gwybodaeth ymarferol arbennig (e.e. trwy ymgynghoriaeth neu, mewn rhai achosion, addysgu).</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Mae'r canlynol yn crynhoi cwmpas yr hyn sy'n cyfrif fel allforion:</w:t>
      </w:r>
    </w:p>
    <w:p w14:paraId="650493E6" w14:textId="53CC64D0" w:rsidR="0085512E" w:rsidRPr="00486526" w:rsidRDefault="008657D8" w:rsidP="008657D8">
      <w:pPr>
        <w:numPr>
          <w:ilvl w:val="0"/>
          <w:numId w:val="21"/>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 xml:space="preserve">Trosglwyddo technoleg: </w:t>
      </w:r>
      <w:r w:rsidR="008C3157" w:rsidRPr="00486526">
        <w:rPr>
          <w:rFonts w:ascii="Arial" w:eastAsia="Calibri" w:hAnsi="Arial" w:cs="Arial"/>
          <w:sz w:val="24"/>
          <w:szCs w:val="24"/>
          <w:lang w:val="cy-GB"/>
        </w:rPr>
        <w:t>g</w:t>
      </w:r>
      <w:r w:rsidRPr="00486526">
        <w:rPr>
          <w:rFonts w:ascii="Arial" w:eastAsia="Calibri" w:hAnsi="Arial" w:cs="Arial"/>
          <w:sz w:val="24"/>
          <w:szCs w:val="24"/>
          <w:lang w:val="cy-GB"/>
        </w:rPr>
        <w:t>all trosglwyddo technoleg yn ddiriaethol fod ar sawl ffurf.</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hyn yn cynnwys gwybodaeth sydd naill ai wedi’i hysgrifennu mewn dogfennau ffisegol neu wedi’i recordio ar gyfryngau eraill, megis:</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Gyriannau fflach USB, gyriannau caled cludadwy, gliniaduron, dyfeisiau llechen. Gellir trosglwyddo technoleg hefyd mewn ffurf anniriaethol gan ddefnyddio cyfryngau electronig megis e-bost.</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angen trwyddedau allforio pa un a yw'r dechnoleg reoledig yn cael ei throsglwyddo ar ffurf wedi’i hamgryptio neu beidio.</w:t>
      </w:r>
    </w:p>
    <w:p w14:paraId="7BAAD2C4" w14:textId="454AC3A5" w:rsidR="0085512E" w:rsidRPr="00486526" w:rsidRDefault="004F226B" w:rsidP="00D22325">
      <w:pPr>
        <w:numPr>
          <w:ilvl w:val="0"/>
          <w:numId w:val="21"/>
        </w:numPr>
        <w:spacing w:after="0" w:line="240" w:lineRule="auto"/>
        <w:contextualSpacing/>
        <w:rPr>
          <w:rFonts w:ascii="Arial" w:eastAsia="SimSun" w:hAnsi="Arial" w:cs="Arial"/>
          <w:b/>
          <w:bCs/>
          <w:sz w:val="24"/>
          <w:szCs w:val="24"/>
          <w:lang w:val="en-US" w:eastAsia="ja-JP"/>
        </w:rPr>
      </w:pPr>
      <w:r w:rsidRPr="00486526">
        <w:rPr>
          <w:rFonts w:ascii="Arial" w:eastAsia="SimSun" w:hAnsi="Arial" w:cs="Arial"/>
          <w:b/>
          <w:bCs/>
          <w:sz w:val="24"/>
          <w:szCs w:val="24"/>
          <w:lang w:val="cy-GB" w:eastAsia="ja-JP"/>
        </w:rPr>
        <w:t xml:space="preserve">Teithio dramor i wneud ymchwil: </w:t>
      </w:r>
      <w:r w:rsidR="00D22325" w:rsidRPr="00486526">
        <w:rPr>
          <w:rFonts w:ascii="Arial" w:eastAsia="SimSun" w:hAnsi="Arial" w:cs="Arial"/>
          <w:sz w:val="24"/>
          <w:szCs w:val="24"/>
          <w:lang w:val="cy-GB" w:eastAsia="ja-JP"/>
        </w:rPr>
        <w:t>cario meddalwedd neu dechnoleg reoledig ar bapur neu wedi’i chadw ar liniadur, ffôn symudol neu ddyfais cof, allan o’r DU â llaw. Gallai cyfrifiaduron a dyfeisiau electronig eraill y byddwch yn mynd â nhw gyda chi ar deithiau tramor gynnwys meddalwedd neu wybodaeth (e.e. ffeiliau neu e-byst) sy’n destun rheolaethau neu a allai beri risg i ddiogelwch gwladol.</w:t>
      </w:r>
    </w:p>
    <w:p w14:paraId="63649ED7" w14:textId="3B2ECA70" w:rsidR="0085512E" w:rsidRPr="00486526" w:rsidRDefault="00D22325" w:rsidP="00D22325">
      <w:pPr>
        <w:numPr>
          <w:ilvl w:val="0"/>
          <w:numId w:val="21"/>
        </w:numPr>
        <w:spacing w:after="0" w:line="240" w:lineRule="auto"/>
        <w:contextualSpacing/>
        <w:rPr>
          <w:rFonts w:ascii="Arial" w:eastAsia="Calibri" w:hAnsi="Arial" w:cs="Arial"/>
          <w:sz w:val="24"/>
          <w:szCs w:val="24"/>
        </w:rPr>
      </w:pPr>
      <w:r w:rsidRPr="00486526">
        <w:rPr>
          <w:rFonts w:ascii="Arial" w:eastAsia="Calibri" w:hAnsi="Arial" w:cs="Arial"/>
          <w:b/>
          <w:bCs/>
          <w:sz w:val="24"/>
          <w:szCs w:val="24"/>
          <w:lang w:val="cy-GB"/>
        </w:rPr>
        <w:t>Trosglwyddo dros y ffôn neu fideo-gynadledda</w:t>
      </w:r>
      <w:r w:rsidRPr="00486526">
        <w:rPr>
          <w:rFonts w:ascii="Arial" w:eastAsia="Calibri" w:hAnsi="Arial" w:cs="Arial"/>
          <w:sz w:val="24"/>
          <w:szCs w:val="24"/>
          <w:lang w:val="cy-GB"/>
        </w:rPr>
        <w:t>: mae rheolaethau allforio’n berthnasol lle mae’r dechnoleg wedi’i chynnwys mewn dogfen ac yn cael ei throsglwyddo trwy ddull cynadledda sain neu fideo.</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hyn yn berthnasol pan fydd y rhan berthnasol o’r ddogfen honno’n cael ei darllen yn uchel neu ei disgrifio yn y fath fodd ag i gyflawni’r un canlyniad â phe bai wedi cael ei darllen yn uchel.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Mae angen trwydded hefyd pan fydd cyflwyniadau’n arddangos technoleg reoledig ac yn cael eu gweld gan gynulleidfaoedd tramor.</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Gall hyn gynnwys rhannu sgrîn ag unigolion neu gynulleidfa ehangach.</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Bydd angen trwyddedau hefyd pan fydd recordiadau o gyflwyniadau yn cynnwys technoleg reoledig yn cael eu gweld gan gynulleidfaoedd tramor.</w:t>
      </w:r>
    </w:p>
    <w:p w14:paraId="262E7ED7" w14:textId="2284B8EA" w:rsidR="0085512E" w:rsidRPr="00486526" w:rsidRDefault="00D22325" w:rsidP="00D22325">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Trosglwyddo drwy e-bost:</w:t>
      </w:r>
      <w:r w:rsidRPr="00486526">
        <w:rPr>
          <w:rFonts w:ascii="Arial" w:eastAsia="DengXian" w:hAnsi="Arial" w:cs="Arial"/>
          <w:kern w:val="2"/>
          <w:sz w:val="24"/>
          <w:szCs w:val="24"/>
          <w:shd w:val="clear" w:color="auto" w:fill="FFFFFF"/>
          <w:lang w:val="cy-GB" w:eastAsia="zh-CN"/>
          <w14:ligatures w14:val="standardContextual"/>
        </w:rPr>
        <w:t xml:space="preserve"> mae angen trwydded allforio ar gyfer e-byst sy’n cynnwys technoleg reoledig, naill ai yng nghorff y neges neu fel atodiad, yn seiliedig ar y trosglwyddiad i leoliad hysbys y derbynnydd arfaethedig dramor.</w:t>
      </w:r>
      <w:r w:rsidR="00925442" w:rsidRPr="00486526">
        <w:rPr>
          <w:shd w:val="clear" w:color="auto" w:fill="FFFFFF"/>
        </w:rPr>
        <w:t xml:space="preserve"> </w:t>
      </w:r>
      <w:r w:rsidRPr="00486526">
        <w:rPr>
          <w:rFonts w:ascii="Arial" w:eastAsia="DengXian" w:hAnsi="Arial" w:cs="Arial"/>
          <w:kern w:val="2"/>
          <w:sz w:val="24"/>
          <w:szCs w:val="24"/>
          <w:shd w:val="clear" w:color="auto" w:fill="FFFFFF"/>
          <w:lang w:val="cy-GB" w:eastAsia="zh-CN"/>
          <w14:ligatures w14:val="standardContextual"/>
        </w:rPr>
        <w:t>Golyga hyn bod gennych gyfrifoldeb i ddarganfod ble mae rhywun yn y byd cyn anfon e-bost sy’n cynnwys gwybodaeth reoledig.</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Byddai angen trwydded er mwyn anfon unrhyw ddelweddau o dechnoleg reoledig sydd wedi’u cynnwys mewn dogfennau neu bapurau.</w:t>
      </w:r>
    </w:p>
    <w:p w14:paraId="60C4C4B0" w14:textId="53C3CDD2" w:rsidR="0085512E" w:rsidRPr="00486526" w:rsidRDefault="00D22325" w:rsidP="003D0E02">
      <w:pPr>
        <w:numPr>
          <w:ilvl w:val="0"/>
          <w:numId w:val="21"/>
        </w:numPr>
        <w:spacing w:after="0" w:line="240" w:lineRule="auto"/>
        <w:contextualSpacing/>
        <w:rPr>
          <w:rFonts w:ascii="Arial" w:eastAsia="DengXian" w:hAnsi="Arial" w:cs="Arial"/>
          <w:b/>
          <w:bCs/>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 xml:space="preserve">Trosglwyddo gan ddefnyddio gliniaduron, ffonau a dyfeisiau cof: </w:t>
      </w:r>
      <w:r w:rsidR="007C2D36" w:rsidRPr="00486526">
        <w:rPr>
          <w:rFonts w:ascii="Arial" w:eastAsia="DengXian" w:hAnsi="Arial" w:cs="Arial"/>
          <w:kern w:val="2"/>
          <w:sz w:val="24"/>
          <w:szCs w:val="24"/>
          <w:shd w:val="clear" w:color="auto" w:fill="FFFFFF"/>
          <w:lang w:val="cy-GB" w:eastAsia="zh-CN"/>
          <w14:ligatures w14:val="standardContextual"/>
        </w:rPr>
        <w:t>o</w:t>
      </w:r>
      <w:r w:rsidRPr="00486526">
        <w:rPr>
          <w:rFonts w:ascii="Arial" w:eastAsia="DengXian" w:hAnsi="Arial" w:cs="Arial"/>
          <w:kern w:val="2"/>
          <w:sz w:val="24"/>
          <w:szCs w:val="24"/>
          <w:shd w:val="clear" w:color="auto" w:fill="FFFFFF"/>
          <w:lang w:val="cy-GB" w:eastAsia="zh-CN"/>
          <w14:ligatures w14:val="standardContextual"/>
        </w:rPr>
        <w:t xml:space="preserve">s bydd unrhyw unigolyn yn mynd â gliniadur, ffôn neu ddyfais cof gyda thechnoleg reoledig wedi’i storio arni dramor, mae hyn yn drosglwyddiad a bydd angen trwydded. Mae hyn hefyd yn berthnasol i ymwelwyr o dramor sy’n mewnforio </w:t>
      </w:r>
      <w:r w:rsidRPr="00486526">
        <w:rPr>
          <w:rFonts w:ascii="Arial" w:eastAsia="DengXian" w:hAnsi="Arial" w:cs="Arial"/>
          <w:kern w:val="2"/>
          <w:sz w:val="24"/>
          <w:szCs w:val="24"/>
          <w:shd w:val="clear" w:color="auto" w:fill="FFFFFF"/>
          <w:lang w:val="cy-GB" w:eastAsia="zh-CN"/>
          <w14:ligatures w14:val="standardContextual"/>
        </w:rPr>
        <w:lastRenderedPageBreak/>
        <w:t>neu’n lawrlwytho deunydd sy’n destun rheolaethau allforio i’r DU ac yna’n teithio dramor gyda dyfeisiau sy’n cynnwys y dechnoleg reoledig.</w:t>
      </w:r>
    </w:p>
    <w:p w14:paraId="77BA71D2" w14:textId="625FE42A" w:rsidR="0085512E" w:rsidRPr="00486526" w:rsidRDefault="00D22325" w:rsidP="00D22325">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b/>
          <w:bCs/>
          <w:kern w:val="2"/>
          <w:sz w:val="24"/>
          <w:szCs w:val="24"/>
          <w:shd w:val="clear" w:color="auto" w:fill="FFFFFF"/>
          <w:lang w:val="cy-GB" w:eastAsia="zh-CN"/>
          <w14:ligatures w14:val="standardContextual"/>
        </w:rPr>
        <w:t xml:space="preserve">Storio a llwybrau yn y cwmwl: </w:t>
      </w:r>
      <w:r w:rsidRPr="00486526">
        <w:rPr>
          <w:rFonts w:ascii="Arial" w:eastAsia="DengXian" w:hAnsi="Arial" w:cs="Arial"/>
          <w:kern w:val="2"/>
          <w:sz w:val="24"/>
          <w:szCs w:val="24"/>
          <w:shd w:val="clear" w:color="auto" w:fill="FFFFFF"/>
          <w:lang w:val="cy-GB" w:eastAsia="zh-CN"/>
          <w14:ligatures w14:val="standardContextual"/>
        </w:rPr>
        <w:t>mae’n bosibl storio technoleg ar weinyddion a’i lawrlwytho neu gael mynediad iddi o bell.</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Cyfeirir at hyn yn aml fel storio yn y cwmwl.</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At ddibenion rheolaethau allforio y DU, lleoliad yr allforiwr a’r derbynnydd arfaethedig sy’n penderfynu llwybr trosglwyddo’r dechnoleg, nid lleoliad y gweinyddion sy’n cynnwys y dechnoleg a reolir.</w:t>
      </w:r>
    </w:p>
    <w:p w14:paraId="46AD75FB" w14:textId="6A9086E3" w:rsidR="0085512E" w:rsidRPr="00486526" w:rsidRDefault="00D22325" w:rsidP="009F64B4">
      <w:pPr>
        <w:numPr>
          <w:ilvl w:val="0"/>
          <w:numId w:val="21"/>
        </w:numPr>
        <w:spacing w:after="0" w:line="240" w:lineRule="auto"/>
        <w:contextualSpacing/>
        <w:rPr>
          <w:rFonts w:ascii="Arial" w:eastAsia="SimSun" w:hAnsi="Arial" w:cs="Arial"/>
          <w:b/>
          <w:bCs/>
          <w:sz w:val="24"/>
          <w:szCs w:val="24"/>
          <w:lang w:val="en-US" w:eastAsia="ja-JP"/>
        </w:rPr>
      </w:pPr>
      <w:r w:rsidRPr="00486526">
        <w:rPr>
          <w:rFonts w:ascii="Arial" w:eastAsia="SimSun" w:hAnsi="Arial" w:cs="Arial"/>
          <w:b/>
          <w:bCs/>
          <w:sz w:val="24"/>
          <w:szCs w:val="24"/>
          <w:lang w:val="cy-GB" w:eastAsia="ja-JP"/>
        </w:rPr>
        <w:t>Allforion ffisegol:</w:t>
      </w:r>
      <w:r w:rsidR="0085512E" w:rsidRPr="00486526">
        <w:rPr>
          <w:rFonts w:ascii="Arial" w:eastAsia="SimSun" w:hAnsi="Arial" w:cs="Arial"/>
          <w:b/>
          <w:bCs/>
          <w:sz w:val="24"/>
          <w:szCs w:val="24"/>
          <w:lang w:val="en-US" w:eastAsia="ja-JP"/>
        </w:rPr>
        <w:t xml:space="preserve"> </w:t>
      </w:r>
      <w:r w:rsidRPr="00486526">
        <w:rPr>
          <w:rFonts w:ascii="Arial" w:eastAsia="SimSun" w:hAnsi="Arial" w:cs="Arial"/>
          <w:sz w:val="24"/>
          <w:szCs w:val="24"/>
          <w:lang w:val="cy-GB" w:eastAsia="ja-JP"/>
        </w:rPr>
        <w:t>Allforio offer, cydrannau, deunyddiau, samplau, cemegau a chyfryngau biolegol rheoledig o’r DU, yn barhaol neu dros dro, a meddalwedd neu dechnoleg sydd wedi</w:t>
      </w:r>
      <w:r w:rsidR="009F64B4" w:rsidRPr="00486526">
        <w:rPr>
          <w:rFonts w:ascii="Arial" w:eastAsia="SimSun" w:hAnsi="Arial" w:cs="Arial"/>
          <w:sz w:val="24"/>
          <w:szCs w:val="24"/>
          <w:lang w:val="cy-GB" w:eastAsia="ja-JP"/>
        </w:rPr>
        <w:t>’u</w:t>
      </w:r>
      <w:r w:rsidRPr="00486526">
        <w:rPr>
          <w:rFonts w:ascii="Arial" w:eastAsia="SimSun" w:hAnsi="Arial" w:cs="Arial"/>
          <w:sz w:val="24"/>
          <w:szCs w:val="24"/>
          <w:lang w:val="cy-GB" w:eastAsia="ja-JP"/>
        </w:rPr>
        <w:t xml:space="preserve"> storio ar ffurf ffisegol.</w:t>
      </w:r>
    </w:p>
    <w:p w14:paraId="0793FF38" w14:textId="4A6E8781" w:rsidR="0085512E" w:rsidRPr="00486526" w:rsidRDefault="009F64B4" w:rsidP="009F64B4">
      <w:pPr>
        <w:numPr>
          <w:ilvl w:val="0"/>
          <w:numId w:val="21"/>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SimSun" w:hAnsi="Arial" w:cs="Arial"/>
          <w:b/>
          <w:bCs/>
          <w:sz w:val="24"/>
          <w:szCs w:val="24"/>
          <w:lang w:val="cy-GB" w:eastAsia="ja-JP"/>
        </w:rPr>
        <w:t xml:space="preserve">Croesawu ymwelwyr tramor: </w:t>
      </w:r>
      <w:r w:rsidRPr="00486526">
        <w:rPr>
          <w:rFonts w:ascii="Arial" w:eastAsia="SimSun" w:hAnsi="Arial" w:cs="Arial"/>
          <w:sz w:val="24"/>
          <w:szCs w:val="24"/>
          <w:lang w:val="cy-GB" w:eastAsia="ja-JP"/>
        </w:rPr>
        <w:t>Os ydych chi’n croesawu ymwelwyr o wledydd sy’n peri risgiau diogelwch, mae’n rhaid i chi sicrhau nad ydych chi’n rhannu gwybodaeth â nhw y bernir ei bod yn peri risg i ddiogelwch gwladol.</w:t>
      </w:r>
    </w:p>
    <w:p w14:paraId="53B2C36F" w14:textId="01D46C69" w:rsidR="0085512E" w:rsidRPr="00486526" w:rsidRDefault="009F64B4" w:rsidP="009F64B4">
      <w:pPr>
        <w:numPr>
          <w:ilvl w:val="0"/>
          <w:numId w:val="21"/>
        </w:numPr>
        <w:spacing w:after="0" w:line="240" w:lineRule="auto"/>
        <w:contextualSpacing/>
        <w:rPr>
          <w:rFonts w:ascii="Arial" w:eastAsia="SimSun" w:hAnsi="Arial" w:cs="Arial"/>
          <w:sz w:val="24"/>
          <w:szCs w:val="24"/>
          <w:lang w:val="en-US" w:eastAsia="ja-JP"/>
        </w:rPr>
      </w:pPr>
      <w:r w:rsidRPr="00486526">
        <w:rPr>
          <w:rFonts w:ascii="Arial" w:eastAsia="SimSun" w:hAnsi="Arial" w:cs="Arial"/>
          <w:b/>
          <w:bCs/>
          <w:sz w:val="24"/>
          <w:szCs w:val="24"/>
          <w:lang w:val="cy-GB" w:eastAsia="ja-JP"/>
        </w:rPr>
        <w:t xml:space="preserve">Gweithio fel ymgynghorydd tramor: </w:t>
      </w:r>
      <w:r w:rsidRPr="00486526">
        <w:rPr>
          <w:rFonts w:ascii="Arial" w:eastAsia="SimSun" w:hAnsi="Arial" w:cs="Arial"/>
          <w:sz w:val="24"/>
          <w:szCs w:val="24"/>
          <w:lang w:val="cy-GB" w:eastAsia="ja-JP"/>
        </w:rPr>
        <w:t>byddwch yn destun rheoliadau rheol</w:t>
      </w:r>
      <w:r w:rsidR="00A42801" w:rsidRPr="00486526">
        <w:rPr>
          <w:rFonts w:ascii="Arial" w:eastAsia="SimSun" w:hAnsi="Arial" w:cs="Arial"/>
          <w:sz w:val="24"/>
          <w:szCs w:val="24"/>
          <w:lang w:val="cy-GB" w:eastAsia="ja-JP"/>
        </w:rPr>
        <w:t xml:space="preserve">i </w:t>
      </w:r>
      <w:r w:rsidRPr="00486526">
        <w:rPr>
          <w:rFonts w:ascii="Arial" w:eastAsia="SimSun" w:hAnsi="Arial" w:cs="Arial"/>
          <w:sz w:val="24"/>
          <w:szCs w:val="24"/>
          <w:lang w:val="cy-GB" w:eastAsia="ja-JP"/>
        </w:rPr>
        <w:t>allforio os byddwch yn darparu arbenigedd fel ymgynghorydd tramor i wledydd neu unigolion y bernir eu bod yn peri risg i ddiogelwch gwladol.</w:t>
      </w:r>
    </w:p>
    <w:p w14:paraId="0C006D18" w14:textId="4470C2B9" w:rsidR="0085512E" w:rsidRPr="00486526" w:rsidRDefault="009F64B4" w:rsidP="009F64B4">
      <w:pPr>
        <w:numPr>
          <w:ilvl w:val="0"/>
          <w:numId w:val="21"/>
        </w:numPr>
        <w:spacing w:after="0" w:line="240" w:lineRule="auto"/>
        <w:contextualSpacing/>
        <w:rPr>
          <w:rFonts w:ascii="Arial" w:eastAsia="SimSun" w:hAnsi="Arial" w:cs="Arial"/>
          <w:b/>
          <w:bCs/>
          <w:sz w:val="24"/>
          <w:szCs w:val="24"/>
          <w:lang w:val="en-US" w:eastAsia="ja-JP"/>
        </w:rPr>
      </w:pPr>
      <w:r w:rsidRPr="00486526">
        <w:rPr>
          <w:rFonts w:ascii="Arial" w:eastAsia="SimSun" w:hAnsi="Arial" w:cs="Arial"/>
          <w:b/>
          <w:bCs/>
          <w:sz w:val="24"/>
          <w:szCs w:val="24"/>
          <w:lang w:val="cy-GB" w:eastAsia="ja-JP"/>
        </w:rPr>
        <w:t xml:space="preserve">Cyflogi gwladolion tramor yn rhan o’ch tîm ymchwil: </w:t>
      </w:r>
      <w:r w:rsidRPr="00486526">
        <w:rPr>
          <w:rFonts w:ascii="Arial" w:eastAsia="SimSun" w:hAnsi="Arial" w:cs="Arial"/>
          <w:sz w:val="24"/>
          <w:szCs w:val="24"/>
          <w:lang w:val="cy-GB" w:eastAsia="ja-JP"/>
        </w:rPr>
        <w:t>bydd myfyrwyr a chydweithwyr ymchwil sy’n dychwelyd adref yn aml yn ‘allforio’ yr hyn maent wedi’i ddysgu; weithiau mae’n bosibl y byddant yn allforio deunyddiau neu offer.</w:t>
      </w:r>
      <w:r w:rsidR="0085512E" w:rsidRPr="00486526">
        <w:rPr>
          <w:rFonts w:ascii="Arial" w:eastAsia="SimSun" w:hAnsi="Arial" w:cs="Arial"/>
          <w:sz w:val="24"/>
          <w:szCs w:val="24"/>
          <w:lang w:val="en-US" w:eastAsia="ja-JP"/>
        </w:rPr>
        <w:t xml:space="preserve"> </w:t>
      </w:r>
      <w:r w:rsidRPr="00486526">
        <w:rPr>
          <w:rFonts w:ascii="Arial" w:eastAsia="SimSun" w:hAnsi="Arial" w:cs="Arial"/>
          <w:sz w:val="24"/>
          <w:szCs w:val="24"/>
          <w:lang w:val="cy-GB" w:eastAsia="ja-JP"/>
        </w:rPr>
        <w:t xml:space="preserve">O ystyried hyn, efallai y bydd yn rhaid eu heithrio o rai prosiectau ymchwil neu </w:t>
      </w:r>
      <w:r w:rsidR="00F430C5" w:rsidRPr="00486526">
        <w:rPr>
          <w:rFonts w:ascii="Arial" w:eastAsia="SimSun" w:hAnsi="Arial" w:cs="Arial"/>
          <w:sz w:val="24"/>
          <w:szCs w:val="24"/>
          <w:lang w:val="cy-GB" w:eastAsia="ja-JP"/>
        </w:rPr>
        <w:t>gadw g</w:t>
      </w:r>
      <w:r w:rsidRPr="00486526">
        <w:rPr>
          <w:rFonts w:ascii="Arial" w:eastAsia="SimSun" w:hAnsi="Arial" w:cs="Arial"/>
          <w:sz w:val="24"/>
          <w:szCs w:val="24"/>
          <w:lang w:val="cy-GB" w:eastAsia="ja-JP"/>
        </w:rPr>
        <w:t>wybodaeth gysylltiedig</w:t>
      </w:r>
      <w:r w:rsidR="00F430C5" w:rsidRPr="00486526">
        <w:rPr>
          <w:rFonts w:ascii="Arial" w:eastAsia="SimSun" w:hAnsi="Arial" w:cs="Arial"/>
          <w:sz w:val="24"/>
          <w:szCs w:val="24"/>
          <w:lang w:val="cy-GB" w:eastAsia="ja-JP"/>
        </w:rPr>
        <w:t xml:space="preserve"> rhagddynt</w:t>
      </w:r>
      <w:r w:rsidRPr="00486526">
        <w:rPr>
          <w:rFonts w:ascii="Arial" w:eastAsia="SimSun" w:hAnsi="Arial" w:cs="Arial"/>
          <w:sz w:val="24"/>
          <w:szCs w:val="24"/>
          <w:lang w:val="cy-GB" w:eastAsia="ja-JP"/>
        </w:rPr>
        <w:t>.</w:t>
      </w:r>
    </w:p>
    <w:p w14:paraId="5ADEDF20" w14:textId="77777777" w:rsidR="004D0421" w:rsidRPr="00486526" w:rsidRDefault="004D0421" w:rsidP="004D0421">
      <w:pPr>
        <w:spacing w:after="0" w:line="240" w:lineRule="auto"/>
        <w:ind w:left="720"/>
        <w:contextualSpacing/>
        <w:rPr>
          <w:rFonts w:ascii="Arial" w:eastAsia="DengXian" w:hAnsi="Arial" w:cs="Arial"/>
          <w:kern w:val="2"/>
          <w:sz w:val="24"/>
          <w:szCs w:val="24"/>
          <w:shd w:val="clear" w:color="auto" w:fill="FFFFFF"/>
          <w:lang w:eastAsia="zh-CN"/>
          <w14:ligatures w14:val="standardContextual"/>
        </w:rPr>
      </w:pPr>
    </w:p>
    <w:p w14:paraId="0765D730" w14:textId="506E345B" w:rsidR="0085512E" w:rsidRPr="00486526" w:rsidRDefault="00B80D4C" w:rsidP="00B80D4C">
      <w:pPr>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Mae’r Polisi Rheol</w:t>
      </w:r>
      <w:r w:rsidR="00F430C5" w:rsidRPr="00486526">
        <w:rPr>
          <w:rFonts w:ascii="Arial" w:eastAsia="DengXian" w:hAnsi="Arial" w:cs="Arial"/>
          <w:kern w:val="2"/>
          <w:sz w:val="24"/>
          <w:szCs w:val="24"/>
          <w:shd w:val="clear" w:color="auto" w:fill="FFFFFF"/>
          <w:lang w:val="cy-GB" w:eastAsia="zh-CN"/>
          <w14:ligatures w14:val="standardContextual"/>
        </w:rPr>
        <w:t xml:space="preserve">i </w:t>
      </w:r>
      <w:r w:rsidRPr="00486526">
        <w:rPr>
          <w:rFonts w:ascii="Arial" w:eastAsia="DengXian" w:hAnsi="Arial" w:cs="Arial"/>
          <w:kern w:val="2"/>
          <w:sz w:val="24"/>
          <w:szCs w:val="24"/>
          <w:shd w:val="clear" w:color="auto" w:fill="FFFFFF"/>
          <w:lang w:val="cy-GB" w:eastAsia="zh-CN"/>
          <w14:ligatures w14:val="standardContextual"/>
        </w:rPr>
        <w:t>Allforio yn darparu ystyriaeth fanwl o’r cwestiynau y dylai’r rhai sy’n ymgymryd ag ymchwil yn y Brifysgol eu gofyn, a’r penderfyniadau a’r gweithredoedd y dylid eu gwneud ar sail y wybodaeth hon.</w:t>
      </w:r>
      <w:r w:rsidR="0085512E" w:rsidRPr="00486526">
        <w:rPr>
          <w:rFonts w:ascii="Arial" w:eastAsia="DengXian" w:hAnsi="Arial" w:cs="Arial"/>
          <w:kern w:val="2"/>
          <w:sz w:val="24"/>
          <w:szCs w:val="24"/>
          <w:shd w:val="clear" w:color="auto" w:fill="FFFFFF"/>
          <w:lang w:eastAsia="zh-CN"/>
          <w14:ligatures w14:val="standardContextual"/>
        </w:rPr>
        <w:t xml:space="preserve"> </w:t>
      </w:r>
      <w:r w:rsidRPr="00486526">
        <w:rPr>
          <w:rFonts w:ascii="Arial" w:eastAsia="DengXian" w:hAnsi="Arial" w:cs="Arial"/>
          <w:kern w:val="2"/>
          <w:sz w:val="24"/>
          <w:szCs w:val="24"/>
          <w:shd w:val="clear" w:color="auto" w:fill="FFFFFF"/>
          <w:lang w:val="cy-GB" w:eastAsia="zh-CN"/>
          <w14:ligatures w14:val="standardContextual"/>
        </w:rPr>
        <w:t>Mae hyn yn amlinellu prawf chwe cham y dylid eu dilyn i asesu effaith rheol</w:t>
      </w:r>
      <w:r w:rsidR="00FC0901" w:rsidRPr="00486526">
        <w:rPr>
          <w:rFonts w:ascii="Arial" w:eastAsia="DengXian" w:hAnsi="Arial" w:cs="Arial"/>
          <w:kern w:val="2"/>
          <w:sz w:val="24"/>
          <w:szCs w:val="24"/>
          <w:shd w:val="clear" w:color="auto" w:fill="FFFFFF"/>
          <w:lang w:val="cy-GB" w:eastAsia="zh-CN"/>
          <w14:ligatures w14:val="standardContextual"/>
        </w:rPr>
        <w:t xml:space="preserve">i </w:t>
      </w:r>
      <w:r w:rsidRPr="00486526">
        <w:rPr>
          <w:rFonts w:ascii="Arial" w:eastAsia="DengXian" w:hAnsi="Arial" w:cs="Arial"/>
          <w:kern w:val="2"/>
          <w:sz w:val="24"/>
          <w:szCs w:val="24"/>
          <w:shd w:val="clear" w:color="auto" w:fill="FFFFFF"/>
          <w:lang w:val="cy-GB" w:eastAsia="zh-CN"/>
          <w14:ligatures w14:val="standardContextual"/>
        </w:rPr>
        <w:t xml:space="preserve">allforio: </w:t>
      </w:r>
    </w:p>
    <w:p w14:paraId="68FCF905" w14:textId="310A2A43" w:rsidR="0085512E" w:rsidRPr="00486526" w:rsidRDefault="001E4259" w:rsidP="001E4259">
      <w:pPr>
        <w:numPr>
          <w:ilvl w:val="0"/>
          <w:numId w:val="22"/>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A fydd allforio’n digwydd?</w:t>
      </w:r>
    </w:p>
    <w:p w14:paraId="4BEA1194" w14:textId="2F594E79" w:rsidR="0085512E" w:rsidRPr="00486526" w:rsidRDefault="001E4259" w:rsidP="001E4259">
      <w:pPr>
        <w:numPr>
          <w:ilvl w:val="0"/>
          <w:numId w:val="22"/>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Os felly, a yw’n cynnwys allforio nwyddau neu dechnoleg strategol (“Eitemau Rheoledig”)?</w:t>
      </w:r>
    </w:p>
    <w:p w14:paraId="6DB12FA8" w14:textId="3F3D114E" w:rsidR="0085512E" w:rsidRPr="00486526" w:rsidRDefault="001E4259" w:rsidP="001E4259">
      <w:pPr>
        <w:numPr>
          <w:ilvl w:val="0"/>
          <w:numId w:val="22"/>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A oes defnydd terfynol milwrol hysbys?</w:t>
      </w:r>
    </w:p>
    <w:p w14:paraId="417E3884" w14:textId="001C0C00" w:rsidR="0085512E" w:rsidRPr="00486526" w:rsidRDefault="001E4259" w:rsidP="001E4259">
      <w:pPr>
        <w:numPr>
          <w:ilvl w:val="0"/>
          <w:numId w:val="22"/>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A oes eithriad yn berthnasol?</w:t>
      </w:r>
    </w:p>
    <w:p w14:paraId="224AFCCB" w14:textId="126013C7" w:rsidR="0085512E" w:rsidRPr="00486526" w:rsidRDefault="001E4259" w:rsidP="001E4259">
      <w:pPr>
        <w:numPr>
          <w:ilvl w:val="0"/>
          <w:numId w:val="22"/>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A oes unrhyw sancsiynau’n berthnasol?</w:t>
      </w:r>
    </w:p>
    <w:p w14:paraId="31D0AD3F" w14:textId="5434D7B1" w:rsidR="0085512E" w:rsidRPr="00486526" w:rsidRDefault="001E4259" w:rsidP="00522ED7">
      <w:pPr>
        <w:numPr>
          <w:ilvl w:val="0"/>
          <w:numId w:val="22"/>
        </w:numPr>
        <w:spacing w:after="0" w:line="240" w:lineRule="auto"/>
        <w:contextualSpacing/>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A yw’r ymchwil yn defnyddio eitemau rheoledig yr UD?</w:t>
      </w:r>
    </w:p>
    <w:p w14:paraId="6D158944" w14:textId="77777777" w:rsidR="008F494B" w:rsidRPr="00486526" w:rsidRDefault="008F494B" w:rsidP="0085512E">
      <w:pPr>
        <w:rPr>
          <w:rFonts w:ascii="Arial" w:eastAsia="DengXian" w:hAnsi="Arial" w:cs="Arial"/>
          <w:kern w:val="2"/>
          <w:sz w:val="24"/>
          <w:szCs w:val="24"/>
          <w:shd w:val="clear" w:color="auto" w:fill="FFFFFF"/>
          <w:lang w:eastAsia="zh-CN"/>
          <w14:ligatures w14:val="standardContextual"/>
        </w:rPr>
      </w:pPr>
    </w:p>
    <w:p w14:paraId="7F083CAC" w14:textId="5A75FEA3" w:rsidR="0085512E" w:rsidRPr="00486526" w:rsidRDefault="00522ED7" w:rsidP="00522ED7">
      <w:pPr>
        <w:rPr>
          <w:rFonts w:ascii="Arial" w:eastAsia="DengXian" w:hAnsi="Arial" w:cs="Arial"/>
          <w:kern w:val="2"/>
          <w:sz w:val="24"/>
          <w:szCs w:val="24"/>
          <w:shd w:val="clear" w:color="auto" w:fill="FFFFFF"/>
          <w:lang w:eastAsia="zh-CN"/>
          <w14:ligatures w14:val="standardContextual"/>
        </w:rPr>
      </w:pPr>
      <w:r w:rsidRPr="00486526">
        <w:rPr>
          <w:rFonts w:ascii="Arial" w:eastAsia="DengXian" w:hAnsi="Arial" w:cs="Arial"/>
          <w:kern w:val="2"/>
          <w:sz w:val="24"/>
          <w:szCs w:val="24"/>
          <w:shd w:val="clear" w:color="auto" w:fill="FFFFFF"/>
          <w:lang w:val="cy-GB" w:eastAsia="zh-CN"/>
          <w14:ligatures w14:val="standardContextual"/>
        </w:rPr>
        <w:t>Dylid gofyn am gyngor pellach gan INSPIRE.</w:t>
      </w:r>
      <w:r w:rsidR="0085512E" w:rsidRPr="00486526">
        <w:rPr>
          <w:rFonts w:ascii="Arial" w:eastAsia="DengXian" w:hAnsi="Arial" w:cs="Arial"/>
          <w:kern w:val="2"/>
          <w:sz w:val="24"/>
          <w:szCs w:val="24"/>
          <w:shd w:val="clear" w:color="auto" w:fill="FFFFFF"/>
          <w:lang w:eastAsia="zh-CN"/>
          <w14:ligatures w14:val="standardContextual"/>
        </w:rPr>
        <w:t xml:space="preserve"> </w:t>
      </w:r>
    </w:p>
    <w:p w14:paraId="7A0C912F" w14:textId="6EF2A6C9" w:rsidR="0085512E" w:rsidRPr="00486526" w:rsidRDefault="00522ED7" w:rsidP="00522ED7">
      <w:pPr>
        <w:pStyle w:val="Heading2"/>
        <w:numPr>
          <w:ilvl w:val="0"/>
          <w:numId w:val="34"/>
        </w:numPr>
      </w:pPr>
      <w:bookmarkStart w:id="34" w:name="_Toc222231065"/>
      <w:r w:rsidRPr="00486526">
        <w:rPr>
          <w:lang w:val="cy-GB"/>
        </w:rPr>
        <w:t>Eiddo Deallusol</w:t>
      </w:r>
      <w:bookmarkEnd w:id="34"/>
      <w:r w:rsidR="0085512E" w:rsidRPr="00486526">
        <w:t xml:space="preserve"> </w:t>
      </w:r>
    </w:p>
    <w:p w14:paraId="5E689EBE" w14:textId="2DB5A95C" w:rsidR="0085512E" w:rsidRPr="00486526" w:rsidRDefault="00522ED7" w:rsidP="003E2A2F">
      <w:pPr>
        <w:spacing w:after="0" w:line="240" w:lineRule="auto"/>
        <w:jc w:val="both"/>
        <w:rPr>
          <w:rFonts w:ascii="Arial" w:eastAsia="Calibri" w:hAnsi="Arial" w:cs="Arial"/>
          <w:sz w:val="24"/>
          <w:szCs w:val="24"/>
        </w:rPr>
      </w:pPr>
      <w:r w:rsidRPr="00486526">
        <w:rPr>
          <w:rFonts w:ascii="Arial" w:eastAsia="Calibri" w:hAnsi="Arial" w:cs="Arial"/>
          <w:sz w:val="24"/>
          <w:szCs w:val="24"/>
          <w:lang w:val="cy-GB"/>
        </w:rPr>
        <w:t>Mae’n bwysig i ymchwilwyr ystyried a yw’n bosibl y bydd eu prosiect yn cynhyrchu Eiddo Deallusol a’u bod yn ymwybodol o bolisi’r Brifysgol ar Hawliau Eiddo Deallusol. Nodir y darpariaethau ar gyfer rheoli Eiddo Deallusol (ED) ym Mholisi Eiddo Deallusol y Brifysgol ar gyfer Aelodau'r Staff a’i Pholisi Eiddo Deallusol ar gyfer Myfyrwyr.</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Anogir y rhai sy’n ceisio cymeradwyaeth foesegol ar gyfer ymchwil i gysylltu ag INSPIRE i drafod y modd y rheolir ED pan fydd ED yn cael ei gynhyrchu trwy’r ymchwil.</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Mae hyn yn arbennig o bwysig os cyflawnir yr ymchwil arfaethedig gyda phartneriaid cydweithredol, os caiff ei ariannu, neu os oes ganddo botensial masnachol.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Mewn achosion eraill, gallai materion cyfrinachedd godi, ac yn yr achos hwn bydd INSPIRE yn cydlynu Cytundebau Peidio â Datgelu neu Gyfrinachedd priodol.</w:t>
      </w:r>
    </w:p>
    <w:p w14:paraId="6E9EC719" w14:textId="77777777" w:rsidR="0085512E" w:rsidRPr="00486526" w:rsidRDefault="0085512E" w:rsidP="0085512E">
      <w:pPr>
        <w:spacing w:after="0" w:line="240" w:lineRule="auto"/>
        <w:jc w:val="both"/>
        <w:rPr>
          <w:rFonts w:ascii="Arial" w:eastAsia="Calibri" w:hAnsi="Arial" w:cs="Arial"/>
          <w:color w:val="0070C0"/>
          <w:sz w:val="24"/>
          <w:szCs w:val="24"/>
        </w:rPr>
      </w:pPr>
    </w:p>
    <w:p w14:paraId="5C48EF62" w14:textId="26052606" w:rsidR="0085512E" w:rsidRPr="00486526" w:rsidRDefault="003E2A2F" w:rsidP="003E2A2F">
      <w:pPr>
        <w:pStyle w:val="Heading2"/>
        <w:numPr>
          <w:ilvl w:val="0"/>
          <w:numId w:val="34"/>
        </w:numPr>
      </w:pPr>
      <w:bookmarkStart w:id="35" w:name="_Toc222231066"/>
      <w:r w:rsidRPr="00486526">
        <w:rPr>
          <w:lang w:val="cy-GB"/>
        </w:rPr>
        <w:lastRenderedPageBreak/>
        <w:t>Yswiriant</w:t>
      </w:r>
      <w:bookmarkEnd w:id="35"/>
      <w:r w:rsidR="0085512E" w:rsidRPr="00486526">
        <w:t xml:space="preserve"> </w:t>
      </w:r>
    </w:p>
    <w:p w14:paraId="5530CD91" w14:textId="2A7ED42F" w:rsidR="0085512E" w:rsidRPr="00486526" w:rsidRDefault="000723CA" w:rsidP="000723CA">
      <w:pPr>
        <w:spacing w:after="0" w:line="240" w:lineRule="auto"/>
        <w:jc w:val="both"/>
        <w:rPr>
          <w:rFonts w:ascii="Arial" w:eastAsia="Calibri" w:hAnsi="Arial" w:cs="Arial"/>
          <w:sz w:val="24"/>
          <w:szCs w:val="24"/>
        </w:rPr>
      </w:pPr>
      <w:r w:rsidRPr="00486526">
        <w:rPr>
          <w:rFonts w:ascii="Arial" w:eastAsia="Calibri" w:hAnsi="Arial" w:cs="Arial"/>
          <w:sz w:val="24"/>
          <w:szCs w:val="24"/>
          <w:lang w:val="cy-GB"/>
        </w:rPr>
        <w:t>Rhaid sicrhau bod yswiriant digonol yn narpariaethau yswiriant y Brifysgol ar gyfer yr holl ymchwil a gyflawnir gan staff a myfyrwyr y Brifysgol.</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Yn y rhan fwyaf o achosion, bydd polisi yswiriant y Brifysgol yn darparu yswiriant digonol a </w:t>
      </w:r>
      <w:r w:rsidR="000030B0" w:rsidRPr="00486526">
        <w:rPr>
          <w:rFonts w:ascii="Arial" w:eastAsia="Calibri" w:hAnsi="Arial" w:cs="Arial"/>
          <w:sz w:val="24"/>
          <w:szCs w:val="24"/>
          <w:lang w:val="cy-GB"/>
        </w:rPr>
        <w:t>c</w:t>
      </w:r>
      <w:r w:rsidR="004C706C" w:rsidRPr="00486526">
        <w:rPr>
          <w:rFonts w:ascii="Arial" w:eastAsia="Calibri" w:hAnsi="Arial" w:cs="Arial"/>
          <w:sz w:val="24"/>
          <w:szCs w:val="24"/>
          <w:lang w:val="cy-GB"/>
        </w:rPr>
        <w:t>h</w:t>
      </w:r>
      <w:r w:rsidR="000030B0" w:rsidRPr="00486526">
        <w:rPr>
          <w:rFonts w:ascii="Arial" w:eastAsia="Calibri" w:hAnsi="Arial" w:cs="Arial"/>
          <w:sz w:val="24"/>
          <w:szCs w:val="24"/>
          <w:lang w:val="cy-GB"/>
        </w:rPr>
        <w:t xml:space="preserve">aiff hyn ei </w:t>
      </w:r>
      <w:r w:rsidRPr="00486526">
        <w:rPr>
          <w:rFonts w:ascii="Arial" w:eastAsia="Calibri" w:hAnsi="Arial" w:cs="Arial"/>
          <w:sz w:val="24"/>
          <w:szCs w:val="24"/>
          <w:lang w:val="cy-GB"/>
        </w:rPr>
        <w:t>wiri</w:t>
      </w:r>
      <w:r w:rsidR="000030B0" w:rsidRPr="00486526">
        <w:rPr>
          <w:rFonts w:ascii="Arial" w:eastAsia="Calibri" w:hAnsi="Arial" w:cs="Arial"/>
          <w:sz w:val="24"/>
          <w:szCs w:val="24"/>
          <w:lang w:val="cy-GB"/>
        </w:rPr>
        <w:t>o</w:t>
      </w:r>
      <w:r w:rsidRPr="00486526">
        <w:rPr>
          <w:rFonts w:ascii="Arial" w:eastAsia="Calibri" w:hAnsi="Arial" w:cs="Arial"/>
          <w:sz w:val="24"/>
          <w:szCs w:val="24"/>
          <w:lang w:val="cy-GB"/>
        </w:rPr>
        <w:t xml:space="preserve"> yn rhan o’r broses cymeradwyo moesegol.</w:t>
      </w:r>
      <w:r w:rsidR="00501FD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Dylai ymchwilwyr fod yn ymwybodol, fodd bynnag, y gall gwaith ymchwil yn y sector iechyd (er enghraifft, gweithio gyda dyfeisiau meddygol, neu mewn lleoliadau clinigol, neu lle cyflawnir unrhyw ymyriad meddygol) ei gwneud yn ofynnol trefnu bod yswiriant ychwanegol ar gael.</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Yn yr achosion hyn, ni ddylai gwaith ymchwil ddechrau o gwbl nes bod cymeradwyaeth foesegol wedi ei rhoi.</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Cydlynir materion indemniad ar gyfer gwaith ymchwil gan INSPIRE ac efallai yr hoffai ymgeiswyr drafod indemniad cyn gwneud cais am gymeradwyaeth foesegol.</w:t>
      </w:r>
      <w:r w:rsidR="0085512E" w:rsidRPr="00486526">
        <w:rPr>
          <w:rFonts w:ascii="Arial" w:eastAsia="Calibri" w:hAnsi="Arial" w:cs="Arial"/>
          <w:sz w:val="24"/>
          <w:szCs w:val="24"/>
        </w:rPr>
        <w:t xml:space="preserve"> </w:t>
      </w:r>
    </w:p>
    <w:p w14:paraId="37432F54" w14:textId="77777777" w:rsidR="00684DD6" w:rsidRPr="00486526" w:rsidRDefault="00684DD6" w:rsidP="00896772">
      <w:pPr>
        <w:spacing w:after="0" w:line="240" w:lineRule="auto"/>
        <w:jc w:val="both"/>
        <w:rPr>
          <w:rFonts w:ascii="Arial" w:eastAsia="Calibri" w:hAnsi="Arial" w:cs="Arial"/>
          <w:sz w:val="24"/>
          <w:szCs w:val="24"/>
        </w:rPr>
      </w:pPr>
    </w:p>
    <w:p w14:paraId="4C4B171B" w14:textId="31901CC1" w:rsidR="0085512E" w:rsidRPr="00486526" w:rsidRDefault="000723CA" w:rsidP="000723CA">
      <w:pPr>
        <w:pStyle w:val="Heading2"/>
        <w:numPr>
          <w:ilvl w:val="0"/>
          <w:numId w:val="34"/>
        </w:numPr>
      </w:pPr>
      <w:bookmarkStart w:id="36" w:name="_Toc222231067"/>
      <w:r w:rsidRPr="00486526">
        <w:rPr>
          <w:lang w:val="cy-GB"/>
        </w:rPr>
        <w:t>Cymeradwyo</w:t>
      </w:r>
      <w:bookmarkEnd w:id="36"/>
      <w:r w:rsidR="0085512E" w:rsidRPr="00486526">
        <w:t xml:space="preserve"> </w:t>
      </w:r>
    </w:p>
    <w:p w14:paraId="726D8F84" w14:textId="0CE2B9E2" w:rsidR="0085512E" w:rsidRPr="00486526" w:rsidRDefault="000723CA" w:rsidP="000723CA">
      <w:pPr>
        <w:spacing w:after="0" w:line="240" w:lineRule="auto"/>
        <w:rPr>
          <w:rFonts w:ascii="Arial" w:eastAsia="Calibri" w:hAnsi="Arial" w:cs="Arial"/>
          <w:sz w:val="24"/>
          <w:szCs w:val="24"/>
        </w:rPr>
      </w:pPr>
      <w:r w:rsidRPr="00486526">
        <w:rPr>
          <w:rFonts w:ascii="Arial" w:eastAsia="Calibri" w:hAnsi="Arial" w:cs="Arial"/>
          <w:sz w:val="24"/>
          <w:szCs w:val="24"/>
          <w:lang w:val="cy-GB"/>
        </w:rPr>
        <w:t>Dylid cyflwyno ceisiadau am gymeradwyaeth foesegol i’w hystyried cyn gynted ag y bo modd.</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Rhaid cymeradwyo pob prosiect o safbwynt moesegol cyn y dechreuir gweithio ar y rhan honno o'r gwaith y ceisir cymeradwyaeth ar ei chyfer.</w:t>
      </w:r>
      <w:r w:rsidR="0085512E" w:rsidRPr="00486526">
        <w:rPr>
          <w:rFonts w:ascii="Arial" w:eastAsia="Calibri" w:hAnsi="Arial" w:cs="Arial"/>
          <w:sz w:val="24"/>
          <w:szCs w:val="24"/>
        </w:rPr>
        <w:t xml:space="preserve"> </w:t>
      </w:r>
    </w:p>
    <w:p w14:paraId="7027B934" w14:textId="77777777" w:rsidR="0085512E" w:rsidRPr="00486526" w:rsidRDefault="0085512E" w:rsidP="0085512E">
      <w:pPr>
        <w:spacing w:after="0" w:line="240" w:lineRule="auto"/>
        <w:rPr>
          <w:rFonts w:ascii="Arial" w:eastAsia="Calibri" w:hAnsi="Arial" w:cs="Arial"/>
          <w:sz w:val="24"/>
          <w:szCs w:val="24"/>
        </w:rPr>
      </w:pPr>
    </w:p>
    <w:p w14:paraId="3EF902A4" w14:textId="5770DED1" w:rsidR="0085512E" w:rsidRPr="00486526" w:rsidRDefault="000723CA" w:rsidP="000723CA">
      <w:pPr>
        <w:spacing w:after="0" w:line="240" w:lineRule="auto"/>
        <w:rPr>
          <w:rFonts w:ascii="Arial" w:eastAsia="Calibri" w:hAnsi="Arial" w:cs="Arial"/>
          <w:sz w:val="24"/>
          <w:szCs w:val="24"/>
        </w:rPr>
      </w:pPr>
      <w:r w:rsidRPr="00486526">
        <w:rPr>
          <w:rFonts w:ascii="Arial" w:eastAsia="Calibri" w:hAnsi="Arial" w:cs="Arial"/>
          <w:sz w:val="24"/>
          <w:szCs w:val="24"/>
          <w:lang w:val="cy-GB"/>
        </w:rPr>
        <w:t>Os cymeradwyir prosiectau caiff y gwaith ymchwil fynd yn ei flaen. Bydd yr ymgeisydd ac, yn achos gwaith myfyrwyr, y goruchwyliwr(wyr) yn derbyn gohebiaeth i’r perwyl hwn gan y Pwyllgor Moeseg Ymchwil.</w:t>
      </w:r>
      <w:r w:rsidR="00501FD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Cymeradwyir prosiectau ar gyfer y broses ymchwil ar ei hyd ar yr amod eu bod yn cael eu hailgyflwyno pe bai natur yr ymchwil yn newid neu os canfyddir goblygiadau moesegol nas rhagwelwyd yn ystod y broses ymchwil.</w:t>
      </w:r>
    </w:p>
    <w:p w14:paraId="71E72611" w14:textId="77777777" w:rsidR="0085512E" w:rsidRPr="00486526" w:rsidRDefault="0085512E" w:rsidP="0085512E">
      <w:pPr>
        <w:spacing w:after="0" w:line="240" w:lineRule="auto"/>
        <w:rPr>
          <w:rFonts w:ascii="Arial" w:eastAsia="Calibri" w:hAnsi="Arial" w:cs="Arial"/>
          <w:sz w:val="24"/>
          <w:szCs w:val="24"/>
        </w:rPr>
      </w:pPr>
    </w:p>
    <w:p w14:paraId="4BAC47DF" w14:textId="2CF99CA0" w:rsidR="0085512E" w:rsidRPr="00486526" w:rsidRDefault="000723CA" w:rsidP="000723CA">
      <w:pPr>
        <w:spacing w:after="0" w:line="240" w:lineRule="auto"/>
        <w:rPr>
          <w:rFonts w:ascii="Arial" w:eastAsia="Calibri" w:hAnsi="Arial" w:cs="Arial"/>
          <w:sz w:val="24"/>
          <w:szCs w:val="24"/>
        </w:rPr>
      </w:pPr>
      <w:r w:rsidRPr="00486526">
        <w:rPr>
          <w:rFonts w:ascii="Arial" w:eastAsia="Calibri" w:hAnsi="Arial" w:cs="Arial"/>
          <w:sz w:val="24"/>
          <w:szCs w:val="24"/>
          <w:lang w:val="cy-GB"/>
        </w:rPr>
        <w:t>Os cymeradwyir prosiectau yn amodol ar ddiwygiadau, caiff yr ymgeisydd a’r goruchwyliwr(wyr) neges i’r perwyl hwn sy’n nodi’r mân bwyntiau lle mae angen eglurhad.</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Dylid diwygio’r prosiect a’i ailgyflwyno i’r Pwyllgor Moeseg i’w gymeradwyo.</w:t>
      </w:r>
      <w:r w:rsidR="0085512E" w:rsidRPr="00486526">
        <w:rPr>
          <w:rFonts w:ascii="Arial" w:eastAsia="Calibri" w:hAnsi="Arial" w:cs="Arial"/>
          <w:sz w:val="24"/>
          <w:szCs w:val="24"/>
        </w:rPr>
        <w:t xml:space="preserve"> </w:t>
      </w:r>
    </w:p>
    <w:p w14:paraId="2B4E0CDB" w14:textId="77777777" w:rsidR="0085512E" w:rsidRPr="00486526" w:rsidRDefault="0085512E" w:rsidP="0085512E">
      <w:pPr>
        <w:spacing w:after="0" w:line="240" w:lineRule="auto"/>
        <w:rPr>
          <w:rFonts w:ascii="Arial" w:eastAsia="Calibri" w:hAnsi="Arial" w:cs="Arial"/>
          <w:sz w:val="24"/>
          <w:szCs w:val="24"/>
        </w:rPr>
      </w:pPr>
    </w:p>
    <w:p w14:paraId="6C4FF50A" w14:textId="3C6CA6A2" w:rsidR="0085512E" w:rsidRPr="00486526" w:rsidRDefault="006C3C41" w:rsidP="006C3C41">
      <w:pPr>
        <w:spacing w:after="0" w:line="240" w:lineRule="auto"/>
        <w:rPr>
          <w:rFonts w:ascii="Arial" w:eastAsia="Calibri" w:hAnsi="Arial" w:cs="Arial"/>
          <w:sz w:val="24"/>
          <w:szCs w:val="24"/>
        </w:rPr>
      </w:pPr>
      <w:r w:rsidRPr="00486526">
        <w:rPr>
          <w:rFonts w:ascii="Arial" w:eastAsia="Calibri" w:hAnsi="Arial" w:cs="Arial"/>
          <w:sz w:val="24"/>
          <w:szCs w:val="24"/>
          <w:lang w:val="cy-GB"/>
        </w:rPr>
        <w:t>Os na chymeradwyir prosiectau am fod ynddynt ddiffygion mawr, caiff yr ymgeisydd a'r goruchwyliwr(wyr) lythyr gan y Pwyllgor Moeseg, sy'n nodi manylion y problemau y mae angen mynd i'r afael â nhw. Rhaid diwygio’r prosiect yn sylweddol a’i ailgyflwyno i’r Pwyllgor Moeseg i’w gymeradwyo.</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Os na chymeradwyir prosiect am fod ynddo ddiffyg mawr, os yw’r prosiect yn defnyddio data personol dylid ymgynghori â’r Swyddog Diogelu Data.</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Dylid cynnal DPIA newydd yn ogystal.</w:t>
      </w:r>
    </w:p>
    <w:p w14:paraId="6FD752D2" w14:textId="77777777" w:rsidR="0085512E" w:rsidRPr="00486526" w:rsidRDefault="0085512E" w:rsidP="0085512E">
      <w:pPr>
        <w:spacing w:after="0" w:line="240" w:lineRule="auto"/>
        <w:rPr>
          <w:rFonts w:ascii="Arial" w:eastAsia="Calibri" w:hAnsi="Arial" w:cs="Arial"/>
          <w:sz w:val="24"/>
          <w:szCs w:val="24"/>
        </w:rPr>
      </w:pPr>
    </w:p>
    <w:p w14:paraId="32912EC9" w14:textId="4E34ABFD" w:rsidR="0085512E" w:rsidRPr="00486526" w:rsidRDefault="006C3C41" w:rsidP="006C3C41">
      <w:pPr>
        <w:pStyle w:val="Heading2"/>
        <w:numPr>
          <w:ilvl w:val="0"/>
          <w:numId w:val="34"/>
        </w:numPr>
      </w:pPr>
      <w:bookmarkStart w:id="37" w:name="_Toc222231068"/>
      <w:r w:rsidRPr="00486526">
        <w:rPr>
          <w:lang w:val="cy-GB"/>
        </w:rPr>
        <w:t>Adolygiad parhaus o bob prosiect ymchwil</w:t>
      </w:r>
      <w:bookmarkEnd w:id="37"/>
    </w:p>
    <w:p w14:paraId="0FA3FE90" w14:textId="647EBCF3" w:rsidR="0085512E" w:rsidRPr="00486526" w:rsidRDefault="006C3C41" w:rsidP="00CD59A5">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Bydd staff sy’n ymgymryd ag ymchwil </w:t>
      </w:r>
      <w:r w:rsidR="00CD59A5" w:rsidRPr="00486526">
        <w:rPr>
          <w:rFonts w:ascii="Arial" w:eastAsia="Calibri" w:hAnsi="Arial" w:cs="Arial"/>
          <w:sz w:val="24"/>
          <w:szCs w:val="24"/>
          <w:lang w:val="cy-GB"/>
        </w:rPr>
        <w:t xml:space="preserve">ac </w:t>
      </w:r>
      <w:r w:rsidR="006A09A3" w:rsidRPr="00486526">
        <w:rPr>
          <w:rFonts w:ascii="Arial" w:eastAsia="Calibri" w:hAnsi="Arial" w:cs="Arial"/>
          <w:sz w:val="24"/>
          <w:szCs w:val="24"/>
          <w:lang w:val="cy-GB"/>
        </w:rPr>
        <w:t>s</w:t>
      </w:r>
      <w:r w:rsidR="00CD59A5" w:rsidRPr="00486526">
        <w:rPr>
          <w:rFonts w:ascii="Arial" w:eastAsia="Calibri" w:hAnsi="Arial" w:cs="Arial"/>
          <w:sz w:val="24"/>
          <w:szCs w:val="24"/>
          <w:lang w:val="cy-GB"/>
        </w:rPr>
        <w:t>y</w:t>
      </w:r>
      <w:r w:rsidR="006A09A3" w:rsidRPr="00486526">
        <w:rPr>
          <w:rFonts w:ascii="Arial" w:eastAsia="Calibri" w:hAnsi="Arial" w:cs="Arial"/>
          <w:sz w:val="24"/>
          <w:szCs w:val="24"/>
          <w:lang w:val="cy-GB"/>
        </w:rPr>
        <w:t>’</w:t>
      </w:r>
      <w:r w:rsidR="00CD59A5" w:rsidRPr="00486526">
        <w:rPr>
          <w:rFonts w:ascii="Arial" w:eastAsia="Calibri" w:hAnsi="Arial" w:cs="Arial"/>
          <w:sz w:val="24"/>
          <w:szCs w:val="24"/>
          <w:lang w:val="cy-GB"/>
        </w:rPr>
        <w:t xml:space="preserve">n goruchwylio ymchwil </w:t>
      </w:r>
      <w:r w:rsidRPr="00486526">
        <w:rPr>
          <w:rFonts w:ascii="Arial" w:eastAsia="Calibri" w:hAnsi="Arial" w:cs="Arial"/>
          <w:sz w:val="24"/>
          <w:szCs w:val="24"/>
          <w:lang w:val="cy-GB"/>
        </w:rPr>
        <w:t xml:space="preserve">yn adolygu cyfranogiad cyfranogwyr, y cynnwys pynciol a ffynonellau data yn barhaus, ynghyd â’r dulliau a ddefnyddir o ran materion moesegol parhaus ac </w:t>
      </w:r>
      <w:r w:rsidR="004160C3" w:rsidRPr="00486526">
        <w:rPr>
          <w:rFonts w:ascii="Arial" w:eastAsia="Calibri" w:hAnsi="Arial" w:cs="Arial"/>
          <w:sz w:val="24"/>
          <w:szCs w:val="24"/>
          <w:lang w:val="cy-GB"/>
        </w:rPr>
        <w:t>nas rhagwelwyd</w:t>
      </w:r>
      <w:r w:rsidRPr="00486526">
        <w:rPr>
          <w:rFonts w:ascii="Arial" w:eastAsia="Calibri" w:hAnsi="Arial" w:cs="Arial"/>
          <w:sz w:val="24"/>
          <w:szCs w:val="24"/>
          <w:lang w:val="cy-GB"/>
        </w:rPr>
        <w:t xml:space="preserve">. </w:t>
      </w:r>
      <w:r w:rsidR="00CD59A5" w:rsidRPr="00486526">
        <w:rPr>
          <w:rFonts w:ascii="Arial" w:eastAsia="Calibri" w:hAnsi="Arial" w:cs="Arial"/>
          <w:sz w:val="24"/>
          <w:szCs w:val="24"/>
          <w:lang w:val="cy-GB"/>
        </w:rPr>
        <w:t xml:space="preserve">Caiff pob ymchwil ôl-raddedig a wneir ar gyfer graddau ymchwil ei adolygu am broblemau moesegol parhaus </w:t>
      </w:r>
      <w:r w:rsidR="004160C3" w:rsidRPr="00486526">
        <w:rPr>
          <w:rFonts w:ascii="Arial" w:eastAsia="Calibri" w:hAnsi="Arial" w:cs="Arial"/>
          <w:sz w:val="24"/>
          <w:szCs w:val="24"/>
          <w:lang w:val="cy-GB"/>
        </w:rPr>
        <w:t xml:space="preserve">ac </w:t>
      </w:r>
      <w:r w:rsidR="00CD59A5" w:rsidRPr="00486526">
        <w:rPr>
          <w:rFonts w:ascii="Arial" w:eastAsia="Calibri" w:hAnsi="Arial" w:cs="Arial"/>
          <w:sz w:val="24"/>
          <w:szCs w:val="24"/>
          <w:lang w:val="cy-GB"/>
        </w:rPr>
        <w:t>nas rhagwelwyd yn ystod gwahanol gyfnodau ymgeisyddiaeth gradd ymchwil:</w:t>
      </w:r>
    </w:p>
    <w:p w14:paraId="216992BC" w14:textId="77777777" w:rsidR="0085512E" w:rsidRPr="00486526" w:rsidRDefault="0085512E" w:rsidP="0085512E">
      <w:pPr>
        <w:spacing w:after="0" w:line="240" w:lineRule="auto"/>
        <w:rPr>
          <w:rFonts w:ascii="Arial" w:eastAsia="Calibri" w:hAnsi="Arial" w:cs="Arial"/>
          <w:sz w:val="24"/>
          <w:szCs w:val="24"/>
        </w:rPr>
      </w:pPr>
      <w:r w:rsidRPr="00486526">
        <w:rPr>
          <w:rFonts w:ascii="Arial" w:eastAsia="Calibri" w:hAnsi="Arial" w:cs="Arial"/>
          <w:sz w:val="24"/>
          <w:szCs w:val="24"/>
        </w:rPr>
        <w:t xml:space="preserve"> </w:t>
      </w:r>
    </w:p>
    <w:p w14:paraId="6A2F0784" w14:textId="097933C5" w:rsidR="0085512E" w:rsidRPr="00486526" w:rsidRDefault="00D47208" w:rsidP="00D47208">
      <w:pPr>
        <w:numPr>
          <w:ilvl w:val="0"/>
          <w:numId w:val="13"/>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Adolygiadau cynnydd gyda'r tîm goruchwylio</w:t>
      </w:r>
    </w:p>
    <w:p w14:paraId="29404F43" w14:textId="37B66022" w:rsidR="0085512E" w:rsidRPr="00486526" w:rsidRDefault="00D47208" w:rsidP="00D47208">
      <w:pPr>
        <w:numPr>
          <w:ilvl w:val="0"/>
          <w:numId w:val="13"/>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Cyflwyno cynnig ymchwil llawn</w:t>
      </w:r>
    </w:p>
    <w:p w14:paraId="232D7DEE" w14:textId="1A5A98B9" w:rsidR="0085512E" w:rsidRPr="00486526" w:rsidRDefault="00D47208" w:rsidP="00D47208">
      <w:pPr>
        <w:numPr>
          <w:ilvl w:val="0"/>
          <w:numId w:val="13"/>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Uwchraddio o MPhil / PhD (pan fo’n berthnasol)</w:t>
      </w:r>
    </w:p>
    <w:p w14:paraId="2344DCF8" w14:textId="73CA6428" w:rsidR="0085512E" w:rsidRPr="00486526" w:rsidRDefault="00D47208" w:rsidP="00D47208">
      <w:pPr>
        <w:numPr>
          <w:ilvl w:val="0"/>
          <w:numId w:val="13"/>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Cwblhau Cyfnod Prawf yn llwyddiannus (pan fo’n berthnasol)</w:t>
      </w:r>
    </w:p>
    <w:p w14:paraId="23DDD0D7" w14:textId="34E74364" w:rsidR="0085512E" w:rsidRPr="00486526" w:rsidRDefault="00D47208" w:rsidP="00D47208">
      <w:pPr>
        <w:numPr>
          <w:ilvl w:val="0"/>
          <w:numId w:val="13"/>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 xml:space="preserve">Adolygiad cynnydd blynyddol </w:t>
      </w:r>
    </w:p>
    <w:p w14:paraId="0FA18B2B" w14:textId="77777777" w:rsidR="0085512E" w:rsidRPr="00486526" w:rsidRDefault="0085512E" w:rsidP="0085512E">
      <w:pPr>
        <w:spacing w:after="0" w:line="240" w:lineRule="auto"/>
        <w:rPr>
          <w:rFonts w:ascii="Arial" w:eastAsia="Calibri" w:hAnsi="Arial" w:cs="Arial"/>
          <w:sz w:val="24"/>
          <w:szCs w:val="24"/>
        </w:rPr>
      </w:pPr>
      <w:r w:rsidRPr="00486526">
        <w:rPr>
          <w:rFonts w:ascii="Arial" w:eastAsia="Calibri" w:hAnsi="Arial" w:cs="Arial"/>
          <w:sz w:val="24"/>
          <w:szCs w:val="24"/>
        </w:rPr>
        <w:lastRenderedPageBreak/>
        <w:t xml:space="preserve"> </w:t>
      </w:r>
    </w:p>
    <w:p w14:paraId="4364B9E7" w14:textId="54FC6A76" w:rsidR="0085512E" w:rsidRPr="00486526" w:rsidRDefault="00D47208" w:rsidP="00D47208">
      <w:pPr>
        <w:spacing w:after="0" w:line="240" w:lineRule="auto"/>
        <w:rPr>
          <w:rFonts w:ascii="Arial" w:eastAsia="Calibri" w:hAnsi="Arial" w:cs="Arial"/>
          <w:sz w:val="24"/>
          <w:szCs w:val="24"/>
        </w:rPr>
      </w:pPr>
      <w:r w:rsidRPr="00486526">
        <w:rPr>
          <w:rFonts w:ascii="Arial" w:eastAsia="Calibri" w:hAnsi="Arial" w:cs="Arial"/>
          <w:sz w:val="24"/>
          <w:szCs w:val="24"/>
          <w:lang w:val="cy-GB"/>
        </w:rPr>
        <w:t>Yn achos pob ymchwil, ar lefel israddedig, ôl-raddedig a staff, os bydd prosiectau y barnwyd yn wreiddiol nad oedd goblygiadau moesegol iddynt yn newid, a dimensiynau moesegol yn dod i’r amlwg yn sgil hynny, yna yn achos ymchwil a oruchwylir, cyfrifoldeb y goruchwylwyr prosiectau yw sicrhau y cyfeirir at, ac y dilynir, weithdrefnau craffu moesegol. Mewn achosion eraill, y staff sy’n gyfrifol am yr ymchwil sydd â’r cyfrifoldeb hwnnw.</w:t>
      </w:r>
      <w:r w:rsidR="0085512E" w:rsidRPr="00486526">
        <w:rPr>
          <w:rFonts w:ascii="Arial" w:eastAsia="Calibri" w:hAnsi="Arial" w:cs="Arial"/>
          <w:sz w:val="24"/>
          <w:szCs w:val="24"/>
        </w:rPr>
        <w:t xml:space="preserve"> </w:t>
      </w:r>
    </w:p>
    <w:p w14:paraId="0A3C9F20" w14:textId="77777777" w:rsidR="0085512E" w:rsidRPr="00486526" w:rsidRDefault="0085512E" w:rsidP="0085512E">
      <w:pPr>
        <w:spacing w:after="0" w:line="240" w:lineRule="auto"/>
        <w:rPr>
          <w:rFonts w:ascii="Arial" w:eastAsia="Calibri" w:hAnsi="Arial" w:cs="Arial"/>
          <w:sz w:val="24"/>
          <w:szCs w:val="24"/>
        </w:rPr>
      </w:pPr>
    </w:p>
    <w:p w14:paraId="52B137AF" w14:textId="24C1448F" w:rsidR="0085512E" w:rsidRPr="00486526" w:rsidRDefault="00D47208" w:rsidP="009C11C1">
      <w:pPr>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Ym mhob achos rhaid rhoi gwybod </w:t>
      </w:r>
      <w:r w:rsidR="009C11C1" w:rsidRPr="00486526">
        <w:rPr>
          <w:rFonts w:ascii="Arial" w:eastAsia="Calibri" w:hAnsi="Arial" w:cs="Arial"/>
          <w:sz w:val="24"/>
          <w:szCs w:val="24"/>
          <w:lang w:val="cy-GB"/>
        </w:rPr>
        <w:t xml:space="preserve">i’r Pwyllgor Moeseg Ymchwil </w:t>
      </w:r>
      <w:r w:rsidRPr="00486526">
        <w:rPr>
          <w:rFonts w:ascii="Arial" w:eastAsia="Calibri" w:hAnsi="Arial" w:cs="Arial"/>
          <w:sz w:val="24"/>
          <w:szCs w:val="24"/>
          <w:lang w:val="cy-GB"/>
        </w:rPr>
        <w:t>am unrhyw ddigwyddiadau niweidiol wrth gynnal prosiectau ymchwil.</w:t>
      </w:r>
      <w:r w:rsidR="0085512E" w:rsidRPr="00486526">
        <w:rPr>
          <w:rFonts w:ascii="Arial" w:eastAsia="Calibri" w:hAnsi="Arial" w:cs="Arial"/>
          <w:sz w:val="24"/>
          <w:szCs w:val="24"/>
        </w:rPr>
        <w:t xml:space="preserve"> </w:t>
      </w:r>
      <w:r w:rsidR="00887DFB" w:rsidRPr="00486526">
        <w:rPr>
          <w:rFonts w:ascii="Arial" w:eastAsia="Calibri" w:hAnsi="Arial" w:cs="Arial"/>
          <w:sz w:val="24"/>
          <w:szCs w:val="24"/>
          <w:lang w:val="cy-GB"/>
        </w:rPr>
        <w:t>Mewn achosion o’r fath rhaid i’r ymchwilydd, boed yn aelod o'r staff neu'n fyfyriwr, dynnu'n ôl o'r broses ymchwilio ar unwaith tan idd</w:t>
      </w:r>
      <w:r w:rsidR="003301D0" w:rsidRPr="00486526">
        <w:rPr>
          <w:rFonts w:ascii="Arial" w:eastAsia="Calibri" w:hAnsi="Arial" w:cs="Arial"/>
          <w:sz w:val="24"/>
          <w:szCs w:val="24"/>
          <w:lang w:val="cy-GB"/>
        </w:rPr>
        <w:t>ynt</w:t>
      </w:r>
      <w:r w:rsidR="00887DFB" w:rsidRPr="00486526">
        <w:rPr>
          <w:rFonts w:ascii="Arial" w:eastAsia="Calibri" w:hAnsi="Arial" w:cs="Arial"/>
          <w:sz w:val="24"/>
          <w:szCs w:val="24"/>
          <w:lang w:val="cy-GB"/>
        </w:rPr>
        <w:t xml:space="preserve"> gael gwybod gan y Pwyllgor Moeseg Ymchwil fod y Brifysgol yn fodlon bod y cynllun ymchwil wedi'i newid mewn modd sy’n ll</w:t>
      </w:r>
      <w:r w:rsidR="003301D0" w:rsidRPr="00486526">
        <w:rPr>
          <w:rFonts w:ascii="Arial" w:eastAsia="Calibri" w:hAnsi="Arial" w:cs="Arial"/>
          <w:sz w:val="24"/>
          <w:szCs w:val="24"/>
          <w:lang w:val="cy-GB"/>
        </w:rPr>
        <w:t xml:space="preserve">iniaru </w:t>
      </w:r>
      <w:r w:rsidR="00887DFB" w:rsidRPr="00486526">
        <w:rPr>
          <w:rFonts w:ascii="Arial" w:eastAsia="Calibri" w:hAnsi="Arial" w:cs="Arial"/>
          <w:sz w:val="24"/>
          <w:szCs w:val="24"/>
          <w:lang w:val="cy-GB"/>
        </w:rPr>
        <w:t>niwed pellach.</w:t>
      </w:r>
      <w:r w:rsidR="0085512E" w:rsidRPr="00486526">
        <w:rPr>
          <w:rFonts w:ascii="Arial" w:eastAsia="Calibri" w:hAnsi="Arial" w:cs="Arial"/>
          <w:sz w:val="24"/>
          <w:szCs w:val="24"/>
        </w:rPr>
        <w:t xml:space="preserve"> </w:t>
      </w:r>
      <w:r w:rsidR="00887DFB" w:rsidRPr="00486526">
        <w:rPr>
          <w:rFonts w:ascii="Arial" w:eastAsia="Calibri" w:hAnsi="Arial" w:cs="Arial"/>
          <w:sz w:val="24"/>
          <w:szCs w:val="24"/>
          <w:lang w:val="cy-GB"/>
        </w:rPr>
        <w:t>Dylai ymchwilwyr a thimau goruchwylio ymgynghori â’r Swyddog Diogelu Data a Chadeirydd y Pwyllgor Moeseg Ymchwil os bydd pryderon posibl neu wirioneddol yn codi o safbwynt cydymffurf</w:t>
      </w:r>
      <w:r w:rsidR="00B269E1" w:rsidRPr="00486526">
        <w:rPr>
          <w:rFonts w:ascii="Arial" w:eastAsia="Calibri" w:hAnsi="Arial" w:cs="Arial"/>
          <w:sz w:val="24"/>
          <w:szCs w:val="24"/>
          <w:lang w:val="cy-GB"/>
        </w:rPr>
        <w:t>i</w:t>
      </w:r>
      <w:r w:rsidR="00B05B71" w:rsidRPr="00486526">
        <w:rPr>
          <w:rFonts w:ascii="Arial" w:eastAsia="Calibri" w:hAnsi="Arial" w:cs="Arial"/>
          <w:sz w:val="24"/>
          <w:szCs w:val="24"/>
          <w:lang w:val="cy-GB"/>
        </w:rPr>
        <w:t xml:space="preserve">o </w:t>
      </w:r>
      <w:r w:rsidR="00B269E1" w:rsidRPr="00486526">
        <w:rPr>
          <w:rFonts w:ascii="Arial" w:eastAsia="Calibri" w:hAnsi="Arial" w:cs="Arial"/>
          <w:sz w:val="24"/>
          <w:szCs w:val="24"/>
          <w:lang w:val="cy-GB"/>
        </w:rPr>
        <w:t xml:space="preserve">â gofynion </w:t>
      </w:r>
      <w:r w:rsidR="00887DFB" w:rsidRPr="00486526">
        <w:rPr>
          <w:rFonts w:ascii="Arial" w:eastAsia="Calibri" w:hAnsi="Arial" w:cs="Arial"/>
          <w:sz w:val="24"/>
          <w:szCs w:val="24"/>
          <w:lang w:val="cy-GB"/>
        </w:rPr>
        <w:t>diogelu data.</w:t>
      </w:r>
    </w:p>
    <w:p w14:paraId="13F9267D" w14:textId="77777777" w:rsidR="0085512E" w:rsidRPr="00486526" w:rsidRDefault="0085512E" w:rsidP="0085512E">
      <w:pPr>
        <w:spacing w:after="0" w:line="240" w:lineRule="auto"/>
        <w:rPr>
          <w:rFonts w:ascii="Arial" w:eastAsia="Calibri" w:hAnsi="Arial" w:cs="Arial"/>
          <w:b/>
          <w:color w:val="0070C0"/>
          <w:sz w:val="24"/>
          <w:szCs w:val="24"/>
        </w:rPr>
      </w:pPr>
    </w:p>
    <w:p w14:paraId="75DC9CD6" w14:textId="1E5A4433" w:rsidR="00626ABE" w:rsidRPr="00486526" w:rsidRDefault="000341CF" w:rsidP="000341CF">
      <w:pPr>
        <w:pStyle w:val="Heading2"/>
        <w:numPr>
          <w:ilvl w:val="0"/>
          <w:numId w:val="34"/>
        </w:numPr>
      </w:pPr>
      <w:bookmarkStart w:id="38" w:name="_Toc222231069"/>
      <w:r w:rsidRPr="00486526">
        <w:rPr>
          <w:lang w:val="cy-GB"/>
        </w:rPr>
        <w:t>Camymddwyn mewn Ymchwil</w:t>
      </w:r>
      <w:bookmarkEnd w:id="38"/>
    </w:p>
    <w:p w14:paraId="68C181F5" w14:textId="256E421C" w:rsidR="00020C06" w:rsidRPr="00486526" w:rsidRDefault="007574A4" w:rsidP="000341CF">
      <w:pPr>
        <w:autoSpaceDE w:val="0"/>
        <w:autoSpaceDN w:val="0"/>
        <w:adjustRightInd w:val="0"/>
        <w:spacing w:after="0" w:line="240" w:lineRule="auto"/>
        <w:rPr>
          <w:rFonts w:ascii="Arial" w:eastAsia="Calibri" w:hAnsi="Arial" w:cs="Arial"/>
        </w:rPr>
      </w:pPr>
      <w:r w:rsidRPr="00486526">
        <w:rPr>
          <w:rFonts w:ascii="Arial" w:eastAsia="Calibri" w:hAnsi="Arial" w:cs="Arial"/>
          <w:lang w:val="cy-GB"/>
        </w:rPr>
        <w:t xml:space="preserve">Disgrifir </w:t>
      </w:r>
      <w:r w:rsidR="000341CF" w:rsidRPr="00486526">
        <w:rPr>
          <w:rFonts w:ascii="Arial" w:eastAsia="Calibri" w:hAnsi="Arial" w:cs="Arial"/>
          <w:lang w:val="cy-GB"/>
        </w:rPr>
        <w:t>camymddwyn mewn ymchwil fel ymddygiad neu weithredu sy’n syrthio’n fyr o’r safonau moeseg ac uniondeb, ymchwil ac ysgolheictod sy’n ofynnol i sicrhau bod uniondeb ymchwil yn cael ei gynnal.</w:t>
      </w:r>
      <w:r w:rsidR="00020C06" w:rsidRPr="00486526">
        <w:rPr>
          <w:rFonts w:ascii="Arial" w:eastAsia="Calibri" w:hAnsi="Arial" w:cs="Arial"/>
        </w:rPr>
        <w:t xml:space="preserve"> </w:t>
      </w:r>
      <w:r w:rsidR="000341CF" w:rsidRPr="00486526">
        <w:rPr>
          <w:rFonts w:ascii="Arial" w:eastAsia="Calibri" w:hAnsi="Arial" w:cs="Arial"/>
          <w:lang w:val="cy-GB"/>
        </w:rPr>
        <w:t>Mae’n broblem oherwydd gall achosi niwed (er enghraifft i gleifion, y cyhoedd a’r amgylchedd), mae’n niweidio hygrededd yr ymchwil, yn tanseilio’r cofnod ymchwil ac yn gwastraffu adnoddau.</w:t>
      </w:r>
    </w:p>
    <w:p w14:paraId="62A3830C" w14:textId="77777777" w:rsidR="00020C06" w:rsidRPr="00486526" w:rsidRDefault="00020C06" w:rsidP="00020C06">
      <w:pPr>
        <w:autoSpaceDE w:val="0"/>
        <w:autoSpaceDN w:val="0"/>
        <w:adjustRightInd w:val="0"/>
        <w:spacing w:after="0" w:line="240" w:lineRule="auto"/>
        <w:rPr>
          <w:rFonts w:ascii="Arial" w:eastAsia="Calibri" w:hAnsi="Arial" w:cs="Arial"/>
        </w:rPr>
      </w:pPr>
    </w:p>
    <w:p w14:paraId="35E7448B" w14:textId="2E15E970" w:rsidR="00020C06" w:rsidRPr="00486526" w:rsidRDefault="000341CF" w:rsidP="000341CF">
      <w:pPr>
        <w:autoSpaceDE w:val="0"/>
        <w:autoSpaceDN w:val="0"/>
        <w:adjustRightInd w:val="0"/>
        <w:spacing w:after="0" w:line="240" w:lineRule="auto"/>
        <w:rPr>
          <w:rFonts w:ascii="Arial" w:eastAsia="Calibri" w:hAnsi="Arial" w:cs="Arial"/>
        </w:rPr>
      </w:pPr>
      <w:r w:rsidRPr="00486526">
        <w:rPr>
          <w:rFonts w:ascii="Arial" w:eastAsia="Calibri" w:hAnsi="Arial" w:cs="Arial"/>
          <w:lang w:val="cy-GB"/>
        </w:rPr>
        <w:t>Mae’r Concordat i Gefnogi Uniondeb Ymchwil yn cydnabod bod rhyddid academaidd yn hanfodol i gynhyrchu ymchwil rhagorol. Golyga hyn fod y cyfrifoldeb o sicrhau nad oes camymddwyn yn digwydd yn gorwedd yn bennaf ar ysgwyddau ymchwilwyr unigol.</w:t>
      </w:r>
      <w:r w:rsidR="00020C06" w:rsidRPr="00486526">
        <w:rPr>
          <w:rFonts w:ascii="Arial" w:eastAsia="Calibri" w:hAnsi="Arial" w:cs="Arial"/>
        </w:rPr>
        <w:t xml:space="preserve"> </w:t>
      </w:r>
      <w:r w:rsidRPr="00486526">
        <w:rPr>
          <w:rFonts w:ascii="Arial" w:eastAsia="Calibri" w:hAnsi="Arial" w:cs="Arial"/>
          <w:lang w:val="cy-GB"/>
        </w:rPr>
        <w:t>Fodd bynnag, mae gan y Brifysgol fel cyflogwr ymchwilwyr rôl weithredol i’w chwarae o ran cynnal uniondeb ymchwil fel y nodir yn y Polisi hwn.</w:t>
      </w:r>
      <w:r w:rsidR="00020C06" w:rsidRPr="00486526">
        <w:rPr>
          <w:rFonts w:ascii="Arial" w:eastAsia="Calibri" w:hAnsi="Arial" w:cs="Arial"/>
        </w:rPr>
        <w:t xml:space="preserve"> </w:t>
      </w:r>
      <w:r w:rsidRPr="00486526">
        <w:rPr>
          <w:rFonts w:ascii="Arial" w:eastAsia="Calibri" w:hAnsi="Arial" w:cs="Arial"/>
          <w:lang w:val="cy-GB"/>
        </w:rPr>
        <w:t>Mae sawl ffurf o gamymddwyn mewn ymchwil, yn cynnwys:</w:t>
      </w:r>
    </w:p>
    <w:p w14:paraId="043D5287" w14:textId="77777777" w:rsidR="00020C06" w:rsidRPr="00486526" w:rsidRDefault="00020C06" w:rsidP="00020C06">
      <w:pPr>
        <w:autoSpaceDE w:val="0"/>
        <w:autoSpaceDN w:val="0"/>
        <w:adjustRightInd w:val="0"/>
        <w:spacing w:after="0" w:line="240" w:lineRule="auto"/>
        <w:rPr>
          <w:rFonts w:ascii="Arial" w:eastAsia="Calibri" w:hAnsi="Arial" w:cs="Arial"/>
        </w:rPr>
      </w:pPr>
    </w:p>
    <w:p w14:paraId="3F93CA34" w14:textId="0BA5F4B0" w:rsidR="00020C06" w:rsidRPr="00486526" w:rsidRDefault="000341CF" w:rsidP="000341CF">
      <w:pPr>
        <w:numPr>
          <w:ilvl w:val="0"/>
          <w:numId w:val="10"/>
        </w:numPr>
        <w:autoSpaceDE w:val="0"/>
        <w:autoSpaceDN w:val="0"/>
        <w:adjustRightInd w:val="0"/>
        <w:spacing w:after="0" w:line="240" w:lineRule="auto"/>
        <w:contextualSpacing/>
        <w:rPr>
          <w:rFonts w:ascii="Arial" w:eastAsia="Calibri" w:hAnsi="Arial" w:cs="Arial"/>
        </w:rPr>
      </w:pPr>
      <w:r w:rsidRPr="00486526">
        <w:rPr>
          <w:rFonts w:ascii="Arial" w:eastAsia="Calibri" w:hAnsi="Arial" w:cs="Arial"/>
          <w:b/>
          <w:bCs/>
          <w:lang w:val="cy-GB"/>
        </w:rPr>
        <w:t>Dweud celwydd</w:t>
      </w:r>
      <w:r w:rsidRPr="00486526">
        <w:rPr>
          <w:rFonts w:ascii="Arial" w:eastAsia="Calibri" w:hAnsi="Arial" w:cs="Arial"/>
          <w:lang w:val="cy-GB"/>
        </w:rPr>
        <w:t>: dyfeisio canlyniadau ffug neu gynnyrch ffug eraill (e.e. arteffactau) a’u cyflwyno fel petaent yn real</w:t>
      </w:r>
    </w:p>
    <w:p w14:paraId="23C0F978" w14:textId="7BDBEBD0" w:rsidR="00020C06" w:rsidRPr="00486526" w:rsidRDefault="000341CF" w:rsidP="000341CF">
      <w:pPr>
        <w:numPr>
          <w:ilvl w:val="0"/>
          <w:numId w:val="10"/>
        </w:numPr>
        <w:autoSpaceDE w:val="0"/>
        <w:autoSpaceDN w:val="0"/>
        <w:adjustRightInd w:val="0"/>
        <w:spacing w:after="0" w:line="240" w:lineRule="auto"/>
        <w:contextualSpacing/>
        <w:rPr>
          <w:rFonts w:ascii="Arial" w:eastAsia="Calibri" w:hAnsi="Arial" w:cs="Arial"/>
        </w:rPr>
      </w:pPr>
      <w:r w:rsidRPr="00486526">
        <w:rPr>
          <w:rFonts w:ascii="Arial" w:eastAsia="Calibri" w:hAnsi="Arial" w:cs="Arial"/>
          <w:b/>
          <w:bCs/>
          <w:lang w:val="cy-GB"/>
        </w:rPr>
        <w:t xml:space="preserve">Ffugio: </w:t>
      </w:r>
      <w:r w:rsidRPr="00486526">
        <w:rPr>
          <w:rFonts w:ascii="Arial" w:eastAsia="Calibri" w:hAnsi="Arial" w:cs="Arial"/>
          <w:lang w:val="cy-GB"/>
        </w:rPr>
        <w:t>camddefnyddio prosesau ymchwil neu newid neu hepgor data heb achos da</w:t>
      </w:r>
    </w:p>
    <w:p w14:paraId="3D2F3C7F" w14:textId="0866654E" w:rsidR="00020C06" w:rsidRPr="00486526" w:rsidRDefault="000341CF" w:rsidP="000341CF">
      <w:pPr>
        <w:numPr>
          <w:ilvl w:val="0"/>
          <w:numId w:val="10"/>
        </w:numPr>
        <w:autoSpaceDE w:val="0"/>
        <w:autoSpaceDN w:val="0"/>
        <w:adjustRightInd w:val="0"/>
        <w:spacing w:after="0" w:line="240" w:lineRule="auto"/>
        <w:contextualSpacing/>
        <w:rPr>
          <w:rFonts w:ascii="Arial" w:eastAsia="Calibri" w:hAnsi="Arial" w:cs="Arial"/>
        </w:rPr>
      </w:pPr>
      <w:r w:rsidRPr="00486526">
        <w:rPr>
          <w:rFonts w:ascii="Arial" w:eastAsia="Calibri" w:hAnsi="Arial" w:cs="Arial"/>
          <w:b/>
          <w:lang w:val="cy-GB"/>
        </w:rPr>
        <w:t>Llên-ladrad:</w:t>
      </w:r>
      <w:r w:rsidRPr="00486526">
        <w:rPr>
          <w:rFonts w:ascii="Arial" w:eastAsia="Calibri" w:hAnsi="Arial" w:cs="Arial"/>
          <w:b/>
          <w:spacing w:val="-5"/>
          <w:lang w:val="cy-GB"/>
        </w:rPr>
        <w:t xml:space="preserve"> </w:t>
      </w:r>
      <w:r w:rsidRPr="00486526">
        <w:rPr>
          <w:rFonts w:ascii="Arial" w:eastAsia="Calibri" w:hAnsi="Arial" w:cs="Arial"/>
          <w:lang w:val="cy-GB"/>
        </w:rPr>
        <w:t>defnyddio</w:t>
      </w:r>
      <w:r w:rsidRPr="00486526">
        <w:rPr>
          <w:rFonts w:ascii="Arial" w:eastAsia="Calibri" w:hAnsi="Arial" w:cs="Arial"/>
          <w:spacing w:val="-6"/>
          <w:lang w:val="cy-GB"/>
        </w:rPr>
        <w:t xml:space="preserve"> </w:t>
      </w:r>
      <w:r w:rsidRPr="00486526">
        <w:rPr>
          <w:rFonts w:ascii="Arial" w:eastAsia="Calibri" w:hAnsi="Arial" w:cs="Arial"/>
          <w:lang w:val="cy-GB"/>
        </w:rPr>
        <w:t>deunydd</w:t>
      </w:r>
      <w:r w:rsidRPr="00486526">
        <w:rPr>
          <w:rFonts w:ascii="Arial" w:eastAsia="Calibri" w:hAnsi="Arial" w:cs="Arial"/>
          <w:spacing w:val="-6"/>
          <w:lang w:val="cy-GB"/>
        </w:rPr>
        <w:t xml:space="preserve"> </w:t>
      </w:r>
      <w:r w:rsidRPr="00486526">
        <w:rPr>
          <w:rFonts w:ascii="Arial" w:eastAsia="Calibri" w:hAnsi="Arial" w:cs="Arial"/>
          <w:lang w:val="cy-GB"/>
        </w:rPr>
        <w:t>pobl</w:t>
      </w:r>
      <w:r w:rsidRPr="00486526">
        <w:rPr>
          <w:rFonts w:ascii="Arial" w:eastAsia="Calibri" w:hAnsi="Arial" w:cs="Arial"/>
          <w:spacing w:val="-7"/>
          <w:lang w:val="cy-GB"/>
        </w:rPr>
        <w:t xml:space="preserve"> </w:t>
      </w:r>
      <w:r w:rsidRPr="00486526">
        <w:rPr>
          <w:rFonts w:ascii="Arial" w:eastAsia="Calibri" w:hAnsi="Arial" w:cs="Arial"/>
          <w:lang w:val="cy-GB"/>
        </w:rPr>
        <w:t>eraill</w:t>
      </w:r>
      <w:r w:rsidRPr="00486526">
        <w:rPr>
          <w:rFonts w:ascii="Arial" w:eastAsia="Calibri" w:hAnsi="Arial" w:cs="Arial"/>
          <w:spacing w:val="-6"/>
          <w:lang w:val="cy-GB"/>
        </w:rPr>
        <w:t xml:space="preserve"> </w:t>
      </w:r>
      <w:r w:rsidRPr="00486526">
        <w:rPr>
          <w:rFonts w:ascii="Arial" w:eastAsia="Calibri" w:hAnsi="Arial" w:cs="Arial"/>
          <w:lang w:val="cy-GB"/>
        </w:rPr>
        <w:t>heb</w:t>
      </w:r>
      <w:r w:rsidRPr="00486526">
        <w:rPr>
          <w:rFonts w:ascii="Arial" w:eastAsia="Calibri" w:hAnsi="Arial" w:cs="Arial"/>
          <w:spacing w:val="-6"/>
          <w:lang w:val="cy-GB"/>
        </w:rPr>
        <w:t xml:space="preserve"> </w:t>
      </w:r>
      <w:r w:rsidRPr="00486526">
        <w:rPr>
          <w:rFonts w:ascii="Arial" w:eastAsia="Calibri" w:hAnsi="Arial" w:cs="Arial"/>
          <w:lang w:val="cy-GB"/>
        </w:rPr>
        <w:t>roi</w:t>
      </w:r>
      <w:r w:rsidRPr="00486526">
        <w:rPr>
          <w:rFonts w:ascii="Arial" w:eastAsia="Calibri" w:hAnsi="Arial" w:cs="Arial"/>
          <w:spacing w:val="-6"/>
          <w:lang w:val="cy-GB"/>
        </w:rPr>
        <w:t xml:space="preserve"> </w:t>
      </w:r>
      <w:r w:rsidRPr="00486526">
        <w:rPr>
          <w:rFonts w:ascii="Arial" w:eastAsia="Calibri" w:hAnsi="Arial" w:cs="Arial"/>
          <w:lang w:val="cy-GB"/>
        </w:rPr>
        <w:t>clod</w:t>
      </w:r>
      <w:r w:rsidRPr="00486526">
        <w:rPr>
          <w:rFonts w:ascii="Arial" w:eastAsia="Calibri" w:hAnsi="Arial" w:cs="Arial"/>
          <w:spacing w:val="-6"/>
          <w:lang w:val="cy-GB"/>
        </w:rPr>
        <w:t xml:space="preserve"> </w:t>
      </w:r>
      <w:r w:rsidRPr="00486526">
        <w:rPr>
          <w:rFonts w:ascii="Arial" w:eastAsia="Calibri" w:hAnsi="Arial" w:cs="Arial"/>
          <w:lang w:val="cy-GB"/>
        </w:rPr>
        <w:t>priodol</w:t>
      </w:r>
      <w:r w:rsidRPr="00486526">
        <w:rPr>
          <w:rFonts w:ascii="Arial" w:eastAsia="Calibri" w:hAnsi="Arial" w:cs="Arial"/>
          <w:spacing w:val="-5"/>
          <w:lang w:val="cy-GB"/>
        </w:rPr>
        <w:t xml:space="preserve"> </w:t>
      </w:r>
      <w:r w:rsidRPr="00486526">
        <w:rPr>
          <w:rFonts w:ascii="Arial" w:eastAsia="Calibri" w:hAnsi="Arial" w:cs="Arial"/>
          <w:spacing w:val="-2"/>
          <w:lang w:val="cy-GB"/>
        </w:rPr>
        <w:t>iddynt</w:t>
      </w:r>
      <w:r w:rsidRPr="00486526">
        <w:rPr>
          <w:rFonts w:ascii="Arial" w:eastAsia="Calibri" w:hAnsi="Arial" w:cs="Arial"/>
          <w:b/>
          <w:bCs/>
          <w:lang w:val="cy-GB"/>
        </w:rPr>
        <w:t xml:space="preserve"> </w:t>
      </w:r>
    </w:p>
    <w:p w14:paraId="5830AE0D" w14:textId="1F53EE5B" w:rsidR="00020C06" w:rsidRPr="00486526" w:rsidRDefault="000341CF" w:rsidP="000341CF">
      <w:pPr>
        <w:numPr>
          <w:ilvl w:val="0"/>
          <w:numId w:val="10"/>
        </w:numPr>
        <w:autoSpaceDE w:val="0"/>
        <w:autoSpaceDN w:val="0"/>
        <w:adjustRightInd w:val="0"/>
        <w:spacing w:after="0" w:line="240" w:lineRule="auto"/>
        <w:contextualSpacing/>
        <w:rPr>
          <w:rFonts w:ascii="Arial" w:eastAsia="Calibri" w:hAnsi="Arial" w:cs="Arial"/>
        </w:rPr>
      </w:pPr>
      <w:r w:rsidRPr="00486526">
        <w:rPr>
          <w:rFonts w:ascii="Arial" w:eastAsia="Calibri" w:hAnsi="Arial" w:cs="Arial"/>
          <w:b/>
          <w:bCs/>
          <w:lang w:val="cy-GB"/>
        </w:rPr>
        <w:t>Methu â bodloni ymrwymiadau moesegol, cyfreithiol a phroffesiynol:</w:t>
      </w:r>
      <w:r w:rsidR="00D10D60" w:rsidRPr="00486526">
        <w:rPr>
          <w:rFonts w:ascii="Arial" w:eastAsia="Calibri" w:hAnsi="Arial" w:cs="Arial"/>
          <w:b/>
          <w:bCs/>
          <w:lang w:val="cy-GB"/>
        </w:rPr>
        <w:t xml:space="preserve"> </w:t>
      </w:r>
      <w:r w:rsidRPr="00486526">
        <w:rPr>
          <w:rFonts w:ascii="Arial" w:eastAsia="Calibri" w:hAnsi="Arial" w:cs="Arial"/>
          <w:lang w:val="cy-GB"/>
        </w:rPr>
        <w:t>er enghraifft methu â datgan buddiannau sy’n cystadlu â’i gilydd; cam-gyfleu cyfraniad neu awduraeth; cam-gyfleu buddiannau; torri cyfrinachedd; diffyg cydsyniad gwybodus; camddefnyddio data personol; a cham</w:t>
      </w:r>
      <w:r w:rsidR="00D10D60" w:rsidRPr="00486526">
        <w:rPr>
          <w:rFonts w:ascii="Arial" w:eastAsia="Calibri" w:hAnsi="Arial" w:cs="Arial"/>
          <w:lang w:val="cy-GB"/>
        </w:rPr>
        <w:t xml:space="preserve">ddefnyddio </w:t>
      </w:r>
      <w:r w:rsidRPr="00486526">
        <w:rPr>
          <w:rFonts w:ascii="Arial" w:eastAsia="Calibri" w:hAnsi="Arial" w:cs="Arial"/>
          <w:lang w:val="cy-GB"/>
        </w:rPr>
        <w:t>gwrthrychau neu ddeunyddiau ymchwil</w:t>
      </w:r>
    </w:p>
    <w:p w14:paraId="5E92015C" w14:textId="7FD2E143" w:rsidR="00020C06" w:rsidRPr="00486526" w:rsidRDefault="000341CF" w:rsidP="001F551B">
      <w:pPr>
        <w:numPr>
          <w:ilvl w:val="0"/>
          <w:numId w:val="10"/>
        </w:numPr>
        <w:autoSpaceDE w:val="0"/>
        <w:autoSpaceDN w:val="0"/>
        <w:adjustRightInd w:val="0"/>
        <w:spacing w:after="0" w:line="240" w:lineRule="auto"/>
        <w:contextualSpacing/>
        <w:rPr>
          <w:rFonts w:ascii="Arial" w:eastAsia="Calibri" w:hAnsi="Arial" w:cs="Arial"/>
        </w:rPr>
      </w:pPr>
      <w:r w:rsidRPr="00486526">
        <w:rPr>
          <w:rFonts w:ascii="Arial" w:eastAsia="Calibri" w:hAnsi="Arial" w:cs="Arial"/>
          <w:b/>
          <w:bCs/>
          <w:lang w:val="cy-GB"/>
        </w:rPr>
        <w:t>Ymdrin yn amhriodol â honiadau o gamymddwyn</w:t>
      </w:r>
      <w:r w:rsidRPr="00486526">
        <w:rPr>
          <w:rFonts w:ascii="Arial" w:eastAsia="Calibri" w:hAnsi="Arial" w:cs="Arial"/>
          <w:lang w:val="cy-GB"/>
        </w:rPr>
        <w:t>:</w:t>
      </w:r>
      <w:r w:rsidRPr="00486526">
        <w:rPr>
          <w:rFonts w:ascii="Arial" w:eastAsia="Calibri" w:hAnsi="Arial" w:cs="Arial"/>
          <w:b/>
          <w:bCs/>
          <w:lang w:val="cy-GB"/>
        </w:rPr>
        <w:t xml:space="preserve"> </w:t>
      </w:r>
      <w:r w:rsidRPr="00486526">
        <w:rPr>
          <w:rFonts w:ascii="Arial" w:eastAsia="Calibri" w:hAnsi="Arial" w:cs="Arial"/>
          <w:lang w:val="cy-GB"/>
        </w:rPr>
        <w:t>methu â mynd i’r afael â throseddau posibl megis ymdrechion i guddio camymddwyn a dial yn erbyn chwythwyr chwiban</w:t>
      </w:r>
    </w:p>
    <w:p w14:paraId="224B220E" w14:textId="77777777" w:rsidR="00020C06" w:rsidRPr="00486526" w:rsidRDefault="00020C06" w:rsidP="00020C06">
      <w:pPr>
        <w:autoSpaceDE w:val="0"/>
        <w:autoSpaceDN w:val="0"/>
        <w:adjustRightInd w:val="0"/>
        <w:spacing w:after="0" w:line="240" w:lineRule="auto"/>
        <w:rPr>
          <w:rFonts w:ascii="Arial" w:eastAsia="Calibri" w:hAnsi="Arial" w:cs="Arial"/>
        </w:rPr>
      </w:pPr>
    </w:p>
    <w:p w14:paraId="376641B0" w14:textId="602ABB89" w:rsidR="00020C06" w:rsidRPr="00486526" w:rsidRDefault="001F551B" w:rsidP="001F551B">
      <w:pPr>
        <w:autoSpaceDE w:val="0"/>
        <w:autoSpaceDN w:val="0"/>
        <w:adjustRightInd w:val="0"/>
        <w:spacing w:after="0" w:line="240" w:lineRule="auto"/>
        <w:rPr>
          <w:rFonts w:ascii="Arial" w:eastAsia="Calibri" w:hAnsi="Arial" w:cs="Arial"/>
        </w:rPr>
      </w:pPr>
      <w:r w:rsidRPr="00486526">
        <w:rPr>
          <w:rFonts w:ascii="Arial" w:eastAsia="Calibri" w:hAnsi="Arial" w:cs="Arial"/>
          <w:lang w:val="cy-GB"/>
        </w:rPr>
        <w:t>Ni fwriedir i’r rhestr hon gynnwys popeth.</w:t>
      </w:r>
      <w:r w:rsidR="00020C06" w:rsidRPr="00486526">
        <w:rPr>
          <w:rFonts w:ascii="Arial" w:eastAsia="Calibri" w:hAnsi="Arial" w:cs="Arial"/>
        </w:rPr>
        <w:t xml:space="preserve"> </w:t>
      </w:r>
      <w:r w:rsidRPr="00486526">
        <w:rPr>
          <w:rFonts w:ascii="Arial" w:eastAsia="Calibri" w:hAnsi="Arial" w:cs="Arial"/>
          <w:lang w:val="cy-GB"/>
        </w:rPr>
        <w:t>Nid yw camgymeriadau onest a gwahaniaethau, er enghraifft, mewn methodoleg ymchwil a dehongliadau, yn enghreifftiau o gamymddwyn mewn ymchwil.</w:t>
      </w:r>
    </w:p>
    <w:p w14:paraId="68F2C52B" w14:textId="77777777" w:rsidR="00020C06" w:rsidRPr="00486526" w:rsidRDefault="00020C06" w:rsidP="00020C06">
      <w:pPr>
        <w:spacing w:after="0" w:line="240" w:lineRule="auto"/>
        <w:rPr>
          <w:rFonts w:ascii="Arial" w:eastAsia="Calibri" w:hAnsi="Arial" w:cs="Arial"/>
          <w:b/>
        </w:rPr>
      </w:pPr>
    </w:p>
    <w:p w14:paraId="4482E05B" w14:textId="6C7A3FBC" w:rsidR="00020C06" w:rsidRPr="00486526" w:rsidRDefault="001F551B" w:rsidP="001F551B">
      <w:pPr>
        <w:spacing w:after="0" w:line="240" w:lineRule="auto"/>
        <w:rPr>
          <w:rFonts w:ascii="Arial" w:eastAsia="Calibri" w:hAnsi="Arial" w:cs="Arial"/>
          <w:b/>
        </w:rPr>
      </w:pPr>
      <w:r w:rsidRPr="00486526">
        <w:rPr>
          <w:rFonts w:ascii="Arial" w:eastAsia="Calibri" w:hAnsi="Arial" w:cs="Arial"/>
          <w:b/>
          <w:lang w:val="cy-GB"/>
        </w:rPr>
        <w:t>Ymdrin â Honiadau o Gamymddwyn mewn Ymchwil:</w:t>
      </w:r>
      <w:r w:rsidR="00020C06" w:rsidRPr="00486526">
        <w:rPr>
          <w:rFonts w:ascii="Arial" w:eastAsia="Calibri" w:hAnsi="Arial" w:cs="Arial"/>
          <w:b/>
        </w:rPr>
        <w:t xml:space="preserve"> </w:t>
      </w:r>
      <w:r w:rsidRPr="00486526">
        <w:rPr>
          <w:rFonts w:ascii="Arial" w:eastAsia="Calibri" w:hAnsi="Arial" w:cs="Arial"/>
          <w:b/>
          <w:bCs/>
          <w:lang w:val="cy-GB"/>
        </w:rPr>
        <w:t>Graddau Israddedig, Ôl-raddedig a Addysgir a Graddau Ymchwil Ôl-raddedig</w:t>
      </w:r>
      <w:r w:rsidR="00020C06" w:rsidRPr="00486526">
        <w:rPr>
          <w:rFonts w:ascii="Arial" w:eastAsia="Calibri" w:hAnsi="Arial" w:cs="Arial"/>
          <w:b/>
          <w:bCs/>
        </w:rPr>
        <w:t xml:space="preserve"> </w:t>
      </w:r>
    </w:p>
    <w:p w14:paraId="6BE5E5D0" w14:textId="77777777" w:rsidR="00020C06" w:rsidRPr="00486526" w:rsidRDefault="00020C06" w:rsidP="00020C06">
      <w:pPr>
        <w:spacing w:after="0" w:line="240" w:lineRule="auto"/>
        <w:rPr>
          <w:rFonts w:ascii="Arial" w:eastAsia="Calibri" w:hAnsi="Arial" w:cs="Arial"/>
        </w:rPr>
      </w:pPr>
    </w:p>
    <w:p w14:paraId="6DAE45D6" w14:textId="0007D6B0" w:rsidR="00020C06" w:rsidRPr="00486526" w:rsidRDefault="001F551B" w:rsidP="001F551B">
      <w:pPr>
        <w:spacing w:after="0" w:line="240" w:lineRule="auto"/>
        <w:rPr>
          <w:rFonts w:ascii="Arial" w:eastAsia="Calibri" w:hAnsi="Arial" w:cs="Arial"/>
        </w:rPr>
      </w:pPr>
      <w:r w:rsidRPr="00486526">
        <w:rPr>
          <w:rFonts w:ascii="Arial" w:eastAsia="Calibri" w:hAnsi="Arial" w:cs="Arial"/>
          <w:lang w:val="cy-GB"/>
        </w:rPr>
        <w:lastRenderedPageBreak/>
        <w:t>Mae’r gweithdrefnau ar gyfer ymdrin â honiadau o gamymddwyn mewn ymchwil mewn rhaglenni israddedig ac ôl-raddedig a addysgir a rhaglenni ymchwil ôl-raddedig wedi eu nodi ym Mholisi Camymddwyn Academaidd PCYDDS, y dylid ei ddilyn ym mhob achos.</w:t>
      </w:r>
      <w:r w:rsidR="00020C06" w:rsidRPr="00486526">
        <w:rPr>
          <w:rFonts w:ascii="Arial" w:eastAsia="Calibri" w:hAnsi="Arial" w:cs="Arial"/>
        </w:rPr>
        <w:t xml:space="preserve"> </w:t>
      </w:r>
    </w:p>
    <w:p w14:paraId="51BA0486" w14:textId="77777777" w:rsidR="00020C06" w:rsidRPr="00486526" w:rsidRDefault="00020C06" w:rsidP="00020C06">
      <w:pPr>
        <w:autoSpaceDE w:val="0"/>
        <w:autoSpaceDN w:val="0"/>
        <w:adjustRightInd w:val="0"/>
        <w:spacing w:after="0" w:line="240" w:lineRule="auto"/>
        <w:rPr>
          <w:rFonts w:ascii="Arial" w:eastAsia="Calibri" w:hAnsi="Arial" w:cs="Arial"/>
        </w:rPr>
      </w:pPr>
    </w:p>
    <w:p w14:paraId="684C642A" w14:textId="77777777" w:rsidR="00020C06" w:rsidRPr="00486526" w:rsidRDefault="00020C06" w:rsidP="00020C06">
      <w:pPr>
        <w:spacing w:after="0" w:line="240" w:lineRule="auto"/>
        <w:rPr>
          <w:rFonts w:ascii="Arial" w:eastAsia="Calibri" w:hAnsi="Arial" w:cs="Arial"/>
        </w:rPr>
      </w:pPr>
    </w:p>
    <w:p w14:paraId="55AB9724" w14:textId="3BFE1B6F" w:rsidR="00020C06" w:rsidRPr="00486526" w:rsidRDefault="001F551B" w:rsidP="001F551B">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Adrodd ynghylch Honiadau o Gamymddwyn mewn Ymchwil gan Staff</w:t>
      </w:r>
    </w:p>
    <w:p w14:paraId="32D231E5" w14:textId="77777777" w:rsidR="00020C06" w:rsidRPr="00486526" w:rsidRDefault="00020C06" w:rsidP="00020C06">
      <w:pPr>
        <w:spacing w:after="0" w:line="240" w:lineRule="auto"/>
        <w:rPr>
          <w:rFonts w:ascii="Arial" w:eastAsia="Calibri" w:hAnsi="Arial" w:cs="Arial"/>
          <w:sz w:val="24"/>
          <w:szCs w:val="24"/>
        </w:rPr>
      </w:pPr>
    </w:p>
    <w:p w14:paraId="44D0F4A9" w14:textId="2F80B1F9" w:rsidR="00020C06" w:rsidRPr="00486526" w:rsidRDefault="001F551B" w:rsidP="00952D0B">
      <w:pPr>
        <w:spacing w:after="0" w:line="240" w:lineRule="auto"/>
        <w:rPr>
          <w:rFonts w:ascii="Arial" w:eastAsia="Calibri" w:hAnsi="Arial" w:cs="Arial"/>
          <w:sz w:val="24"/>
          <w:szCs w:val="24"/>
        </w:rPr>
      </w:pPr>
      <w:r w:rsidRPr="00486526">
        <w:rPr>
          <w:rFonts w:ascii="Arial" w:eastAsia="Calibri" w:hAnsi="Arial" w:cs="Arial"/>
          <w:sz w:val="24"/>
          <w:szCs w:val="24"/>
          <w:lang w:val="cy-GB"/>
        </w:rPr>
        <w:t>Dylai unrhyw un sydd â phryderon ynghylch trylwyredd ac uniondeb yr ymchwil a wneir yn y Brifysgol gan aelod o staff roi gwybod am y rhain trwy’r broses a nodwyd ym Mholisi Chwythu’r Chwiban PCYDDS.</w:t>
      </w:r>
    </w:p>
    <w:p w14:paraId="1F46C266" w14:textId="77777777" w:rsidR="00020C06" w:rsidRPr="00486526" w:rsidRDefault="00020C06" w:rsidP="00020C06">
      <w:pPr>
        <w:spacing w:after="0" w:line="240" w:lineRule="auto"/>
        <w:rPr>
          <w:rFonts w:ascii="Arial" w:eastAsia="Calibri" w:hAnsi="Arial" w:cs="Arial"/>
          <w:sz w:val="24"/>
          <w:szCs w:val="24"/>
        </w:rPr>
      </w:pPr>
    </w:p>
    <w:p w14:paraId="789C9612" w14:textId="7BD31A9A" w:rsidR="00020C06" w:rsidRPr="00486526" w:rsidRDefault="00952D0B" w:rsidP="00952D0B">
      <w:pPr>
        <w:spacing w:after="0" w:line="240" w:lineRule="auto"/>
        <w:rPr>
          <w:rFonts w:ascii="Arial" w:eastAsia="Calibri" w:hAnsi="Arial" w:cs="Arial"/>
          <w:sz w:val="24"/>
          <w:szCs w:val="24"/>
        </w:rPr>
      </w:pPr>
      <w:r w:rsidRPr="00486526">
        <w:rPr>
          <w:rFonts w:ascii="Arial" w:eastAsia="Calibri" w:hAnsi="Arial" w:cs="Arial"/>
          <w:sz w:val="24"/>
          <w:szCs w:val="24"/>
          <w:lang w:val="cy-GB"/>
        </w:rPr>
        <w:t>Nodau'r Polisi Chwythu'r Chwiban yw:</w:t>
      </w:r>
    </w:p>
    <w:p w14:paraId="2A363AA2" w14:textId="77777777" w:rsidR="00020C06" w:rsidRPr="00486526" w:rsidRDefault="00020C06" w:rsidP="00020C06">
      <w:pPr>
        <w:spacing w:after="0" w:line="240" w:lineRule="auto"/>
        <w:rPr>
          <w:rFonts w:ascii="Arial" w:eastAsia="Calibri" w:hAnsi="Arial" w:cs="Arial"/>
          <w:sz w:val="24"/>
          <w:szCs w:val="24"/>
        </w:rPr>
      </w:pPr>
    </w:p>
    <w:p w14:paraId="7D7429B2" w14:textId="49092925" w:rsidR="00020C06" w:rsidRPr="00486526" w:rsidRDefault="00952D0B" w:rsidP="00952D0B">
      <w:pPr>
        <w:pStyle w:val="ListParagraph"/>
        <w:numPr>
          <w:ilvl w:val="0"/>
          <w:numId w:val="38"/>
        </w:numPr>
        <w:rPr>
          <w:rFonts w:ascii="Arial" w:eastAsia="Calibri" w:hAnsi="Arial" w:cs="Arial"/>
        </w:rPr>
      </w:pPr>
      <w:r w:rsidRPr="00486526">
        <w:rPr>
          <w:rFonts w:ascii="Arial" w:eastAsia="Calibri" w:hAnsi="Arial" w:cs="Arial"/>
          <w:lang w:val="cy-GB"/>
        </w:rPr>
        <w:t>Annog staff i roi gwybod am berygl neu gamymddwyn a amheuir cyn gynted â phosibl, gan wybod y bydd eu pryderon yn cael eu cymryd o ddifrif ac yn cael eu hymchwilio fel y bo'n briodol, ac y bydd eu cyfrinachedd yn cael ei barchu.</w:t>
      </w:r>
    </w:p>
    <w:p w14:paraId="6C70917D" w14:textId="5C35151B" w:rsidR="00020C06" w:rsidRPr="00486526" w:rsidRDefault="00952D0B" w:rsidP="00952D0B">
      <w:pPr>
        <w:pStyle w:val="ListParagraph"/>
        <w:numPr>
          <w:ilvl w:val="0"/>
          <w:numId w:val="38"/>
        </w:numPr>
        <w:rPr>
          <w:rFonts w:ascii="Arial" w:eastAsia="Calibri" w:hAnsi="Arial" w:cs="Arial"/>
        </w:rPr>
      </w:pPr>
      <w:r w:rsidRPr="00486526">
        <w:rPr>
          <w:rFonts w:ascii="Arial" w:eastAsia="Calibri" w:hAnsi="Arial" w:cs="Arial"/>
          <w:lang w:val="cy-GB"/>
        </w:rPr>
        <w:t>Rhoi arweiniad i staff ar sut i godi'r pryderon hynny.</w:t>
      </w:r>
    </w:p>
    <w:p w14:paraId="358A641E" w14:textId="35584A40" w:rsidR="00020C06" w:rsidRPr="00486526" w:rsidRDefault="00952D0B" w:rsidP="00952D0B">
      <w:pPr>
        <w:pStyle w:val="ListParagraph"/>
        <w:numPr>
          <w:ilvl w:val="0"/>
          <w:numId w:val="38"/>
        </w:numPr>
        <w:rPr>
          <w:rFonts w:ascii="Arial" w:eastAsia="Calibri" w:hAnsi="Arial" w:cs="Arial"/>
        </w:rPr>
      </w:pPr>
      <w:r w:rsidRPr="00486526">
        <w:rPr>
          <w:rFonts w:ascii="Arial" w:eastAsia="Calibri" w:hAnsi="Arial" w:cs="Arial"/>
          <w:lang w:val="cy-GB"/>
        </w:rPr>
        <w:t>Tawelu meddwl staff y dylent allu codi pryderon gwirioneddol heb ofni dial, hyd yn oed os daw i’r amlwg eu bod wedi camgymryd.</w:t>
      </w:r>
    </w:p>
    <w:p w14:paraId="192FA88B" w14:textId="77777777" w:rsidR="00020C06" w:rsidRPr="00486526" w:rsidRDefault="00020C06" w:rsidP="00020C06">
      <w:pPr>
        <w:spacing w:after="0" w:line="240" w:lineRule="auto"/>
        <w:rPr>
          <w:rFonts w:ascii="Arial" w:eastAsia="Calibri" w:hAnsi="Arial" w:cs="Arial"/>
          <w:sz w:val="24"/>
          <w:szCs w:val="24"/>
        </w:rPr>
      </w:pPr>
    </w:p>
    <w:p w14:paraId="5461A793" w14:textId="0DA0EEA7" w:rsidR="00020C06" w:rsidRPr="00486526" w:rsidRDefault="00952D0B" w:rsidP="00764EE4">
      <w:pPr>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 xml:space="preserve">Gweithdrefn Ymchwilio i Honiadau o Gamymddwyn mewn Ymchwil gan </w:t>
      </w:r>
      <w:r w:rsidR="00764EE4" w:rsidRPr="00486526">
        <w:rPr>
          <w:rFonts w:ascii="Arial" w:eastAsia="Calibri" w:hAnsi="Arial" w:cs="Arial"/>
          <w:b/>
          <w:bCs/>
          <w:sz w:val="24"/>
          <w:szCs w:val="24"/>
          <w:lang w:val="cy-GB"/>
        </w:rPr>
        <w:t>S</w:t>
      </w:r>
      <w:r w:rsidRPr="00486526">
        <w:rPr>
          <w:rFonts w:ascii="Arial" w:eastAsia="Calibri" w:hAnsi="Arial" w:cs="Arial"/>
          <w:b/>
          <w:bCs/>
          <w:sz w:val="24"/>
          <w:szCs w:val="24"/>
          <w:lang w:val="cy-GB"/>
        </w:rPr>
        <w:t>taff</w:t>
      </w:r>
    </w:p>
    <w:p w14:paraId="41668C64" w14:textId="77777777" w:rsidR="00020C06" w:rsidRPr="00486526" w:rsidRDefault="00020C06" w:rsidP="00020C06">
      <w:pPr>
        <w:spacing w:after="0" w:line="240" w:lineRule="auto"/>
        <w:rPr>
          <w:rFonts w:ascii="Arial" w:eastAsia="Calibri" w:hAnsi="Arial" w:cs="Arial"/>
          <w:b/>
          <w:bCs/>
          <w:sz w:val="24"/>
          <w:szCs w:val="24"/>
        </w:rPr>
      </w:pPr>
    </w:p>
    <w:p w14:paraId="1624B7F1" w14:textId="266E0D60" w:rsidR="00020C06" w:rsidRPr="00486526" w:rsidRDefault="00764EE4" w:rsidP="00764EE4">
      <w:pPr>
        <w:spacing w:after="0" w:line="240" w:lineRule="auto"/>
        <w:rPr>
          <w:rFonts w:ascii="Arial" w:eastAsia="Calibri" w:hAnsi="Arial" w:cs="Arial"/>
          <w:b/>
          <w:bCs/>
          <w:sz w:val="24"/>
          <w:szCs w:val="24"/>
        </w:rPr>
      </w:pPr>
      <w:r w:rsidRPr="00486526">
        <w:rPr>
          <w:rFonts w:ascii="Arial" w:eastAsia="Calibri" w:hAnsi="Arial" w:cs="Arial"/>
          <w:sz w:val="24"/>
          <w:szCs w:val="24"/>
          <w:lang w:val="cy-GB"/>
        </w:rPr>
        <w:t>Ymdrinnir â honiadau o gamymddwyn mewn ymchwil trwy Bolisi Disgyblu PCYDDS.</w:t>
      </w:r>
    </w:p>
    <w:p w14:paraId="19B14356" w14:textId="77777777" w:rsidR="00020C06" w:rsidRPr="00486526" w:rsidRDefault="00020C06" w:rsidP="00020C06">
      <w:pPr>
        <w:spacing w:after="0" w:line="240" w:lineRule="auto"/>
        <w:ind w:left="720"/>
        <w:contextualSpacing/>
        <w:rPr>
          <w:rFonts w:ascii="Arial" w:eastAsia="Calibri" w:hAnsi="Arial" w:cs="Arial"/>
          <w:sz w:val="24"/>
          <w:szCs w:val="24"/>
        </w:rPr>
      </w:pPr>
    </w:p>
    <w:p w14:paraId="40710938" w14:textId="196173EC" w:rsidR="00020C06" w:rsidRPr="00486526" w:rsidRDefault="00764EE4" w:rsidP="00764EE4">
      <w:pPr>
        <w:autoSpaceDE w:val="0"/>
        <w:autoSpaceDN w:val="0"/>
        <w:adjustRightInd w:val="0"/>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Ymchwil ar draws Sefydliadau</w:t>
      </w:r>
    </w:p>
    <w:p w14:paraId="4B7B6E0D" w14:textId="77777777" w:rsidR="00020C06" w:rsidRPr="00486526" w:rsidRDefault="00020C06" w:rsidP="00020C06">
      <w:pPr>
        <w:autoSpaceDE w:val="0"/>
        <w:autoSpaceDN w:val="0"/>
        <w:adjustRightInd w:val="0"/>
        <w:spacing w:after="0" w:line="240" w:lineRule="auto"/>
        <w:rPr>
          <w:rFonts w:ascii="Arial" w:eastAsia="Calibri" w:hAnsi="Arial" w:cs="Arial"/>
          <w:b/>
          <w:bCs/>
          <w:sz w:val="24"/>
          <w:szCs w:val="24"/>
        </w:rPr>
      </w:pPr>
    </w:p>
    <w:p w14:paraId="5939D837" w14:textId="496D2D72" w:rsidR="00020C06" w:rsidRPr="00486526" w:rsidRDefault="00764EE4" w:rsidP="00764EE4">
      <w:p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Pe bai honiad o gamymddwyn yn cynnwys unigolion o sefydliadau heblaw PCYDDS, bydd y Swyddog Ymchwilio</w:t>
      </w:r>
      <w:r w:rsidR="00501FD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yn cysylltu â’u cymheiriaid yn y sefydliad(au) eraill i gytuno:</w:t>
      </w:r>
    </w:p>
    <w:p w14:paraId="1B289A9D" w14:textId="77777777" w:rsidR="00020C06" w:rsidRPr="00486526" w:rsidRDefault="00020C06" w:rsidP="00020C06">
      <w:pPr>
        <w:autoSpaceDE w:val="0"/>
        <w:autoSpaceDN w:val="0"/>
        <w:adjustRightInd w:val="0"/>
        <w:spacing w:after="0" w:line="240" w:lineRule="auto"/>
        <w:rPr>
          <w:rFonts w:ascii="Arial" w:eastAsia="Calibri" w:hAnsi="Arial" w:cs="Arial"/>
          <w:sz w:val="24"/>
          <w:szCs w:val="24"/>
        </w:rPr>
      </w:pPr>
    </w:p>
    <w:p w14:paraId="7FC02A56" w14:textId="3AE03198" w:rsidR="00020C06" w:rsidRPr="00486526" w:rsidRDefault="00764EE4" w:rsidP="00764EE4">
      <w:pPr>
        <w:numPr>
          <w:ilvl w:val="0"/>
          <w:numId w:val="12"/>
        </w:num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a ddylid enwebu un sefydliad fel y sefydliad arweiniol i ymchwilio i’r honiad, ynteu a fydd pob sefydliad yn ymchwilio ar wahân, a</w:t>
      </w:r>
    </w:p>
    <w:p w14:paraId="0A251304" w14:textId="0FA0F589" w:rsidR="00020C06" w:rsidRPr="00486526" w:rsidRDefault="00764EE4" w:rsidP="00764EE4">
      <w:pPr>
        <w:numPr>
          <w:ilvl w:val="0"/>
          <w:numId w:val="12"/>
        </w:num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sut bydd pob sefydliad yn cymryd rhan yn y broses (er enghraifft, drwy ddarparu aelodau panel).</w:t>
      </w:r>
    </w:p>
    <w:p w14:paraId="4B5737FA" w14:textId="77777777" w:rsidR="00020C06" w:rsidRPr="00486526" w:rsidRDefault="00020C06" w:rsidP="00020C06">
      <w:pPr>
        <w:autoSpaceDE w:val="0"/>
        <w:autoSpaceDN w:val="0"/>
        <w:adjustRightInd w:val="0"/>
        <w:spacing w:after="0" w:line="240" w:lineRule="auto"/>
        <w:rPr>
          <w:rFonts w:ascii="Arial" w:eastAsia="Calibri" w:hAnsi="Arial" w:cs="Arial"/>
          <w:b/>
          <w:bCs/>
          <w:sz w:val="24"/>
          <w:szCs w:val="24"/>
        </w:rPr>
      </w:pPr>
    </w:p>
    <w:p w14:paraId="6C0B3C26" w14:textId="187A3E15" w:rsidR="00020C06" w:rsidRPr="00486526" w:rsidRDefault="00764EE4" w:rsidP="00764EE4">
      <w:pPr>
        <w:autoSpaceDE w:val="0"/>
        <w:autoSpaceDN w:val="0"/>
        <w:adjustRightInd w:val="0"/>
        <w:spacing w:after="0" w:line="240" w:lineRule="auto"/>
        <w:rPr>
          <w:rFonts w:ascii="Arial" w:eastAsia="Calibri" w:hAnsi="Arial" w:cs="Arial"/>
          <w:b/>
          <w:bCs/>
          <w:sz w:val="24"/>
          <w:szCs w:val="24"/>
        </w:rPr>
      </w:pPr>
      <w:r w:rsidRPr="00486526">
        <w:rPr>
          <w:rFonts w:ascii="Arial" w:eastAsia="Calibri" w:hAnsi="Arial" w:cs="Arial"/>
          <w:b/>
          <w:bCs/>
          <w:sz w:val="24"/>
          <w:szCs w:val="24"/>
          <w:lang w:val="cy-GB"/>
        </w:rPr>
        <w:t>Adrodd i Drydydd Partïon</w:t>
      </w:r>
    </w:p>
    <w:p w14:paraId="060F5ED7" w14:textId="77777777" w:rsidR="00020C06" w:rsidRPr="00486526" w:rsidRDefault="00020C06" w:rsidP="00020C06">
      <w:pPr>
        <w:autoSpaceDE w:val="0"/>
        <w:autoSpaceDN w:val="0"/>
        <w:adjustRightInd w:val="0"/>
        <w:spacing w:after="0" w:line="240" w:lineRule="auto"/>
        <w:rPr>
          <w:rFonts w:ascii="Arial" w:eastAsia="Calibri" w:hAnsi="Arial" w:cs="Arial"/>
          <w:b/>
          <w:bCs/>
          <w:sz w:val="24"/>
          <w:szCs w:val="24"/>
        </w:rPr>
      </w:pPr>
    </w:p>
    <w:p w14:paraId="16B61A47" w14:textId="61C5476C" w:rsidR="00020C06" w:rsidRPr="00486526" w:rsidRDefault="001D0833" w:rsidP="001D0833">
      <w:p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Pan fo hynny’n ofynnol yn ôl y contract, rhaid hysbysu trydydd partïon, megis Cynghorau</w:t>
      </w:r>
      <w:r w:rsidR="00501FDF" w:rsidRPr="00486526">
        <w:rPr>
          <w:rFonts w:ascii="Arial" w:eastAsia="Calibri" w:hAnsi="Arial" w:cs="Arial"/>
          <w:sz w:val="24"/>
          <w:szCs w:val="24"/>
          <w:lang w:val="cy-GB"/>
        </w:rPr>
        <w:t xml:space="preserve"> </w:t>
      </w:r>
      <w:r w:rsidRPr="00486526">
        <w:rPr>
          <w:rFonts w:ascii="Arial" w:eastAsia="Calibri" w:hAnsi="Arial" w:cs="Arial"/>
          <w:sz w:val="24"/>
          <w:szCs w:val="24"/>
          <w:lang w:val="cy-GB"/>
        </w:rPr>
        <w:t>Ymchwil, ynglŷn â honiadau o gamymddwyn mewn ymchwil.</w:t>
      </w:r>
      <w:r w:rsidR="00020C06" w:rsidRPr="00486526">
        <w:rPr>
          <w:rFonts w:ascii="Arial" w:eastAsia="Calibri" w:hAnsi="Arial" w:cs="Arial"/>
          <w:sz w:val="24"/>
          <w:szCs w:val="24"/>
        </w:rPr>
        <w:t xml:space="preserve"> </w:t>
      </w:r>
      <w:r w:rsidRPr="00486526">
        <w:rPr>
          <w:rFonts w:ascii="Arial" w:eastAsia="Calibri" w:hAnsi="Arial" w:cs="Arial"/>
          <w:sz w:val="24"/>
          <w:szCs w:val="24"/>
          <w:lang w:val="cy-GB"/>
        </w:rPr>
        <w:t>Yn dilyn ymchwiliad, os oes honiad o gamymddwyn mewn ymchwil wedi’i gadarnhau, bydd y Swyddog Ymchwilio yn hysbysu pob trydydd parti perthnasol (er enghraifft, golygyddion cyfnodolion y mae’r atebydd wedi cyhoeddi erthyglau ynddynt er mwyn cywiro’r cofnod ymchwil).</w:t>
      </w:r>
    </w:p>
    <w:p w14:paraId="594C3BF5" w14:textId="77777777" w:rsidR="0044341B" w:rsidRPr="00486526" w:rsidRDefault="0044341B" w:rsidP="0085512E">
      <w:pPr>
        <w:spacing w:after="0" w:line="240" w:lineRule="auto"/>
        <w:rPr>
          <w:rFonts w:ascii="Arial" w:eastAsia="Calibri" w:hAnsi="Arial" w:cs="Arial"/>
          <w:b/>
          <w:bCs/>
          <w:sz w:val="24"/>
          <w:szCs w:val="24"/>
        </w:rPr>
      </w:pPr>
    </w:p>
    <w:p w14:paraId="6D8B423F" w14:textId="77777777" w:rsidR="00B5747D" w:rsidRPr="00486526" w:rsidRDefault="00B5747D" w:rsidP="0085512E">
      <w:pPr>
        <w:spacing w:after="0" w:line="240" w:lineRule="auto"/>
        <w:rPr>
          <w:rFonts w:ascii="Arial" w:eastAsia="Calibri" w:hAnsi="Arial" w:cs="Arial"/>
          <w:sz w:val="24"/>
          <w:szCs w:val="24"/>
        </w:rPr>
      </w:pPr>
    </w:p>
    <w:p w14:paraId="0C92926A" w14:textId="7E17791A" w:rsidR="0085512E" w:rsidRPr="00486526" w:rsidRDefault="001D0833" w:rsidP="001D0833">
      <w:pPr>
        <w:pStyle w:val="Heading2"/>
        <w:numPr>
          <w:ilvl w:val="0"/>
          <w:numId w:val="34"/>
        </w:numPr>
      </w:pPr>
      <w:bookmarkStart w:id="39" w:name="_Toc222231070"/>
      <w:r w:rsidRPr="00486526">
        <w:rPr>
          <w:lang w:val="cy-GB"/>
        </w:rPr>
        <w:t>Monitro</w:t>
      </w:r>
      <w:bookmarkEnd w:id="39"/>
    </w:p>
    <w:p w14:paraId="6E07A41A" w14:textId="0F7CB34C" w:rsidR="0085512E" w:rsidRPr="00486526" w:rsidRDefault="001D0833" w:rsidP="001D0833">
      <w:p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Wrth fodloni gofynion y Concordat, bydd y Brifysgol yn cymryd camau i sicrhau bod y Polisi hwn yn cael ei weithredu, a thrwy wneud hynny bydd yn:</w:t>
      </w:r>
      <w:r w:rsidR="0085512E" w:rsidRPr="00486526">
        <w:rPr>
          <w:rFonts w:ascii="Arial" w:eastAsia="Calibri" w:hAnsi="Arial" w:cs="Arial"/>
          <w:sz w:val="24"/>
          <w:szCs w:val="24"/>
        </w:rPr>
        <w:t xml:space="preserve"> </w:t>
      </w:r>
    </w:p>
    <w:p w14:paraId="362F711B" w14:textId="77777777" w:rsidR="0085512E" w:rsidRPr="00486526" w:rsidRDefault="0085512E" w:rsidP="0085512E">
      <w:pPr>
        <w:autoSpaceDE w:val="0"/>
        <w:autoSpaceDN w:val="0"/>
        <w:adjustRightInd w:val="0"/>
        <w:spacing w:after="0" w:line="240" w:lineRule="auto"/>
        <w:rPr>
          <w:rFonts w:ascii="Arial" w:eastAsia="Calibri" w:hAnsi="Arial" w:cs="Arial"/>
          <w:sz w:val="24"/>
          <w:szCs w:val="24"/>
        </w:rPr>
      </w:pPr>
    </w:p>
    <w:p w14:paraId="5512F5CB" w14:textId="4D0A9B00" w:rsidR="0085512E" w:rsidRPr="00486526" w:rsidRDefault="001D0833" w:rsidP="001D0833">
      <w:pPr>
        <w:numPr>
          <w:ilvl w:val="0"/>
          <w:numId w:val="14"/>
        </w:num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lastRenderedPageBreak/>
        <w:t>cyfrannu at amgylchedd ymchwil sy’n hyrwyddo ac yn ymgorffori ymrwymiad i uniondeb ymchwil,</w:t>
      </w:r>
    </w:p>
    <w:p w14:paraId="536C568B" w14:textId="4C9CFF9D" w:rsidR="0085512E" w:rsidRPr="00486526" w:rsidRDefault="001D0833" w:rsidP="001D0833">
      <w:pPr>
        <w:numPr>
          <w:ilvl w:val="0"/>
          <w:numId w:val="14"/>
        </w:num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adolygu ei phrosesau yn gyfnodol i sicrhau eu bod yn parhau’n addas i’r diben,</w:t>
      </w:r>
      <w:r w:rsidR="0085512E" w:rsidRPr="00486526">
        <w:rPr>
          <w:rFonts w:ascii="Arial" w:eastAsia="Calibri" w:hAnsi="Arial" w:cs="Arial"/>
          <w:sz w:val="24"/>
          <w:szCs w:val="24"/>
        </w:rPr>
        <w:t xml:space="preserve"> </w:t>
      </w:r>
    </w:p>
    <w:p w14:paraId="7E40FE9D" w14:textId="30F27A1B" w:rsidR="0085512E" w:rsidRPr="00486526" w:rsidRDefault="001D0833" w:rsidP="001D0833">
      <w:pPr>
        <w:numPr>
          <w:ilvl w:val="0"/>
          <w:numId w:val="14"/>
        </w:num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sicrhau bod prosesau addas yn eu lle i ddelio â chamymddwyn.</w:t>
      </w:r>
      <w:r w:rsidR="0085512E" w:rsidRPr="00486526">
        <w:rPr>
          <w:rFonts w:ascii="Arial" w:eastAsia="Calibri" w:hAnsi="Arial" w:cs="Arial"/>
          <w:sz w:val="24"/>
          <w:szCs w:val="24"/>
        </w:rPr>
        <w:t xml:space="preserve"> </w:t>
      </w:r>
    </w:p>
    <w:p w14:paraId="1E74D15C" w14:textId="77777777" w:rsidR="0085512E" w:rsidRPr="00486526" w:rsidRDefault="0085512E" w:rsidP="0085512E">
      <w:pPr>
        <w:autoSpaceDE w:val="0"/>
        <w:autoSpaceDN w:val="0"/>
        <w:adjustRightInd w:val="0"/>
        <w:spacing w:after="0" w:line="240" w:lineRule="auto"/>
        <w:ind w:left="720"/>
        <w:rPr>
          <w:rFonts w:ascii="Arial" w:eastAsia="Calibri" w:hAnsi="Arial" w:cs="Arial"/>
          <w:sz w:val="24"/>
          <w:szCs w:val="24"/>
        </w:rPr>
      </w:pPr>
    </w:p>
    <w:p w14:paraId="029087DF" w14:textId="390140AC" w:rsidR="0085512E" w:rsidRPr="00486526" w:rsidRDefault="001D0833" w:rsidP="00EF586B">
      <w:p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 xml:space="preserve">Gwneir yr ymrwymiad i foeseg ac uniondeb ymchwil yn Strategaeth Ymchwil ac Arloesi’r Brifysgol, ac mae’r gwaith o’i gyflawni’n cael ei oruchwylio gan y Pwyllgor Ymchwil. Mae’r Pwyllgor yn derbyn adroddiadau gan y Pwyllgor Moeseg Ymchwil fel eitem sefydlog ar bob agenda, a chaiff Perfformiad yn erbyn y Cynllun Gweithredu Strategol ar gyfer </w:t>
      </w:r>
      <w:r w:rsidR="00EF586B" w:rsidRPr="00486526">
        <w:rPr>
          <w:rFonts w:ascii="Arial" w:eastAsia="Calibri" w:hAnsi="Arial" w:cs="Arial"/>
          <w:sz w:val="24"/>
          <w:szCs w:val="24"/>
          <w:lang w:val="cy-GB"/>
        </w:rPr>
        <w:t xml:space="preserve">Uniondeb </w:t>
      </w:r>
      <w:r w:rsidRPr="00486526">
        <w:rPr>
          <w:rFonts w:ascii="Arial" w:eastAsia="Calibri" w:hAnsi="Arial" w:cs="Arial"/>
          <w:sz w:val="24"/>
          <w:szCs w:val="24"/>
          <w:lang w:val="cy-GB"/>
        </w:rPr>
        <w:t>Ymchwil (Atodiad 7 y Strategaeth Ymchwil ac Arloesi) ei fonitro ym mhob pwyllgor a chyflwynir adroddiad wedyn i’r Senedd a’r Cyngor.</w:t>
      </w:r>
      <w:r w:rsidR="0085512E" w:rsidRPr="00486526">
        <w:rPr>
          <w:rFonts w:ascii="Arial" w:eastAsia="Calibri" w:hAnsi="Arial" w:cs="Arial"/>
          <w:sz w:val="24"/>
          <w:szCs w:val="24"/>
        </w:rPr>
        <w:t xml:space="preserve"> </w:t>
      </w:r>
      <w:r w:rsidR="00EF586B" w:rsidRPr="00486526">
        <w:rPr>
          <w:rFonts w:ascii="Arial" w:eastAsia="Calibri" w:hAnsi="Arial" w:cs="Arial"/>
          <w:sz w:val="24"/>
          <w:szCs w:val="24"/>
          <w:lang w:val="cy-GB"/>
        </w:rPr>
        <w:t>I hyrwyddo atebolrwydd pellach, bydd y Brifysgol yn llunio Adroddiad blynyddol ar Uniondeb Ymchwil, a gaiff ei gyflwyno i Gyngor y Brifysgol, ac a fydd ar gael wedyn i’r cyhoedd ar wefan PCYDDS.</w:t>
      </w:r>
    </w:p>
    <w:p w14:paraId="7DB93A7E" w14:textId="77777777" w:rsidR="0085512E" w:rsidRPr="00486526" w:rsidRDefault="0085512E" w:rsidP="0085512E">
      <w:pPr>
        <w:autoSpaceDE w:val="0"/>
        <w:autoSpaceDN w:val="0"/>
        <w:adjustRightInd w:val="0"/>
        <w:spacing w:after="0" w:line="240" w:lineRule="auto"/>
        <w:rPr>
          <w:rFonts w:ascii="Arial" w:eastAsia="Calibri" w:hAnsi="Arial" w:cs="Arial"/>
          <w:sz w:val="24"/>
          <w:szCs w:val="24"/>
        </w:rPr>
      </w:pPr>
    </w:p>
    <w:p w14:paraId="6D8A6533" w14:textId="02EF46DF" w:rsidR="0085512E" w:rsidRPr="00486526" w:rsidRDefault="00EF586B" w:rsidP="00FF6649">
      <w:pPr>
        <w:pStyle w:val="Heading2"/>
        <w:numPr>
          <w:ilvl w:val="0"/>
          <w:numId w:val="34"/>
        </w:numPr>
      </w:pPr>
      <w:bookmarkStart w:id="40" w:name="_Toc222231071"/>
      <w:r w:rsidRPr="00486526">
        <w:rPr>
          <w:lang w:val="cy-GB"/>
        </w:rPr>
        <w:t>Camddefnydd o’r Polisi</w:t>
      </w:r>
      <w:bookmarkEnd w:id="40"/>
    </w:p>
    <w:p w14:paraId="09606E19" w14:textId="3F4DEEBE" w:rsidR="0085512E" w:rsidRPr="00486526" w:rsidRDefault="00FF6649" w:rsidP="00994833">
      <w:pPr>
        <w:autoSpaceDE w:val="0"/>
        <w:autoSpaceDN w:val="0"/>
        <w:adjustRightInd w:val="0"/>
        <w:spacing w:after="0" w:line="240" w:lineRule="auto"/>
        <w:rPr>
          <w:rFonts w:ascii="Arial" w:eastAsia="Calibri" w:hAnsi="Arial" w:cs="Arial"/>
          <w:sz w:val="24"/>
          <w:szCs w:val="24"/>
        </w:rPr>
      </w:pPr>
      <w:r w:rsidRPr="00486526">
        <w:rPr>
          <w:rFonts w:ascii="Arial" w:eastAsia="Calibri" w:hAnsi="Arial" w:cs="Arial"/>
          <w:sz w:val="24"/>
          <w:szCs w:val="24"/>
          <w:lang w:val="cy-GB"/>
        </w:rPr>
        <w:t>Gallai methu â dilyn arweiniad y Brifysgol ar adolygiad moesegol o ymchwil arwain at gamau disgyblu.</w:t>
      </w:r>
      <w:r w:rsidR="0085512E" w:rsidRPr="00486526">
        <w:rPr>
          <w:rFonts w:ascii="Arial" w:eastAsia="Calibri" w:hAnsi="Arial" w:cs="Arial"/>
          <w:sz w:val="24"/>
          <w:szCs w:val="24"/>
        </w:rPr>
        <w:t xml:space="preserve"> </w:t>
      </w:r>
      <w:r w:rsidRPr="00486526">
        <w:rPr>
          <w:rFonts w:ascii="Arial" w:eastAsia="Calibri" w:hAnsi="Arial" w:cs="Arial"/>
          <w:sz w:val="24"/>
          <w:szCs w:val="24"/>
          <w:lang w:val="cy-GB"/>
        </w:rPr>
        <w:t>Os daw unigolyn yn ymwybodol y dylid bod wedi gofyn am gymeradwyaeth foesegol, dylid cyflwyno ffurflen cyn gynted ag y bo modd, gydag esboniad ynghylch y rhesymau dros gyflwyno’n hwyrach.</w:t>
      </w:r>
      <w:r w:rsidR="00501FDF" w:rsidRPr="00486526">
        <w:rPr>
          <w:rFonts w:ascii="Arial" w:eastAsia="Calibri" w:hAnsi="Arial" w:cs="Arial"/>
          <w:sz w:val="24"/>
          <w:szCs w:val="24"/>
        </w:rPr>
        <w:t xml:space="preserve"> </w:t>
      </w:r>
      <w:r w:rsidRPr="00486526">
        <w:rPr>
          <w:rFonts w:ascii="Arial" w:eastAsia="Calibri" w:hAnsi="Arial" w:cs="Arial"/>
          <w:sz w:val="24"/>
          <w:szCs w:val="24"/>
          <w:lang w:val="cy-GB"/>
        </w:rPr>
        <w:t xml:space="preserve">Os daw’r Pwyllgor Moeseg Ymchwil i wybod bod ymchwil yn cael ei wneud yn groes i’r polisïau a’r gweithdrefnau </w:t>
      </w:r>
      <w:r w:rsidR="005C73ED" w:rsidRPr="00486526">
        <w:rPr>
          <w:rFonts w:ascii="Arial" w:eastAsia="Calibri" w:hAnsi="Arial" w:cs="Arial"/>
          <w:sz w:val="24"/>
          <w:szCs w:val="24"/>
          <w:lang w:val="cy-GB"/>
        </w:rPr>
        <w:t>hyn</w:t>
      </w:r>
      <w:r w:rsidRPr="00486526">
        <w:rPr>
          <w:rFonts w:ascii="Arial" w:eastAsia="Calibri" w:hAnsi="Arial" w:cs="Arial"/>
          <w:sz w:val="24"/>
          <w:szCs w:val="24"/>
          <w:lang w:val="cy-GB"/>
        </w:rPr>
        <w:t xml:space="preserve">, </w:t>
      </w:r>
      <w:r w:rsidR="005C73ED" w:rsidRPr="00486526">
        <w:rPr>
          <w:rFonts w:ascii="Arial" w:eastAsia="Calibri" w:hAnsi="Arial" w:cs="Arial"/>
          <w:sz w:val="24"/>
          <w:szCs w:val="24"/>
          <w:lang w:val="cy-GB"/>
        </w:rPr>
        <w:t xml:space="preserve">neu am ymchwilwyr nad ydynt yn cydymffurfio â nhw, gellir </w:t>
      </w:r>
      <w:r w:rsidRPr="00486526">
        <w:rPr>
          <w:rFonts w:ascii="Arial" w:eastAsia="Calibri" w:hAnsi="Arial" w:cs="Arial"/>
          <w:sz w:val="24"/>
          <w:szCs w:val="24"/>
          <w:lang w:val="cy-GB"/>
        </w:rPr>
        <w:t>datrys y mater, mewn achosion perthnasol, drwy drafodaeth anffurfiol gyda’r ymchwilwyr a hwythau’n cymryd camau adferol.</w:t>
      </w:r>
      <w:r w:rsidR="0085512E" w:rsidRPr="00486526">
        <w:rPr>
          <w:rFonts w:ascii="Arial" w:eastAsia="Calibri" w:hAnsi="Arial" w:cs="Arial"/>
          <w:sz w:val="24"/>
          <w:szCs w:val="24"/>
        </w:rPr>
        <w:t xml:space="preserve"> </w:t>
      </w:r>
      <w:r w:rsidR="005300BA" w:rsidRPr="00486526">
        <w:rPr>
          <w:rFonts w:ascii="Arial" w:eastAsia="Calibri" w:hAnsi="Arial" w:cs="Arial"/>
          <w:sz w:val="24"/>
          <w:szCs w:val="24"/>
          <w:lang w:val="cy-GB"/>
        </w:rPr>
        <w:t>Fodd bynnag, pan fo angen, gellir cyflwyno’r mater yn ffurfiol i Bwyllgor Moeseg Ymchwil y Brifysgol.</w:t>
      </w:r>
      <w:r w:rsidR="00501FDF" w:rsidRPr="00486526">
        <w:rPr>
          <w:rFonts w:ascii="Arial" w:eastAsia="Calibri" w:hAnsi="Arial" w:cs="Arial"/>
          <w:sz w:val="24"/>
          <w:szCs w:val="24"/>
        </w:rPr>
        <w:t xml:space="preserve"> </w:t>
      </w:r>
      <w:r w:rsidR="005300BA" w:rsidRPr="00486526">
        <w:rPr>
          <w:rFonts w:ascii="Arial" w:eastAsia="Calibri" w:hAnsi="Arial" w:cs="Arial"/>
          <w:sz w:val="24"/>
          <w:szCs w:val="24"/>
          <w:lang w:val="cy-GB"/>
        </w:rPr>
        <w:t>Caiff y mater ei adrodd i Swyddog Diogelu Data’r Brifysgol os ystyrir y bu tor diogelwch data personol neu y gallai hynny fod wedi digwydd o ganlyniad i’r ymchwil anawdurdodedig, neu fod data personol wedi’</w:t>
      </w:r>
      <w:r w:rsidR="00F36DAF" w:rsidRPr="00486526">
        <w:rPr>
          <w:rFonts w:ascii="Arial" w:eastAsia="Calibri" w:hAnsi="Arial" w:cs="Arial"/>
          <w:sz w:val="24"/>
          <w:szCs w:val="24"/>
          <w:lang w:val="cy-GB"/>
        </w:rPr>
        <w:t>u</w:t>
      </w:r>
      <w:r w:rsidR="005300BA" w:rsidRPr="00486526">
        <w:rPr>
          <w:rFonts w:ascii="Arial" w:eastAsia="Calibri" w:hAnsi="Arial" w:cs="Arial"/>
          <w:sz w:val="24"/>
          <w:szCs w:val="24"/>
          <w:lang w:val="cy-GB"/>
        </w:rPr>
        <w:t xml:space="preserve"> </w:t>
      </w:r>
      <w:r w:rsidR="00F36DAF" w:rsidRPr="00486526">
        <w:rPr>
          <w:rFonts w:ascii="Arial" w:eastAsia="Calibri" w:hAnsi="Arial" w:cs="Arial"/>
          <w:sz w:val="24"/>
          <w:szCs w:val="24"/>
          <w:lang w:val="cy-GB"/>
        </w:rPr>
        <w:t>p</w:t>
      </w:r>
      <w:r w:rsidR="005300BA" w:rsidRPr="00486526">
        <w:rPr>
          <w:rFonts w:ascii="Arial" w:eastAsia="Calibri" w:hAnsi="Arial" w:cs="Arial"/>
          <w:sz w:val="24"/>
          <w:szCs w:val="24"/>
          <w:lang w:val="cy-GB"/>
        </w:rPr>
        <w:t>rosesu’n anghyfreithlon neu y gallai hynny fod wedi digwydd o ganlyniad i’r ymchwil anawdurdodedig.</w:t>
      </w:r>
      <w:r w:rsidR="0085512E" w:rsidRPr="00486526">
        <w:rPr>
          <w:rFonts w:ascii="Arial" w:eastAsia="Calibri" w:hAnsi="Arial" w:cs="Arial"/>
          <w:sz w:val="24"/>
          <w:szCs w:val="24"/>
        </w:rPr>
        <w:t xml:space="preserve"> </w:t>
      </w:r>
      <w:r w:rsidR="005300BA" w:rsidRPr="00486526">
        <w:rPr>
          <w:rFonts w:ascii="Arial" w:eastAsia="Calibri" w:hAnsi="Arial" w:cs="Arial"/>
          <w:sz w:val="24"/>
          <w:szCs w:val="24"/>
          <w:lang w:val="cy-GB"/>
        </w:rPr>
        <w:t>Yn y pen draw gall diffyg cydymffurfio na ellir ei ddatrys drwy’r sianeli y soniwyd amdanynt yn flaenorol ddod yn fater disgyblu.</w:t>
      </w:r>
      <w:r w:rsidR="0085512E" w:rsidRPr="00486526">
        <w:rPr>
          <w:rFonts w:ascii="Arial" w:eastAsia="Calibri" w:hAnsi="Arial" w:cs="Arial"/>
          <w:sz w:val="24"/>
          <w:szCs w:val="24"/>
        </w:rPr>
        <w:t xml:space="preserve"> </w:t>
      </w:r>
      <w:r w:rsidR="005300BA" w:rsidRPr="00486526">
        <w:rPr>
          <w:rFonts w:ascii="Arial" w:eastAsia="Calibri" w:hAnsi="Arial" w:cs="Arial"/>
          <w:sz w:val="24"/>
          <w:szCs w:val="24"/>
          <w:lang w:val="cy-GB"/>
        </w:rPr>
        <w:t xml:space="preserve">Cyfeiriwch hefyd at </w:t>
      </w:r>
      <w:r w:rsidR="005300BA" w:rsidRPr="00486526">
        <w:rPr>
          <w:rFonts w:ascii="Arial" w:eastAsia="Calibri" w:hAnsi="Arial" w:cs="Arial"/>
          <w:b/>
          <w:bCs/>
          <w:sz w:val="24"/>
          <w:szCs w:val="24"/>
          <w:lang w:val="cy-GB"/>
        </w:rPr>
        <w:t>Adran 20</w:t>
      </w:r>
      <w:r w:rsidR="005300BA" w:rsidRPr="00486526">
        <w:rPr>
          <w:rFonts w:ascii="Arial" w:eastAsia="Calibri" w:hAnsi="Arial" w:cs="Arial"/>
          <w:sz w:val="24"/>
          <w:szCs w:val="24"/>
          <w:lang w:val="cy-GB"/>
        </w:rPr>
        <w:t xml:space="preserve"> ynghylch gweithdrefnau’r Brifysgol ar gyfer ymdrin ag achosion a amheuir o Gamymddwyn mewn Ymchwil.</w:t>
      </w:r>
    </w:p>
    <w:p w14:paraId="536C6B8E" w14:textId="77777777" w:rsidR="0085512E" w:rsidRPr="00486526" w:rsidRDefault="0085512E" w:rsidP="0085512E">
      <w:pPr>
        <w:autoSpaceDE w:val="0"/>
        <w:autoSpaceDN w:val="0"/>
        <w:adjustRightInd w:val="0"/>
        <w:spacing w:after="0" w:line="240" w:lineRule="auto"/>
        <w:rPr>
          <w:rFonts w:ascii="Arial" w:eastAsia="Calibri" w:hAnsi="Arial" w:cs="Arial"/>
          <w:sz w:val="24"/>
          <w:szCs w:val="24"/>
        </w:rPr>
      </w:pPr>
    </w:p>
    <w:p w14:paraId="2468E6AB" w14:textId="7BF4F59C" w:rsidR="0085512E" w:rsidRPr="00486526" w:rsidRDefault="00994833" w:rsidP="00994833">
      <w:pPr>
        <w:pStyle w:val="Heading2"/>
        <w:numPr>
          <w:ilvl w:val="0"/>
          <w:numId w:val="34"/>
        </w:numPr>
      </w:pPr>
      <w:bookmarkStart w:id="41" w:name="_Toc222231072"/>
      <w:r w:rsidRPr="00486526">
        <w:rPr>
          <w:lang w:val="cy-GB"/>
        </w:rPr>
        <w:t>Cysylltiadau â pholisïau / gweithdrefnau eraill</w:t>
      </w:r>
      <w:bookmarkEnd w:id="41"/>
      <w:r w:rsidRPr="00486526">
        <w:rPr>
          <w:lang w:val="cy-GB"/>
        </w:rPr>
        <w:tab/>
      </w:r>
    </w:p>
    <w:p w14:paraId="676605DC" w14:textId="77777777" w:rsidR="0085512E" w:rsidRPr="00486526" w:rsidRDefault="0085512E" w:rsidP="0085512E">
      <w:pPr>
        <w:autoSpaceDE w:val="0"/>
        <w:autoSpaceDN w:val="0"/>
        <w:adjustRightInd w:val="0"/>
        <w:spacing w:after="0" w:line="240" w:lineRule="auto"/>
        <w:rPr>
          <w:rFonts w:ascii="Arial" w:eastAsia="Calibri" w:hAnsi="Arial" w:cs="Arial"/>
          <w:b/>
          <w:bCs/>
          <w:sz w:val="24"/>
          <w:szCs w:val="24"/>
        </w:rPr>
      </w:pPr>
    </w:p>
    <w:p w14:paraId="4FFBBDA9" w14:textId="0218FE09" w:rsidR="0085512E" w:rsidRPr="00486526" w:rsidRDefault="007E4E28" w:rsidP="007E4E28">
      <w:pPr>
        <w:numPr>
          <w:ilvl w:val="0"/>
          <w:numId w:val="25"/>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Strategaeth Ymchwil ac Arloesi PCYDDS</w:t>
      </w:r>
      <w:r w:rsidR="0085512E" w:rsidRPr="00486526">
        <w:rPr>
          <w:rFonts w:ascii="Arial" w:eastAsia="Calibri" w:hAnsi="Arial" w:cs="Arial"/>
          <w:sz w:val="24"/>
          <w:szCs w:val="24"/>
        </w:rPr>
        <w:t xml:space="preserve"> </w:t>
      </w:r>
    </w:p>
    <w:p w14:paraId="07A7D616" w14:textId="1F96020C" w:rsidR="0085512E" w:rsidRPr="00486526" w:rsidRDefault="007E4E28" w:rsidP="007E4E28">
      <w:pPr>
        <w:numPr>
          <w:ilvl w:val="0"/>
          <w:numId w:val="25"/>
        </w:numPr>
        <w:spacing w:after="0" w:line="240" w:lineRule="auto"/>
        <w:contextualSpacing/>
        <w:rPr>
          <w:rFonts w:ascii="Arial" w:eastAsia="Calibri" w:hAnsi="Arial" w:cs="Arial"/>
          <w:sz w:val="24"/>
          <w:szCs w:val="24"/>
        </w:rPr>
      </w:pPr>
      <w:r w:rsidRPr="00486526">
        <w:rPr>
          <w:rFonts w:ascii="Arial" w:eastAsia="Calibri" w:hAnsi="Arial" w:cs="Arial"/>
          <w:sz w:val="24"/>
          <w:szCs w:val="24"/>
          <w:lang w:val="cy-GB"/>
        </w:rPr>
        <w:t>Polisi Rheoli Data Ymchwil PCYDDS</w:t>
      </w:r>
      <w:r w:rsidR="0085512E" w:rsidRPr="00486526">
        <w:rPr>
          <w:rFonts w:ascii="Arial" w:eastAsia="Calibri" w:hAnsi="Arial" w:cs="Arial"/>
          <w:sz w:val="24"/>
          <w:szCs w:val="24"/>
        </w:rPr>
        <w:t xml:space="preserve"> </w:t>
      </w:r>
    </w:p>
    <w:p w14:paraId="4CCCCDBA" w14:textId="22C89EAE" w:rsidR="0085512E" w:rsidRPr="00C56CEF" w:rsidRDefault="007E4E28" w:rsidP="007E4E28">
      <w:pPr>
        <w:numPr>
          <w:ilvl w:val="0"/>
          <w:numId w:val="25"/>
        </w:numPr>
        <w:spacing w:after="0" w:line="240" w:lineRule="auto"/>
        <w:contextualSpacing/>
        <w:rPr>
          <w:rFonts w:ascii="Arial" w:eastAsia="Calibri" w:hAnsi="Arial" w:cs="Arial"/>
          <w:sz w:val="24"/>
          <w:szCs w:val="24"/>
        </w:rPr>
      </w:pPr>
      <w:r w:rsidRPr="007E4E28">
        <w:rPr>
          <w:rFonts w:ascii="Arial" w:eastAsia="Calibri" w:hAnsi="Arial" w:cs="Arial"/>
          <w:sz w:val="24"/>
          <w:szCs w:val="24"/>
          <w:lang w:val="cy-GB"/>
        </w:rPr>
        <w:t xml:space="preserve">Polisi Ymchwil Mynediad Agored PCYDDS </w:t>
      </w:r>
    </w:p>
    <w:p w14:paraId="67FD3A33" w14:textId="0B4EE522" w:rsidR="0085512E" w:rsidRPr="00C56CEF" w:rsidRDefault="007E4E28" w:rsidP="007E4E28">
      <w:pPr>
        <w:numPr>
          <w:ilvl w:val="0"/>
          <w:numId w:val="25"/>
        </w:numPr>
        <w:spacing w:after="0" w:line="240" w:lineRule="auto"/>
        <w:contextualSpacing/>
        <w:rPr>
          <w:rFonts w:ascii="Arial" w:eastAsia="Calibri" w:hAnsi="Arial" w:cs="Arial"/>
          <w:sz w:val="24"/>
          <w:szCs w:val="24"/>
        </w:rPr>
      </w:pPr>
      <w:r w:rsidRPr="007E4E28">
        <w:rPr>
          <w:rFonts w:ascii="Arial" w:eastAsia="Calibri" w:hAnsi="Arial" w:cs="Arial"/>
          <w:sz w:val="24"/>
          <w:szCs w:val="24"/>
          <w:lang w:val="cy-GB"/>
        </w:rPr>
        <w:t>Polisi Rheol</w:t>
      </w:r>
      <w:r w:rsidR="008A4CEE">
        <w:rPr>
          <w:rFonts w:ascii="Arial" w:eastAsia="Calibri" w:hAnsi="Arial" w:cs="Arial"/>
          <w:sz w:val="24"/>
          <w:szCs w:val="24"/>
          <w:lang w:val="cy-GB"/>
        </w:rPr>
        <w:t xml:space="preserve">i </w:t>
      </w:r>
      <w:r w:rsidRPr="007E4E28">
        <w:rPr>
          <w:rFonts w:ascii="Arial" w:eastAsia="Calibri" w:hAnsi="Arial" w:cs="Arial"/>
          <w:sz w:val="24"/>
          <w:szCs w:val="24"/>
          <w:lang w:val="cy-GB"/>
        </w:rPr>
        <w:t>Allforio PCYDDS</w:t>
      </w:r>
    </w:p>
    <w:p w14:paraId="78AEAA5D" w14:textId="11E1AA82" w:rsidR="0085512E" w:rsidRPr="002D498F" w:rsidRDefault="002D498F" w:rsidP="002D498F">
      <w:pPr>
        <w:numPr>
          <w:ilvl w:val="0"/>
          <w:numId w:val="25"/>
        </w:numPr>
        <w:spacing w:after="0" w:line="240" w:lineRule="auto"/>
        <w:contextualSpacing/>
        <w:rPr>
          <w:rFonts w:ascii="Arial" w:eastAsia="Calibri" w:hAnsi="Arial" w:cs="Arial"/>
          <w:sz w:val="24"/>
          <w:szCs w:val="24"/>
        </w:rPr>
      </w:pPr>
      <w:r w:rsidRPr="002D498F">
        <w:rPr>
          <w:rFonts w:ascii="Arial" w:eastAsia="Calibri" w:hAnsi="Arial" w:cs="Arial"/>
          <w:sz w:val="24"/>
          <w:szCs w:val="24"/>
          <w:lang w:val="cy-GB"/>
        </w:rPr>
        <w:t>Polisi Ymchwil ac Arloesi Dibynadwy PCYDDS</w:t>
      </w:r>
      <w:r w:rsidR="0085512E" w:rsidRPr="00C56CEF">
        <w:rPr>
          <w:rFonts w:ascii="Arial" w:eastAsia="Calibri" w:hAnsi="Arial" w:cs="Arial"/>
          <w:sz w:val="24"/>
          <w:szCs w:val="24"/>
        </w:rPr>
        <w:t xml:space="preserve"> </w:t>
      </w:r>
    </w:p>
    <w:p w14:paraId="5FCAAAF1" w14:textId="36CD4188" w:rsidR="0085512E" w:rsidRPr="002D498F" w:rsidRDefault="002D498F" w:rsidP="002D498F">
      <w:pPr>
        <w:numPr>
          <w:ilvl w:val="0"/>
          <w:numId w:val="25"/>
        </w:numPr>
        <w:spacing w:after="0" w:line="240" w:lineRule="auto"/>
        <w:contextualSpacing/>
        <w:rPr>
          <w:rFonts w:ascii="Arial" w:eastAsia="Calibri" w:hAnsi="Arial" w:cs="Arial"/>
          <w:sz w:val="24"/>
          <w:szCs w:val="24"/>
        </w:rPr>
      </w:pPr>
      <w:r w:rsidRPr="002D498F">
        <w:rPr>
          <w:rFonts w:ascii="Arial" w:eastAsia="Calibri" w:hAnsi="Arial" w:cs="Arial"/>
          <w:sz w:val="24"/>
          <w:szCs w:val="24"/>
          <w:lang w:val="cy-GB"/>
        </w:rPr>
        <w:t>Polisi Eiddo Deallusol Staff PCYDDS</w:t>
      </w:r>
      <w:r w:rsidR="0085512E" w:rsidRPr="00C56CEF">
        <w:rPr>
          <w:rFonts w:ascii="Arial" w:eastAsia="Calibri" w:hAnsi="Arial" w:cs="Arial"/>
          <w:sz w:val="24"/>
          <w:szCs w:val="24"/>
        </w:rPr>
        <w:t xml:space="preserve"> </w:t>
      </w:r>
    </w:p>
    <w:p w14:paraId="7D0CD4CF" w14:textId="7060E4FA" w:rsidR="0085512E" w:rsidRPr="002D498F" w:rsidRDefault="002D498F" w:rsidP="002D498F">
      <w:pPr>
        <w:numPr>
          <w:ilvl w:val="0"/>
          <w:numId w:val="25"/>
        </w:numPr>
        <w:spacing w:after="0" w:line="240" w:lineRule="auto"/>
        <w:contextualSpacing/>
        <w:rPr>
          <w:rFonts w:ascii="Arial" w:eastAsia="Calibri" w:hAnsi="Arial" w:cs="Arial"/>
          <w:sz w:val="24"/>
          <w:szCs w:val="24"/>
        </w:rPr>
      </w:pPr>
      <w:r w:rsidRPr="002D498F">
        <w:rPr>
          <w:rFonts w:ascii="Arial" w:eastAsia="Calibri" w:hAnsi="Arial" w:cs="Arial"/>
          <w:sz w:val="24"/>
          <w:szCs w:val="24"/>
          <w:lang w:val="cy-GB"/>
        </w:rPr>
        <w:t>Polisi Eiddo Deallusol Myfyrwyr PCYDDS</w:t>
      </w:r>
      <w:r w:rsidR="0085512E" w:rsidRPr="00C56CEF">
        <w:rPr>
          <w:rFonts w:ascii="Arial" w:eastAsia="Calibri" w:hAnsi="Arial" w:cs="Arial"/>
          <w:sz w:val="24"/>
          <w:szCs w:val="24"/>
        </w:rPr>
        <w:t xml:space="preserve"> </w:t>
      </w:r>
    </w:p>
    <w:p w14:paraId="704D13AA" w14:textId="5601AA23" w:rsidR="0085512E" w:rsidRPr="002D498F" w:rsidRDefault="002D498F" w:rsidP="002D498F">
      <w:pPr>
        <w:numPr>
          <w:ilvl w:val="0"/>
          <w:numId w:val="25"/>
        </w:numPr>
        <w:spacing w:after="0" w:line="240" w:lineRule="auto"/>
        <w:contextualSpacing/>
        <w:rPr>
          <w:rFonts w:ascii="Arial" w:eastAsia="Calibri" w:hAnsi="Arial" w:cs="Arial"/>
          <w:sz w:val="24"/>
          <w:szCs w:val="24"/>
        </w:rPr>
      </w:pPr>
      <w:r w:rsidRPr="002D498F">
        <w:rPr>
          <w:rFonts w:ascii="Arial" w:eastAsia="Calibri" w:hAnsi="Arial" w:cs="Arial"/>
          <w:sz w:val="24"/>
          <w:szCs w:val="24"/>
          <w:lang w:val="cy-GB"/>
        </w:rPr>
        <w:t>Polisi Chwythu'r Chwiban PCYDDS</w:t>
      </w:r>
      <w:r w:rsidR="0085512E" w:rsidRPr="00C56CEF">
        <w:rPr>
          <w:rFonts w:ascii="Arial" w:eastAsia="Calibri" w:hAnsi="Arial" w:cs="Arial"/>
          <w:sz w:val="24"/>
          <w:szCs w:val="24"/>
        </w:rPr>
        <w:t xml:space="preserve"> </w:t>
      </w:r>
    </w:p>
    <w:p w14:paraId="57F8545F" w14:textId="3C28BC50" w:rsidR="0085512E" w:rsidRPr="002D498F" w:rsidRDefault="002D498F" w:rsidP="002D498F">
      <w:pPr>
        <w:numPr>
          <w:ilvl w:val="0"/>
          <w:numId w:val="25"/>
        </w:numPr>
        <w:spacing w:after="0" w:line="240" w:lineRule="auto"/>
        <w:contextualSpacing/>
        <w:rPr>
          <w:rFonts w:ascii="Arial" w:eastAsia="Calibri" w:hAnsi="Arial" w:cs="Arial"/>
          <w:sz w:val="24"/>
          <w:szCs w:val="24"/>
        </w:rPr>
      </w:pPr>
      <w:r w:rsidRPr="002D498F">
        <w:rPr>
          <w:rFonts w:ascii="Arial" w:eastAsia="Calibri" w:hAnsi="Arial" w:cs="Arial"/>
          <w:sz w:val="24"/>
          <w:szCs w:val="24"/>
          <w:lang w:val="cy-GB"/>
        </w:rPr>
        <w:t>Polisi Camymddwyn Academaidd PCYDDS</w:t>
      </w:r>
      <w:r w:rsidR="00501FDF" w:rsidRPr="00C56CEF">
        <w:rPr>
          <w:rFonts w:ascii="Arial" w:eastAsia="Calibri" w:hAnsi="Arial" w:cs="Arial"/>
          <w:sz w:val="24"/>
          <w:szCs w:val="24"/>
        </w:rPr>
        <w:t xml:space="preserve"> </w:t>
      </w:r>
      <w:r w:rsidR="0085512E" w:rsidRPr="002D498F">
        <w:rPr>
          <w:rFonts w:ascii="Arial" w:eastAsia="Calibri" w:hAnsi="Arial" w:cs="Arial"/>
          <w:sz w:val="24"/>
          <w:szCs w:val="24"/>
        </w:rPr>
        <w:t xml:space="preserve"> </w:t>
      </w:r>
    </w:p>
    <w:p w14:paraId="6D8C9A27" w14:textId="35B829FB" w:rsidR="00D56F43" w:rsidRPr="00C56CEF" w:rsidRDefault="002D498F" w:rsidP="002D498F">
      <w:pPr>
        <w:numPr>
          <w:ilvl w:val="0"/>
          <w:numId w:val="25"/>
        </w:numPr>
        <w:spacing w:after="0" w:line="240" w:lineRule="auto"/>
        <w:contextualSpacing/>
        <w:rPr>
          <w:rFonts w:ascii="Arial" w:eastAsia="Calibri" w:hAnsi="Arial" w:cs="Arial"/>
          <w:sz w:val="24"/>
          <w:szCs w:val="24"/>
        </w:rPr>
      </w:pPr>
      <w:r w:rsidRPr="002D498F">
        <w:rPr>
          <w:rFonts w:ascii="Arial" w:eastAsia="Calibri" w:hAnsi="Arial" w:cs="Arial"/>
          <w:sz w:val="24"/>
          <w:szCs w:val="24"/>
          <w:lang w:val="cy-GB"/>
        </w:rPr>
        <w:t>Polisi Hawlfraint PCYDDS</w:t>
      </w:r>
    </w:p>
    <w:p w14:paraId="0FC367AC" w14:textId="77777777" w:rsidR="0085512E" w:rsidRPr="004D0421" w:rsidRDefault="0085512E" w:rsidP="0085512E">
      <w:pPr>
        <w:rPr>
          <w:rFonts w:ascii="Arial" w:hAnsi="Arial" w:cs="Arial"/>
          <w:b/>
          <w:bCs/>
          <w:color w:val="0070C0"/>
          <w:sz w:val="24"/>
          <w:szCs w:val="24"/>
        </w:rPr>
      </w:pPr>
    </w:p>
    <w:bookmarkEnd w:id="7"/>
    <w:p w14:paraId="24546172" w14:textId="0052BDF8" w:rsidR="00977059" w:rsidRPr="00C56CEF" w:rsidRDefault="002D498F" w:rsidP="002D498F">
      <w:pPr>
        <w:jc w:val="both"/>
        <w:rPr>
          <w:rFonts w:ascii="Arial" w:eastAsiaTheme="majorEastAsia" w:hAnsi="Arial" w:cs="Arial"/>
          <w:b/>
          <w:bCs/>
          <w:color w:val="2E74B5" w:themeColor="accent1" w:themeShade="BF"/>
        </w:rPr>
      </w:pPr>
      <w:r w:rsidRPr="002D498F">
        <w:rPr>
          <w:rFonts w:ascii="Arial" w:eastAsiaTheme="majorEastAsia" w:hAnsi="Arial" w:cs="Arial"/>
          <w:b/>
          <w:bCs/>
          <w:color w:val="2E74B5" w:themeColor="accent1" w:themeShade="BF"/>
          <w:lang w:val="cy-GB"/>
        </w:rPr>
        <w:t>Awdur(on) y polisi:</w:t>
      </w:r>
    </w:p>
    <w:p w14:paraId="55AD8F56" w14:textId="39E9DF1B" w:rsidR="002A0F38" w:rsidRDefault="002D498F" w:rsidP="002D498F">
      <w:pPr>
        <w:jc w:val="both"/>
        <w:rPr>
          <w:rFonts w:ascii="Arial" w:hAnsi="Arial" w:cs="Arial"/>
          <w:bCs/>
          <w:sz w:val="24"/>
          <w:szCs w:val="24"/>
        </w:rPr>
      </w:pPr>
      <w:r w:rsidRPr="002D498F">
        <w:rPr>
          <w:rFonts w:ascii="Arial" w:hAnsi="Arial" w:cs="Arial"/>
          <w:b/>
          <w:sz w:val="24"/>
          <w:szCs w:val="24"/>
          <w:lang w:val="cy-GB"/>
        </w:rPr>
        <w:lastRenderedPageBreak/>
        <w:t>Dr Matt Briggs.</w:t>
      </w:r>
      <w:r w:rsidR="00501FDF" w:rsidRPr="00C56CEF">
        <w:rPr>
          <w:rFonts w:ascii="Arial" w:hAnsi="Arial" w:cs="Arial"/>
          <w:b/>
          <w:sz w:val="24"/>
          <w:szCs w:val="24"/>
        </w:rPr>
        <w:t xml:space="preserve"> </w:t>
      </w:r>
      <w:r w:rsidR="00501FDF">
        <w:rPr>
          <w:rFonts w:ascii="Arial" w:hAnsi="Arial" w:cs="Arial"/>
          <w:b/>
          <w:sz w:val="24"/>
          <w:szCs w:val="24"/>
        </w:rPr>
        <w:t xml:space="preserve"> </w:t>
      </w:r>
      <w:r w:rsidR="00501FDF">
        <w:rPr>
          <w:rFonts w:ascii="Arial" w:hAnsi="Arial" w:cs="Arial"/>
          <w:bCs/>
          <w:sz w:val="24"/>
          <w:szCs w:val="24"/>
        </w:rPr>
        <w:t xml:space="preserve"> </w:t>
      </w:r>
    </w:p>
    <w:p w14:paraId="542B1BFE" w14:textId="7347B57D" w:rsidR="00977059" w:rsidRPr="002A0F38" w:rsidRDefault="002D498F" w:rsidP="002D498F">
      <w:pPr>
        <w:jc w:val="both"/>
        <w:rPr>
          <w:rFonts w:ascii="Arial" w:hAnsi="Arial" w:cs="Arial"/>
          <w:b/>
          <w:sz w:val="24"/>
          <w:szCs w:val="24"/>
        </w:rPr>
      </w:pPr>
      <w:r w:rsidRPr="002D498F">
        <w:rPr>
          <w:rFonts w:ascii="Arial" w:hAnsi="Arial" w:cs="Arial"/>
          <w:b/>
          <w:sz w:val="24"/>
          <w:szCs w:val="24"/>
          <w:lang w:val="cy-GB"/>
        </w:rPr>
        <w:t>Pennaeth Datblygu Ymchwil</w:t>
      </w:r>
      <w:r w:rsidR="00F63949" w:rsidRPr="00C56CEF">
        <w:rPr>
          <w:rFonts w:ascii="Arial" w:hAnsi="Arial" w:cs="Arial"/>
          <w:b/>
          <w:sz w:val="24"/>
          <w:szCs w:val="24"/>
        </w:rPr>
        <w:t xml:space="preserve"> </w:t>
      </w:r>
    </w:p>
    <w:p w14:paraId="58AB07B1" w14:textId="77777777" w:rsidR="00977059" w:rsidRDefault="00977059" w:rsidP="00977059">
      <w:pPr>
        <w:jc w:val="both"/>
        <w:rPr>
          <w:rFonts w:ascii="Century Gothic" w:hAnsi="Century Gothic" w:cs="Arial"/>
          <w:b/>
        </w:rPr>
      </w:pPr>
    </w:p>
    <w:p w14:paraId="6D3308D1" w14:textId="2A3046A6" w:rsidR="00977059" w:rsidRPr="00C56CEF" w:rsidRDefault="002D498F" w:rsidP="002D498F">
      <w:pPr>
        <w:jc w:val="both"/>
        <w:rPr>
          <w:rFonts w:ascii="Arial" w:eastAsiaTheme="majorEastAsia" w:hAnsi="Arial" w:cs="Arial"/>
          <w:b/>
          <w:bCs/>
          <w:color w:val="2E74B5" w:themeColor="accent1" w:themeShade="BF"/>
        </w:rPr>
      </w:pPr>
      <w:r w:rsidRPr="002D498F">
        <w:rPr>
          <w:rFonts w:ascii="Arial" w:eastAsiaTheme="majorEastAsia" w:hAnsi="Arial" w:cs="Arial"/>
          <w:b/>
          <w:bCs/>
          <w:color w:val="2E74B5" w:themeColor="accent1" w:themeShade="BF"/>
          <w:lang w:val="cy-GB"/>
        </w:rPr>
        <w:t>Rheoli fersiynau’r ddogfen</w:t>
      </w:r>
    </w:p>
    <w:tbl>
      <w:tblPr>
        <w:tblStyle w:val="TableGrid"/>
        <w:tblW w:w="0" w:type="auto"/>
        <w:tblLayout w:type="fixed"/>
        <w:tblLook w:val="04A0" w:firstRow="1" w:lastRow="0" w:firstColumn="1" w:lastColumn="0" w:noHBand="0" w:noVBand="1"/>
      </w:tblPr>
      <w:tblGrid>
        <w:gridCol w:w="1403"/>
        <w:gridCol w:w="4357"/>
        <w:gridCol w:w="938"/>
        <w:gridCol w:w="2318"/>
      </w:tblGrid>
      <w:tr w:rsidR="005976A9" w14:paraId="6A0DF709" w14:textId="77777777" w:rsidTr="002D498F">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61D34" w14:textId="0CAA9FA1" w:rsidR="00977059" w:rsidRPr="00C56CEF" w:rsidRDefault="002D498F" w:rsidP="002D498F">
            <w:pPr>
              <w:jc w:val="both"/>
              <w:rPr>
                <w:rFonts w:ascii="Arial" w:hAnsi="Arial" w:cs="Arial"/>
                <w:sz w:val="18"/>
                <w:szCs w:val="18"/>
              </w:rPr>
            </w:pPr>
            <w:r w:rsidRPr="002D498F">
              <w:rPr>
                <w:rFonts w:ascii="Arial" w:hAnsi="Arial" w:cs="Arial"/>
                <w:sz w:val="18"/>
                <w:szCs w:val="18"/>
                <w:lang w:val="cy-GB"/>
              </w:rPr>
              <w:t>Rhif y Fersiwn:</w:t>
            </w:r>
          </w:p>
        </w:tc>
        <w:tc>
          <w:tcPr>
            <w:tcW w:w="4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B47A7" w14:textId="794CB2C1" w:rsidR="00977059" w:rsidRPr="00C56CEF" w:rsidRDefault="002D498F" w:rsidP="002D498F">
            <w:pPr>
              <w:jc w:val="both"/>
              <w:rPr>
                <w:rFonts w:ascii="Arial" w:hAnsi="Arial" w:cs="Arial"/>
                <w:sz w:val="18"/>
                <w:szCs w:val="18"/>
              </w:rPr>
            </w:pPr>
            <w:r w:rsidRPr="002D498F">
              <w:rPr>
                <w:rFonts w:ascii="Arial" w:hAnsi="Arial" w:cs="Arial"/>
                <w:sz w:val="18"/>
                <w:szCs w:val="18"/>
                <w:lang w:val="cy-GB"/>
              </w:rPr>
              <w:t>Rheswm dros newid:</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C3DC" w14:textId="59D5B796" w:rsidR="00977059" w:rsidRPr="00C56CEF" w:rsidRDefault="002D498F" w:rsidP="002D498F">
            <w:pPr>
              <w:jc w:val="both"/>
              <w:rPr>
                <w:rFonts w:ascii="Arial" w:hAnsi="Arial" w:cs="Arial"/>
                <w:sz w:val="18"/>
                <w:szCs w:val="18"/>
              </w:rPr>
            </w:pPr>
            <w:r w:rsidRPr="002D498F">
              <w:rPr>
                <w:rFonts w:ascii="Arial" w:hAnsi="Arial" w:cs="Arial"/>
                <w:sz w:val="18"/>
                <w:szCs w:val="18"/>
                <w:lang w:val="cy-GB"/>
              </w:rPr>
              <w:t>Awdur:</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EA1DE" w14:textId="12653DFD" w:rsidR="00977059" w:rsidRPr="00C56CEF" w:rsidRDefault="002D498F" w:rsidP="002D498F">
            <w:pPr>
              <w:jc w:val="both"/>
              <w:rPr>
                <w:rFonts w:ascii="Arial" w:hAnsi="Arial" w:cs="Arial"/>
                <w:sz w:val="18"/>
                <w:szCs w:val="18"/>
              </w:rPr>
            </w:pPr>
            <w:r w:rsidRPr="002D498F">
              <w:rPr>
                <w:rFonts w:ascii="Arial" w:hAnsi="Arial" w:cs="Arial"/>
                <w:sz w:val="18"/>
                <w:szCs w:val="18"/>
                <w:lang w:val="cy-GB"/>
              </w:rPr>
              <w:t>Dyddiad y newid:</w:t>
            </w:r>
          </w:p>
          <w:p w14:paraId="18149E6A" w14:textId="77777777" w:rsidR="00977059" w:rsidRDefault="00977059" w:rsidP="00DE7031">
            <w:pPr>
              <w:jc w:val="both"/>
              <w:rPr>
                <w:rFonts w:ascii="Arial" w:hAnsi="Arial" w:cs="Arial"/>
                <w:sz w:val="18"/>
                <w:szCs w:val="18"/>
              </w:rPr>
            </w:pPr>
          </w:p>
        </w:tc>
      </w:tr>
      <w:tr w:rsidR="00977059" w14:paraId="684BCD4A" w14:textId="77777777" w:rsidTr="002D498F">
        <w:tc>
          <w:tcPr>
            <w:tcW w:w="1403" w:type="dxa"/>
            <w:tcBorders>
              <w:top w:val="single" w:sz="4" w:space="0" w:color="auto"/>
              <w:left w:val="single" w:sz="4" w:space="0" w:color="auto"/>
              <w:bottom w:val="single" w:sz="4" w:space="0" w:color="auto"/>
              <w:right w:val="single" w:sz="4" w:space="0" w:color="auto"/>
            </w:tcBorders>
          </w:tcPr>
          <w:p w14:paraId="34CB0CC1" w14:textId="34E7B7E5" w:rsidR="00977059" w:rsidRPr="00C56CEF" w:rsidRDefault="002D498F" w:rsidP="002D498F">
            <w:pPr>
              <w:jc w:val="both"/>
              <w:rPr>
                <w:rFonts w:ascii="Century Gothic" w:hAnsi="Century Gothic" w:cs="Arial"/>
              </w:rPr>
            </w:pPr>
            <w:r w:rsidRPr="002D498F">
              <w:rPr>
                <w:rFonts w:ascii="Century Gothic" w:hAnsi="Century Gothic" w:cs="Arial"/>
                <w:lang w:val="cy-GB"/>
              </w:rPr>
              <w:t>Drafft F3</w:t>
            </w:r>
          </w:p>
        </w:tc>
        <w:tc>
          <w:tcPr>
            <w:tcW w:w="4357" w:type="dxa"/>
            <w:tcBorders>
              <w:top w:val="single" w:sz="4" w:space="0" w:color="auto"/>
              <w:left w:val="single" w:sz="4" w:space="0" w:color="auto"/>
              <w:bottom w:val="single" w:sz="4" w:space="0" w:color="auto"/>
              <w:right w:val="single" w:sz="4" w:space="0" w:color="auto"/>
            </w:tcBorders>
          </w:tcPr>
          <w:p w14:paraId="6CB524F2" w14:textId="1C7A822C" w:rsidR="00977059" w:rsidRDefault="002D498F" w:rsidP="002D498F">
            <w:pPr>
              <w:rPr>
                <w:rFonts w:ascii="Century Gothic" w:hAnsi="Century Gothic" w:cs="Arial"/>
              </w:rPr>
            </w:pPr>
            <w:r w:rsidRPr="002D498F">
              <w:rPr>
                <w:rFonts w:ascii="Century Gothic" w:hAnsi="Century Gothic" w:cs="Arial"/>
                <w:lang w:val="cy-GB"/>
              </w:rPr>
              <w:t>Ystyriaeth y Pwyllgor Ymchwil.</w:t>
            </w:r>
            <w:r w:rsidR="00954BC7" w:rsidRPr="00C56CEF">
              <w:rPr>
                <w:rFonts w:ascii="Century Gothic" w:hAnsi="Century Gothic" w:cs="Arial"/>
              </w:rPr>
              <w:t xml:space="preserve"> </w:t>
            </w:r>
          </w:p>
        </w:tc>
        <w:tc>
          <w:tcPr>
            <w:tcW w:w="938" w:type="dxa"/>
            <w:tcBorders>
              <w:top w:val="single" w:sz="4" w:space="0" w:color="auto"/>
              <w:left w:val="single" w:sz="4" w:space="0" w:color="auto"/>
              <w:bottom w:val="single" w:sz="4" w:space="0" w:color="auto"/>
              <w:right w:val="single" w:sz="4" w:space="0" w:color="auto"/>
            </w:tcBorders>
          </w:tcPr>
          <w:p w14:paraId="7C575A23" w14:textId="6FD53BA5" w:rsidR="00977059" w:rsidRDefault="002D498F" w:rsidP="002D498F">
            <w:pPr>
              <w:jc w:val="both"/>
              <w:rPr>
                <w:rFonts w:ascii="Century Gothic" w:hAnsi="Century Gothic" w:cs="Arial"/>
              </w:rPr>
            </w:pPr>
            <w:r w:rsidRPr="002D498F">
              <w:rPr>
                <w:rFonts w:ascii="Century Gothic" w:hAnsi="Century Gothic" w:cs="Arial"/>
                <w:lang w:val="cy-GB"/>
              </w:rPr>
              <w:t>Matt Briggs</w:t>
            </w:r>
            <w:r w:rsidR="005976A9" w:rsidRPr="00C56CEF">
              <w:rPr>
                <w:rFonts w:ascii="Century Gothic" w:hAnsi="Century Gothic" w:cs="Arial"/>
              </w:rPr>
              <w:t xml:space="preserve"> </w:t>
            </w:r>
          </w:p>
        </w:tc>
        <w:tc>
          <w:tcPr>
            <w:tcW w:w="2318" w:type="dxa"/>
            <w:tcBorders>
              <w:top w:val="single" w:sz="4" w:space="0" w:color="auto"/>
              <w:left w:val="single" w:sz="4" w:space="0" w:color="auto"/>
              <w:bottom w:val="single" w:sz="4" w:space="0" w:color="auto"/>
              <w:right w:val="single" w:sz="4" w:space="0" w:color="auto"/>
            </w:tcBorders>
          </w:tcPr>
          <w:p w14:paraId="3E29E53B" w14:textId="27FC8D48" w:rsidR="00977059" w:rsidRDefault="00817FB0" w:rsidP="00DE7031">
            <w:pPr>
              <w:jc w:val="both"/>
              <w:rPr>
                <w:rFonts w:ascii="Century Gothic" w:hAnsi="Century Gothic" w:cs="Arial"/>
              </w:rPr>
            </w:pPr>
            <w:r>
              <w:rPr>
                <w:rFonts w:ascii="Century Gothic" w:hAnsi="Century Gothic" w:cs="Arial"/>
              </w:rPr>
              <w:t>06</w:t>
            </w:r>
            <w:r w:rsidR="005976A9">
              <w:rPr>
                <w:rFonts w:ascii="Century Gothic" w:hAnsi="Century Gothic" w:cs="Arial"/>
              </w:rPr>
              <w:t>.03.24</w:t>
            </w:r>
          </w:p>
        </w:tc>
      </w:tr>
      <w:tr w:rsidR="00977059" w14:paraId="0782AA02" w14:textId="77777777" w:rsidTr="002D498F">
        <w:tc>
          <w:tcPr>
            <w:tcW w:w="1403" w:type="dxa"/>
            <w:tcBorders>
              <w:top w:val="single" w:sz="4" w:space="0" w:color="auto"/>
              <w:left w:val="single" w:sz="4" w:space="0" w:color="auto"/>
              <w:bottom w:val="single" w:sz="4" w:space="0" w:color="auto"/>
              <w:right w:val="single" w:sz="4" w:space="0" w:color="auto"/>
            </w:tcBorders>
          </w:tcPr>
          <w:p w14:paraId="3F0F8D50" w14:textId="4D441177" w:rsidR="00977059" w:rsidRPr="00C56CEF" w:rsidRDefault="002D498F" w:rsidP="002D498F">
            <w:pPr>
              <w:jc w:val="both"/>
              <w:rPr>
                <w:rFonts w:ascii="Century Gothic" w:hAnsi="Century Gothic" w:cs="Arial"/>
              </w:rPr>
            </w:pPr>
            <w:r w:rsidRPr="002D498F">
              <w:rPr>
                <w:rFonts w:ascii="Century Gothic" w:hAnsi="Century Gothic" w:cs="Arial"/>
                <w:lang w:val="cy-GB"/>
              </w:rPr>
              <w:t>Drafft F4</w:t>
            </w:r>
          </w:p>
        </w:tc>
        <w:tc>
          <w:tcPr>
            <w:tcW w:w="4357" w:type="dxa"/>
            <w:tcBorders>
              <w:top w:val="single" w:sz="4" w:space="0" w:color="auto"/>
              <w:left w:val="single" w:sz="4" w:space="0" w:color="auto"/>
              <w:bottom w:val="single" w:sz="4" w:space="0" w:color="auto"/>
              <w:right w:val="single" w:sz="4" w:space="0" w:color="auto"/>
            </w:tcBorders>
          </w:tcPr>
          <w:p w14:paraId="52AD1273" w14:textId="20666B19" w:rsidR="00977059" w:rsidRDefault="002D498F" w:rsidP="002D498F">
            <w:pPr>
              <w:rPr>
                <w:rFonts w:ascii="Century Gothic" w:hAnsi="Century Gothic" w:cs="Arial"/>
              </w:rPr>
            </w:pPr>
            <w:r w:rsidRPr="002D498F">
              <w:rPr>
                <w:rFonts w:ascii="Century Gothic" w:hAnsi="Century Gothic" w:cs="Arial"/>
                <w:lang w:val="cy-GB"/>
              </w:rPr>
              <w:t>Ystyriaeth a chymeradwyaeth y Pwyllgor Moeseg Ymchwil</w:t>
            </w:r>
            <w:r w:rsidR="00D67F2C" w:rsidRPr="00C56CEF">
              <w:rPr>
                <w:rFonts w:ascii="Century Gothic" w:hAnsi="Century Gothic" w:cs="Arial"/>
              </w:rPr>
              <w:t xml:space="preserve"> </w:t>
            </w:r>
          </w:p>
        </w:tc>
        <w:tc>
          <w:tcPr>
            <w:tcW w:w="938" w:type="dxa"/>
            <w:tcBorders>
              <w:top w:val="single" w:sz="4" w:space="0" w:color="auto"/>
              <w:left w:val="single" w:sz="4" w:space="0" w:color="auto"/>
              <w:bottom w:val="single" w:sz="4" w:space="0" w:color="auto"/>
              <w:right w:val="single" w:sz="4" w:space="0" w:color="auto"/>
            </w:tcBorders>
          </w:tcPr>
          <w:p w14:paraId="54A99E31" w14:textId="44598225" w:rsidR="00977059" w:rsidRPr="00C56CEF" w:rsidRDefault="002D498F" w:rsidP="002D498F">
            <w:pPr>
              <w:jc w:val="both"/>
              <w:rPr>
                <w:rFonts w:ascii="Century Gothic" w:hAnsi="Century Gothic" w:cs="Arial"/>
              </w:rPr>
            </w:pPr>
            <w:r w:rsidRPr="002D498F">
              <w:rPr>
                <w:rFonts w:ascii="Century Gothic" w:hAnsi="Century Gothic" w:cs="Arial"/>
                <w:lang w:val="cy-GB"/>
              </w:rPr>
              <w:t>Matt Briggs</w:t>
            </w:r>
          </w:p>
        </w:tc>
        <w:tc>
          <w:tcPr>
            <w:tcW w:w="2318" w:type="dxa"/>
            <w:tcBorders>
              <w:top w:val="single" w:sz="4" w:space="0" w:color="auto"/>
              <w:left w:val="single" w:sz="4" w:space="0" w:color="auto"/>
              <w:bottom w:val="single" w:sz="4" w:space="0" w:color="auto"/>
              <w:right w:val="single" w:sz="4" w:space="0" w:color="auto"/>
            </w:tcBorders>
          </w:tcPr>
          <w:p w14:paraId="0A26A488" w14:textId="18316305" w:rsidR="00977059" w:rsidRPr="00AC4C36" w:rsidRDefault="003A5203" w:rsidP="00DE7031">
            <w:pPr>
              <w:jc w:val="both"/>
              <w:rPr>
                <w:rFonts w:ascii="Century Gothic" w:hAnsi="Century Gothic" w:cs="Arial"/>
                <w:highlight w:val="yellow"/>
              </w:rPr>
            </w:pPr>
            <w:r w:rsidRPr="003A5203">
              <w:rPr>
                <w:rFonts w:ascii="Century Gothic" w:hAnsi="Century Gothic" w:cs="Arial"/>
              </w:rPr>
              <w:t>27.03.24</w:t>
            </w:r>
          </w:p>
        </w:tc>
      </w:tr>
      <w:tr w:rsidR="005976A9" w14:paraId="2EF231D4" w14:textId="77777777" w:rsidTr="002D498F">
        <w:tc>
          <w:tcPr>
            <w:tcW w:w="1403" w:type="dxa"/>
            <w:tcBorders>
              <w:top w:val="single" w:sz="4" w:space="0" w:color="auto"/>
              <w:left w:val="single" w:sz="4" w:space="0" w:color="auto"/>
              <w:bottom w:val="single" w:sz="4" w:space="0" w:color="auto"/>
              <w:right w:val="single" w:sz="4" w:space="0" w:color="auto"/>
            </w:tcBorders>
          </w:tcPr>
          <w:p w14:paraId="3AC0D5D6" w14:textId="6AABEBD1" w:rsidR="005976A9" w:rsidRPr="00C56CEF" w:rsidRDefault="002D498F" w:rsidP="002D498F">
            <w:pPr>
              <w:jc w:val="both"/>
              <w:rPr>
                <w:rFonts w:ascii="Century Gothic" w:hAnsi="Century Gothic" w:cs="Arial"/>
              </w:rPr>
            </w:pPr>
            <w:r w:rsidRPr="002D498F">
              <w:rPr>
                <w:rFonts w:ascii="Century Gothic" w:hAnsi="Century Gothic" w:cs="Arial"/>
                <w:lang w:val="cy-GB"/>
              </w:rPr>
              <w:t>Drafft F5</w:t>
            </w:r>
          </w:p>
        </w:tc>
        <w:tc>
          <w:tcPr>
            <w:tcW w:w="4357" w:type="dxa"/>
            <w:tcBorders>
              <w:top w:val="single" w:sz="4" w:space="0" w:color="auto"/>
              <w:left w:val="single" w:sz="4" w:space="0" w:color="auto"/>
              <w:bottom w:val="single" w:sz="4" w:space="0" w:color="auto"/>
              <w:right w:val="single" w:sz="4" w:space="0" w:color="auto"/>
            </w:tcBorders>
          </w:tcPr>
          <w:p w14:paraId="12D834AF" w14:textId="0C34A5D1" w:rsidR="005976A9" w:rsidRPr="00C56CEF" w:rsidRDefault="002D498F" w:rsidP="002D498F">
            <w:pPr>
              <w:jc w:val="both"/>
              <w:rPr>
                <w:rFonts w:ascii="Century Gothic" w:hAnsi="Century Gothic" w:cs="Arial"/>
              </w:rPr>
            </w:pPr>
            <w:r w:rsidRPr="002D498F">
              <w:rPr>
                <w:rFonts w:ascii="Century Gothic" w:hAnsi="Century Gothic" w:cs="Arial"/>
                <w:lang w:val="cy-GB"/>
              </w:rPr>
              <w:t>Ystyriaeth a chymeradwyaeth y Coleg Doethurol.</w:t>
            </w:r>
          </w:p>
        </w:tc>
        <w:tc>
          <w:tcPr>
            <w:tcW w:w="938" w:type="dxa"/>
            <w:tcBorders>
              <w:top w:val="single" w:sz="4" w:space="0" w:color="auto"/>
              <w:left w:val="single" w:sz="4" w:space="0" w:color="auto"/>
              <w:bottom w:val="single" w:sz="4" w:space="0" w:color="auto"/>
              <w:right w:val="single" w:sz="4" w:space="0" w:color="auto"/>
            </w:tcBorders>
          </w:tcPr>
          <w:p w14:paraId="0B69CB0F" w14:textId="11CAB5E9" w:rsidR="005976A9" w:rsidRPr="00C56CEF" w:rsidRDefault="002D498F" w:rsidP="002D498F">
            <w:pPr>
              <w:jc w:val="both"/>
              <w:rPr>
                <w:rFonts w:ascii="Century Gothic" w:hAnsi="Century Gothic" w:cs="Arial"/>
              </w:rPr>
            </w:pPr>
            <w:r w:rsidRPr="002D498F">
              <w:rPr>
                <w:rFonts w:ascii="Century Gothic" w:hAnsi="Century Gothic" w:cs="Arial"/>
                <w:lang w:val="cy-GB"/>
              </w:rPr>
              <w:t>Matt Briggs</w:t>
            </w:r>
          </w:p>
        </w:tc>
        <w:tc>
          <w:tcPr>
            <w:tcW w:w="2318" w:type="dxa"/>
            <w:tcBorders>
              <w:top w:val="single" w:sz="4" w:space="0" w:color="auto"/>
              <w:left w:val="single" w:sz="4" w:space="0" w:color="auto"/>
              <w:bottom w:val="single" w:sz="4" w:space="0" w:color="auto"/>
              <w:right w:val="single" w:sz="4" w:space="0" w:color="auto"/>
            </w:tcBorders>
          </w:tcPr>
          <w:p w14:paraId="749FBBBD" w14:textId="5B8BF39F" w:rsidR="005976A9" w:rsidRPr="00AC4C36" w:rsidRDefault="00B0352A" w:rsidP="005976A9">
            <w:pPr>
              <w:jc w:val="both"/>
              <w:rPr>
                <w:rFonts w:ascii="Century Gothic" w:hAnsi="Century Gothic" w:cs="Arial"/>
                <w:highlight w:val="yellow"/>
              </w:rPr>
            </w:pPr>
            <w:r>
              <w:rPr>
                <w:rFonts w:ascii="Century Gothic" w:hAnsi="Century Gothic" w:cs="Arial"/>
              </w:rPr>
              <w:t>0</w:t>
            </w:r>
            <w:r w:rsidR="0089496A" w:rsidRPr="0089496A">
              <w:rPr>
                <w:rFonts w:ascii="Century Gothic" w:hAnsi="Century Gothic" w:cs="Arial"/>
              </w:rPr>
              <w:t>8.0</w:t>
            </w:r>
            <w:r w:rsidR="00950D85">
              <w:rPr>
                <w:rFonts w:ascii="Century Gothic" w:hAnsi="Century Gothic" w:cs="Arial"/>
              </w:rPr>
              <w:t>5</w:t>
            </w:r>
            <w:r w:rsidR="0089496A" w:rsidRPr="0089496A">
              <w:rPr>
                <w:rFonts w:ascii="Century Gothic" w:hAnsi="Century Gothic" w:cs="Arial"/>
              </w:rPr>
              <w:t>.24</w:t>
            </w:r>
          </w:p>
        </w:tc>
      </w:tr>
      <w:tr w:rsidR="00950D85" w14:paraId="5BA4A903" w14:textId="77777777" w:rsidTr="002D498F">
        <w:tc>
          <w:tcPr>
            <w:tcW w:w="1403" w:type="dxa"/>
            <w:tcBorders>
              <w:top w:val="single" w:sz="4" w:space="0" w:color="auto"/>
              <w:left w:val="single" w:sz="4" w:space="0" w:color="auto"/>
              <w:bottom w:val="single" w:sz="4" w:space="0" w:color="auto"/>
              <w:right w:val="single" w:sz="4" w:space="0" w:color="auto"/>
            </w:tcBorders>
          </w:tcPr>
          <w:p w14:paraId="69E2D9EA" w14:textId="39AEC202" w:rsidR="00950D85" w:rsidRPr="00C56CEF" w:rsidRDefault="002D498F" w:rsidP="002D498F">
            <w:pPr>
              <w:jc w:val="both"/>
              <w:rPr>
                <w:rFonts w:ascii="Century Gothic" w:hAnsi="Century Gothic" w:cs="Arial"/>
              </w:rPr>
            </w:pPr>
            <w:r w:rsidRPr="002D498F">
              <w:rPr>
                <w:rFonts w:ascii="Century Gothic" w:hAnsi="Century Gothic" w:cs="Arial"/>
                <w:lang w:val="cy-GB"/>
              </w:rPr>
              <w:t>Drafft F</w:t>
            </w:r>
            <w:r>
              <w:rPr>
                <w:rFonts w:ascii="Century Gothic" w:hAnsi="Century Gothic" w:cs="Arial"/>
                <w:lang w:val="cy-GB"/>
              </w:rPr>
              <w:t>6</w:t>
            </w:r>
          </w:p>
        </w:tc>
        <w:tc>
          <w:tcPr>
            <w:tcW w:w="4357" w:type="dxa"/>
            <w:tcBorders>
              <w:top w:val="single" w:sz="4" w:space="0" w:color="auto"/>
              <w:left w:val="single" w:sz="4" w:space="0" w:color="auto"/>
              <w:bottom w:val="single" w:sz="4" w:space="0" w:color="auto"/>
              <w:right w:val="single" w:sz="4" w:space="0" w:color="auto"/>
            </w:tcBorders>
          </w:tcPr>
          <w:p w14:paraId="3ECEDFB1" w14:textId="236430C9" w:rsidR="00950D85" w:rsidRPr="00C56CEF" w:rsidRDefault="002D498F" w:rsidP="002D498F">
            <w:pPr>
              <w:jc w:val="both"/>
              <w:rPr>
                <w:rFonts w:ascii="Century Gothic" w:hAnsi="Century Gothic" w:cs="Arial"/>
              </w:rPr>
            </w:pPr>
            <w:r w:rsidRPr="002D498F">
              <w:rPr>
                <w:rFonts w:ascii="Century Gothic" w:hAnsi="Century Gothic" w:cs="Arial"/>
                <w:lang w:val="cy-GB"/>
              </w:rPr>
              <w:t>Adolygiad AD o’r broses Camymddwyn mewn Ymchwil.</w:t>
            </w:r>
            <w:r w:rsidR="00715329" w:rsidRPr="00C56CEF">
              <w:rPr>
                <w:rFonts w:ascii="Century Gothic" w:hAnsi="Century Gothic" w:cs="Arial"/>
              </w:rPr>
              <w:t xml:space="preserve"> </w:t>
            </w:r>
            <w:r w:rsidRPr="002D498F">
              <w:rPr>
                <w:rFonts w:ascii="Century Gothic" w:hAnsi="Century Gothic" w:cs="Arial"/>
                <w:lang w:val="cy-GB"/>
              </w:rPr>
              <w:t>Ystyriaeth a chymeradwyaeth y Pwyllgor Ymchwil.</w:t>
            </w:r>
          </w:p>
        </w:tc>
        <w:tc>
          <w:tcPr>
            <w:tcW w:w="938" w:type="dxa"/>
            <w:tcBorders>
              <w:top w:val="single" w:sz="4" w:space="0" w:color="auto"/>
              <w:left w:val="single" w:sz="4" w:space="0" w:color="auto"/>
              <w:bottom w:val="single" w:sz="4" w:space="0" w:color="auto"/>
              <w:right w:val="single" w:sz="4" w:space="0" w:color="auto"/>
            </w:tcBorders>
          </w:tcPr>
          <w:p w14:paraId="2168628B" w14:textId="5336BACC" w:rsidR="00950D85" w:rsidRPr="00C56CEF" w:rsidRDefault="002D498F" w:rsidP="002D498F">
            <w:pPr>
              <w:jc w:val="both"/>
              <w:rPr>
                <w:rFonts w:ascii="Century Gothic" w:hAnsi="Century Gothic" w:cs="Arial"/>
              </w:rPr>
            </w:pPr>
            <w:r w:rsidRPr="002D498F">
              <w:rPr>
                <w:rFonts w:ascii="Century Gothic" w:hAnsi="Century Gothic" w:cs="Arial"/>
                <w:lang w:val="cy-GB"/>
              </w:rPr>
              <w:t>Matt Briggs</w:t>
            </w:r>
          </w:p>
        </w:tc>
        <w:tc>
          <w:tcPr>
            <w:tcW w:w="2318" w:type="dxa"/>
            <w:tcBorders>
              <w:top w:val="single" w:sz="4" w:space="0" w:color="auto"/>
              <w:left w:val="single" w:sz="4" w:space="0" w:color="auto"/>
              <w:bottom w:val="single" w:sz="4" w:space="0" w:color="auto"/>
              <w:right w:val="single" w:sz="4" w:space="0" w:color="auto"/>
            </w:tcBorders>
          </w:tcPr>
          <w:p w14:paraId="3C992EC9" w14:textId="3F9461D5" w:rsidR="00950D85" w:rsidRPr="0089496A" w:rsidRDefault="00715329" w:rsidP="005976A9">
            <w:pPr>
              <w:jc w:val="both"/>
              <w:rPr>
                <w:rFonts w:ascii="Century Gothic" w:hAnsi="Century Gothic" w:cs="Arial"/>
              </w:rPr>
            </w:pPr>
            <w:r>
              <w:rPr>
                <w:rFonts w:ascii="Century Gothic" w:hAnsi="Century Gothic" w:cs="Arial"/>
              </w:rPr>
              <w:t>12</w:t>
            </w:r>
            <w:r w:rsidR="00B0352A">
              <w:rPr>
                <w:rFonts w:ascii="Century Gothic" w:hAnsi="Century Gothic" w:cs="Arial"/>
              </w:rPr>
              <w:t>.06.24</w:t>
            </w:r>
          </w:p>
        </w:tc>
      </w:tr>
      <w:tr w:rsidR="005976A9" w14:paraId="1E5C23FF" w14:textId="77777777" w:rsidTr="002D498F">
        <w:tc>
          <w:tcPr>
            <w:tcW w:w="1403" w:type="dxa"/>
            <w:tcBorders>
              <w:top w:val="single" w:sz="4" w:space="0" w:color="auto"/>
              <w:left w:val="single" w:sz="4" w:space="0" w:color="auto"/>
              <w:bottom w:val="single" w:sz="4" w:space="0" w:color="auto"/>
              <w:right w:val="single" w:sz="4" w:space="0" w:color="auto"/>
            </w:tcBorders>
          </w:tcPr>
          <w:p w14:paraId="1C6E68B6" w14:textId="6E73CCD6" w:rsidR="005976A9" w:rsidRPr="00C56CEF" w:rsidRDefault="002D498F" w:rsidP="002D498F">
            <w:pPr>
              <w:jc w:val="both"/>
              <w:rPr>
                <w:rFonts w:ascii="Century Gothic" w:hAnsi="Century Gothic" w:cs="Arial"/>
              </w:rPr>
            </w:pPr>
            <w:r w:rsidRPr="002D498F">
              <w:rPr>
                <w:rFonts w:ascii="Century Gothic" w:hAnsi="Century Gothic" w:cs="Arial"/>
                <w:lang w:val="cy-GB"/>
              </w:rPr>
              <w:t>F1 Terfynol</w:t>
            </w:r>
          </w:p>
        </w:tc>
        <w:tc>
          <w:tcPr>
            <w:tcW w:w="4357" w:type="dxa"/>
            <w:tcBorders>
              <w:top w:val="single" w:sz="4" w:space="0" w:color="auto"/>
              <w:left w:val="single" w:sz="4" w:space="0" w:color="auto"/>
              <w:bottom w:val="single" w:sz="4" w:space="0" w:color="auto"/>
              <w:right w:val="single" w:sz="4" w:space="0" w:color="auto"/>
            </w:tcBorders>
          </w:tcPr>
          <w:p w14:paraId="52B3C7A9" w14:textId="64AF2BA4" w:rsidR="005976A9" w:rsidRDefault="002D498F" w:rsidP="002D498F">
            <w:pPr>
              <w:jc w:val="both"/>
              <w:rPr>
                <w:rFonts w:ascii="Century Gothic" w:hAnsi="Century Gothic" w:cs="Arial"/>
              </w:rPr>
            </w:pPr>
            <w:r w:rsidRPr="002D498F">
              <w:rPr>
                <w:rFonts w:ascii="Century Gothic" w:hAnsi="Century Gothic" w:cs="Arial"/>
                <w:lang w:val="cy-GB"/>
              </w:rPr>
              <w:t>Senedd.</w:t>
            </w:r>
            <w:r w:rsidR="008E0297" w:rsidRPr="00C56CEF">
              <w:rPr>
                <w:rFonts w:ascii="Century Gothic" w:hAnsi="Century Gothic" w:cs="Arial"/>
              </w:rPr>
              <w:t xml:space="preserve"> </w:t>
            </w:r>
            <w:r w:rsidRPr="002D498F">
              <w:rPr>
                <w:rFonts w:ascii="Century Gothic" w:hAnsi="Century Gothic" w:cs="Arial"/>
                <w:lang w:val="cy-GB"/>
              </w:rPr>
              <w:t>Cymeradwywyd</w:t>
            </w:r>
            <w:r w:rsidR="008E0297" w:rsidRPr="00C56CEF">
              <w:rPr>
                <w:rFonts w:ascii="Century Gothic" w:hAnsi="Century Gothic" w:cs="Arial"/>
              </w:rPr>
              <w:t xml:space="preserve"> </w:t>
            </w:r>
          </w:p>
        </w:tc>
        <w:tc>
          <w:tcPr>
            <w:tcW w:w="938" w:type="dxa"/>
            <w:tcBorders>
              <w:top w:val="single" w:sz="4" w:space="0" w:color="auto"/>
              <w:left w:val="single" w:sz="4" w:space="0" w:color="auto"/>
              <w:bottom w:val="single" w:sz="4" w:space="0" w:color="auto"/>
              <w:right w:val="single" w:sz="4" w:space="0" w:color="auto"/>
            </w:tcBorders>
          </w:tcPr>
          <w:p w14:paraId="55FF8B6A" w14:textId="7B423581" w:rsidR="005976A9" w:rsidRPr="00C56CEF" w:rsidRDefault="002D498F" w:rsidP="002D498F">
            <w:pPr>
              <w:jc w:val="both"/>
              <w:rPr>
                <w:rFonts w:ascii="Century Gothic" w:hAnsi="Century Gothic" w:cs="Arial"/>
              </w:rPr>
            </w:pPr>
            <w:r w:rsidRPr="002D498F">
              <w:rPr>
                <w:rFonts w:ascii="Century Gothic" w:hAnsi="Century Gothic" w:cs="Arial"/>
                <w:lang w:val="cy-GB"/>
              </w:rPr>
              <w:t>Matt Briggs</w:t>
            </w:r>
          </w:p>
        </w:tc>
        <w:tc>
          <w:tcPr>
            <w:tcW w:w="2318" w:type="dxa"/>
            <w:tcBorders>
              <w:top w:val="single" w:sz="4" w:space="0" w:color="auto"/>
              <w:left w:val="single" w:sz="4" w:space="0" w:color="auto"/>
              <w:bottom w:val="single" w:sz="4" w:space="0" w:color="auto"/>
              <w:right w:val="single" w:sz="4" w:space="0" w:color="auto"/>
            </w:tcBorders>
          </w:tcPr>
          <w:p w14:paraId="4794465C" w14:textId="0E680A33" w:rsidR="005976A9" w:rsidRPr="00AC4C36" w:rsidRDefault="00624333" w:rsidP="005976A9">
            <w:pPr>
              <w:jc w:val="both"/>
              <w:rPr>
                <w:rFonts w:ascii="Century Gothic" w:hAnsi="Century Gothic" w:cs="Arial"/>
                <w:highlight w:val="yellow"/>
              </w:rPr>
            </w:pPr>
            <w:r w:rsidRPr="00624333">
              <w:rPr>
                <w:rFonts w:ascii="Century Gothic" w:hAnsi="Century Gothic" w:cs="Arial"/>
              </w:rPr>
              <w:t>12.11.25</w:t>
            </w:r>
          </w:p>
        </w:tc>
      </w:tr>
    </w:tbl>
    <w:p w14:paraId="3727E751" w14:textId="77777777" w:rsidR="00F65C10" w:rsidRDefault="00F65C10" w:rsidP="00977059">
      <w:pPr>
        <w:jc w:val="both"/>
        <w:rPr>
          <w:rFonts w:ascii="Century Gothic" w:hAnsi="Century Gothic" w:cs="Arial"/>
        </w:rPr>
      </w:pPr>
    </w:p>
    <w:p w14:paraId="72353C99" w14:textId="359A8935" w:rsidR="00977059" w:rsidRPr="00C56CEF" w:rsidRDefault="002D498F" w:rsidP="002D498F">
      <w:pPr>
        <w:jc w:val="both"/>
        <w:rPr>
          <w:rFonts w:ascii="Arial" w:hAnsi="Arial" w:cs="Arial"/>
        </w:rPr>
      </w:pPr>
      <w:r w:rsidRPr="002D498F">
        <w:rPr>
          <w:rFonts w:ascii="Arial" w:eastAsiaTheme="majorEastAsia" w:hAnsi="Arial" w:cs="Arial"/>
          <w:color w:val="2E74B5" w:themeColor="accent1" w:themeShade="BF"/>
          <w:lang w:val="cy-GB"/>
        </w:rPr>
        <w:t>Statws presennol y Polisi:</w:t>
      </w:r>
      <w:r w:rsidR="00977059" w:rsidRPr="00C56CEF">
        <w:rPr>
          <w:rFonts w:ascii="Arial" w:hAnsi="Arial" w:cs="Arial"/>
        </w:rPr>
        <w:t xml:space="preserve"> </w:t>
      </w:r>
      <w:r w:rsidRPr="002D498F">
        <w:rPr>
          <w:rFonts w:ascii="Arial" w:hAnsi="Arial" w:cs="Arial"/>
          <w:lang w:val="cy-GB"/>
        </w:rPr>
        <w:t>cymeradwywyd</w:t>
      </w:r>
    </w:p>
    <w:p w14:paraId="07AC7AB9" w14:textId="72D210E0" w:rsidR="00977059" w:rsidRPr="00C56CEF" w:rsidRDefault="002D498F" w:rsidP="002D498F">
      <w:pPr>
        <w:jc w:val="both"/>
        <w:rPr>
          <w:rFonts w:ascii="Arial" w:hAnsi="Arial" w:cs="Arial"/>
        </w:rPr>
      </w:pPr>
      <w:r w:rsidRPr="002D498F">
        <w:rPr>
          <w:rFonts w:ascii="Arial" w:eastAsiaTheme="majorEastAsia" w:hAnsi="Arial" w:cs="Arial"/>
          <w:color w:val="2E74B5" w:themeColor="accent1" w:themeShade="BF"/>
          <w:lang w:val="cy-GB"/>
        </w:rPr>
        <w:t>Mae’r Polisi’n berthnasol i’r canlynol:</w:t>
      </w:r>
      <w:r w:rsidR="00977059" w:rsidRPr="00C56CEF">
        <w:rPr>
          <w:rFonts w:ascii="Arial" w:hAnsi="Arial" w:cs="Arial"/>
        </w:rPr>
        <w:t xml:space="preserve"> </w:t>
      </w:r>
      <w:r w:rsidRPr="002D498F">
        <w:rPr>
          <w:rFonts w:ascii="Arial" w:hAnsi="Arial" w:cs="Arial"/>
          <w:lang w:val="cy-GB"/>
        </w:rPr>
        <w:t>AB / AU / AB ac AU*</w:t>
      </w:r>
    </w:p>
    <w:p w14:paraId="58E96D70" w14:textId="1263504E" w:rsidR="00977059" w:rsidRDefault="002D498F" w:rsidP="002D498F">
      <w:pPr>
        <w:jc w:val="both"/>
        <w:rPr>
          <w:rFonts w:ascii="Arial" w:hAnsi="Arial" w:cs="Arial"/>
        </w:rPr>
      </w:pPr>
      <w:r w:rsidRPr="002D498F">
        <w:rPr>
          <w:rFonts w:ascii="Arial" w:eastAsiaTheme="majorEastAsia" w:hAnsi="Arial" w:cs="Arial"/>
          <w:color w:val="2E74B5" w:themeColor="accent1" w:themeShade="BF"/>
          <w:lang w:val="cy-GB"/>
        </w:rPr>
        <w:t>Dyddiad ei gadarnhau:</w:t>
      </w:r>
      <w:r w:rsidR="00977059" w:rsidRPr="00C56CEF">
        <w:rPr>
          <w:rFonts w:ascii="Arial" w:hAnsi="Arial" w:cs="Arial"/>
        </w:rPr>
        <w:t xml:space="preserve"> </w:t>
      </w:r>
      <w:r w:rsidR="00624333">
        <w:rPr>
          <w:rFonts w:ascii="Arial" w:hAnsi="Arial" w:cs="Arial"/>
        </w:rPr>
        <w:t>12</w:t>
      </w:r>
      <w:r w:rsidR="00977059">
        <w:rPr>
          <w:rFonts w:ascii="Arial" w:hAnsi="Arial" w:cs="Arial"/>
        </w:rPr>
        <w:t xml:space="preserve"> / </w:t>
      </w:r>
      <w:r w:rsidR="00624333">
        <w:rPr>
          <w:rFonts w:ascii="Arial" w:hAnsi="Arial" w:cs="Arial"/>
        </w:rPr>
        <w:t>11</w:t>
      </w:r>
      <w:r w:rsidR="00977059">
        <w:rPr>
          <w:rFonts w:ascii="Arial" w:hAnsi="Arial" w:cs="Arial"/>
        </w:rPr>
        <w:t xml:space="preserve"> / </w:t>
      </w:r>
      <w:r w:rsidR="00624333">
        <w:rPr>
          <w:rFonts w:ascii="Arial" w:hAnsi="Arial" w:cs="Arial"/>
        </w:rPr>
        <w:t>2025</w:t>
      </w:r>
    </w:p>
    <w:p w14:paraId="550660D0" w14:textId="2C849806" w:rsidR="00977059" w:rsidRPr="00C56CEF" w:rsidRDefault="002D498F" w:rsidP="002D498F">
      <w:pPr>
        <w:jc w:val="both"/>
        <w:rPr>
          <w:rFonts w:ascii="Arial" w:hAnsi="Arial" w:cs="Arial"/>
        </w:rPr>
      </w:pPr>
      <w:r w:rsidRPr="002D498F">
        <w:rPr>
          <w:rFonts w:ascii="Arial" w:eastAsiaTheme="majorEastAsia" w:hAnsi="Arial" w:cs="Arial"/>
          <w:color w:val="2E74B5" w:themeColor="accent1" w:themeShade="BF"/>
          <w:lang w:val="cy-GB"/>
        </w:rPr>
        <w:t>Dyddiad y daw i rym:</w:t>
      </w:r>
      <w:r w:rsidR="00977059" w:rsidRPr="00C56CEF">
        <w:rPr>
          <w:rFonts w:ascii="Arial" w:hAnsi="Arial" w:cs="Arial"/>
        </w:rPr>
        <w:t xml:space="preserve"> </w:t>
      </w:r>
      <w:r w:rsidRPr="002D498F">
        <w:rPr>
          <w:rFonts w:ascii="Arial" w:hAnsi="Arial" w:cs="Arial"/>
          <w:lang w:val="cy-GB"/>
        </w:rPr>
        <w:t>12 / 11 / 2025</w:t>
      </w:r>
      <w:r w:rsidR="00501FDF">
        <w:rPr>
          <w:rFonts w:ascii="Arial" w:hAnsi="Arial" w:cs="Arial"/>
          <w:lang w:val="cy-GB"/>
        </w:rPr>
        <w:t xml:space="preserve">  </w:t>
      </w:r>
      <w:r w:rsidRPr="002D498F">
        <w:rPr>
          <w:rFonts w:ascii="Arial" w:hAnsi="Arial" w:cs="Arial"/>
          <w:highlight w:val="yellow"/>
          <w:lang w:val="cy-GB"/>
        </w:rPr>
        <w:t>(check)</w:t>
      </w:r>
    </w:p>
    <w:p w14:paraId="1D6E076A" w14:textId="0FC19033" w:rsidR="00977059" w:rsidRPr="00C56CEF" w:rsidRDefault="002D498F" w:rsidP="002D498F">
      <w:pPr>
        <w:jc w:val="both"/>
        <w:rPr>
          <w:rFonts w:ascii="Arial" w:hAnsi="Arial" w:cs="Arial"/>
        </w:rPr>
      </w:pPr>
      <w:r w:rsidRPr="002D498F">
        <w:rPr>
          <w:rFonts w:ascii="Arial" w:eastAsiaTheme="majorEastAsia" w:hAnsi="Arial" w:cs="Arial"/>
          <w:color w:val="2E74B5" w:themeColor="accent1" w:themeShade="BF"/>
          <w:lang w:val="cy-GB"/>
        </w:rPr>
        <w:t>Dyddiad adolygu’r polisi:</w:t>
      </w:r>
      <w:r w:rsidR="00977059" w:rsidRPr="00C56CEF">
        <w:rPr>
          <w:rFonts w:ascii="Arial" w:hAnsi="Arial" w:cs="Arial"/>
        </w:rPr>
        <w:t xml:space="preserve"> </w:t>
      </w:r>
      <w:r w:rsidRPr="002D498F">
        <w:rPr>
          <w:rFonts w:ascii="Arial" w:hAnsi="Arial" w:cs="Arial"/>
          <w:lang w:val="cy-GB"/>
        </w:rPr>
        <w:t>12 / 11 / 2028</w:t>
      </w:r>
      <w:r w:rsidR="00501FDF">
        <w:rPr>
          <w:rFonts w:ascii="Arial" w:hAnsi="Arial" w:cs="Arial"/>
          <w:lang w:val="cy-GB"/>
        </w:rPr>
        <w:t xml:space="preserve">  </w:t>
      </w:r>
      <w:r w:rsidRPr="002D498F">
        <w:rPr>
          <w:rFonts w:ascii="Arial" w:hAnsi="Arial" w:cs="Arial"/>
          <w:highlight w:val="yellow"/>
          <w:lang w:val="cy-GB"/>
        </w:rPr>
        <w:t>(check)</w:t>
      </w:r>
    </w:p>
    <w:p w14:paraId="455A9186" w14:textId="2C524578" w:rsidR="00977059" w:rsidRDefault="002D498F" w:rsidP="002D498F">
      <w:pPr>
        <w:jc w:val="both"/>
        <w:rPr>
          <w:rFonts w:ascii="Arial" w:hAnsi="Arial" w:cs="Arial"/>
        </w:rPr>
      </w:pPr>
      <w:r w:rsidRPr="002D498F">
        <w:rPr>
          <w:rFonts w:ascii="Arial" w:eastAsiaTheme="majorEastAsia" w:hAnsi="Arial" w:cs="Arial"/>
          <w:color w:val="2E74B5" w:themeColor="accent1" w:themeShade="BF"/>
          <w:lang w:val="cy-GB"/>
        </w:rPr>
        <w:t>I'w gyhoeddi</w:t>
      </w:r>
      <w:r w:rsidRPr="002D498F">
        <w:rPr>
          <w:rFonts w:ascii="Arial" w:hAnsi="Arial" w:cs="Arial"/>
          <w:b/>
          <w:lang w:val="cy-GB"/>
        </w:rPr>
        <w:t>:</w:t>
      </w:r>
      <w:r w:rsidRPr="002D498F">
        <w:rPr>
          <w:rFonts w:ascii="Arial" w:hAnsi="Arial" w:cs="Arial"/>
          <w:lang w:val="cy-GB"/>
        </w:rPr>
        <w:t xml:space="preserve"> ar wefan a mewnrwyd PCYDDS</w:t>
      </w:r>
      <w:r w:rsidR="007144AC" w:rsidRPr="00C56CEF">
        <w:rPr>
          <w:rFonts w:ascii="Arial" w:hAnsi="Arial" w:cs="Arial"/>
        </w:rPr>
        <w:t xml:space="preserve"> </w:t>
      </w:r>
    </w:p>
    <w:p w14:paraId="14C2F411" w14:textId="77777777" w:rsidR="00B906F6" w:rsidRDefault="00B906F6" w:rsidP="00977059">
      <w:pPr>
        <w:jc w:val="both"/>
        <w:rPr>
          <w:rFonts w:ascii="Arial" w:hAnsi="Arial" w:cs="Arial"/>
          <w:noProof/>
          <w:sz w:val="20"/>
          <w:szCs w:val="20"/>
        </w:rPr>
      </w:pPr>
    </w:p>
    <w:p w14:paraId="57F52B7C" w14:textId="5DE9EF02" w:rsidR="00977059" w:rsidRPr="00C56CEF" w:rsidRDefault="002D498F" w:rsidP="002D498F">
      <w:pPr>
        <w:pStyle w:val="Heading3"/>
        <w:numPr>
          <w:ilvl w:val="0"/>
          <w:numId w:val="0"/>
        </w:numPr>
        <w:pBdr>
          <w:top w:val="single" w:sz="4" w:space="1" w:color="auto"/>
        </w:pBdr>
        <w:tabs>
          <w:tab w:val="left" w:pos="720"/>
        </w:tabs>
        <w:rPr>
          <w:rFonts w:ascii="Arial" w:hAnsi="Arial"/>
          <w:i/>
          <w:sz w:val="22"/>
          <w:szCs w:val="22"/>
        </w:rPr>
      </w:pPr>
      <w:bookmarkStart w:id="42" w:name="_Toc222231073"/>
      <w:r w:rsidRPr="002D498F">
        <w:rPr>
          <w:rFonts w:ascii="Arial" w:hAnsi="Arial"/>
          <w:i/>
          <w:sz w:val="22"/>
          <w:szCs w:val="22"/>
          <w:lang w:val="cy-GB"/>
        </w:rPr>
        <w:t>Cymeradwyo</w:t>
      </w:r>
      <w:bookmarkEnd w:id="42"/>
    </w:p>
    <w:p w14:paraId="739214DA" w14:textId="287BA105" w:rsidR="00977059" w:rsidRDefault="002D498F" w:rsidP="002D498F">
      <w:pPr>
        <w:spacing w:after="200" w:line="276" w:lineRule="auto"/>
        <w:jc w:val="both"/>
        <w:rPr>
          <w:rFonts w:ascii="Arial" w:hAnsi="Arial" w:cs="Arial"/>
          <w:i/>
        </w:rPr>
      </w:pPr>
      <w:r w:rsidRPr="002D498F">
        <w:rPr>
          <w:rFonts w:ascii="Arial" w:hAnsi="Arial" w:cs="Arial"/>
          <w:i/>
          <w:lang w:val="cy-GB"/>
        </w:rPr>
        <w:t>Caiff y polisi ei ystyried a’i gymeradwyo’n ffurfiol yn unol â Chylch Gorchwyl y Pwyllgor a nodir yn y Llawlyfr Ansawdd Academaidd.</w:t>
      </w:r>
      <w:r w:rsidR="00501FDF" w:rsidRPr="00C56CEF">
        <w:rPr>
          <w:rFonts w:ascii="Arial" w:hAnsi="Arial" w:cs="Arial"/>
          <w:i/>
        </w:rPr>
        <w:t xml:space="preserve"> </w:t>
      </w:r>
    </w:p>
    <w:p w14:paraId="4636E31C" w14:textId="354ED2DB" w:rsidR="00977059" w:rsidRDefault="002D498F" w:rsidP="002D498F">
      <w:pPr>
        <w:spacing w:after="200" w:line="276" w:lineRule="auto"/>
        <w:jc w:val="both"/>
        <w:rPr>
          <w:rFonts w:ascii="Arial" w:hAnsi="Arial" w:cs="Arial"/>
          <w:i/>
        </w:rPr>
      </w:pPr>
      <w:r w:rsidRPr="002D498F">
        <w:rPr>
          <w:rFonts w:ascii="Arial" w:hAnsi="Arial" w:cs="Arial"/>
          <w:i/>
          <w:lang w:val="cy-GB"/>
        </w:rPr>
        <w:t>Os bydd y polisi’n effeithio ar staff, dylid ceisio cyngor gan AD o’r cychwyn cyntaf er mwyn canfod a oes angen ymgynghori â’r JCC.</w:t>
      </w:r>
      <w:r w:rsidR="00501FDF" w:rsidRPr="00C56CEF">
        <w:rPr>
          <w:rFonts w:ascii="Arial" w:hAnsi="Arial" w:cs="Arial"/>
          <w:i/>
        </w:rPr>
        <w:t xml:space="preserve"> </w:t>
      </w:r>
      <w:r w:rsidRPr="002D498F">
        <w:rPr>
          <w:rFonts w:ascii="Arial" w:hAnsi="Arial" w:cs="Arial"/>
          <w:i/>
          <w:lang w:val="cy-GB"/>
        </w:rPr>
        <w:t>Bydd AD hefyd yn rhoi cyngor ar ba bryd y bydd yn fwyaf priodol ymgynghori â’r JCC ac a oes angen cymeradwyaeth gan y Cyngor</w:t>
      </w:r>
      <w:r w:rsidR="00977059" w:rsidRPr="00C56CEF">
        <w:rPr>
          <w:rFonts w:ascii="Arial" w:hAnsi="Arial" w:cs="Arial"/>
          <w:i/>
        </w:rPr>
        <w:t xml:space="preserve"> </w:t>
      </w:r>
    </w:p>
    <w:p w14:paraId="42B38303" w14:textId="78814413" w:rsidR="00977059" w:rsidRPr="00C56CEF" w:rsidRDefault="002D498F" w:rsidP="002D498F">
      <w:pPr>
        <w:spacing w:after="200" w:line="276" w:lineRule="auto"/>
        <w:jc w:val="both"/>
        <w:rPr>
          <w:rFonts w:ascii="Arial" w:hAnsi="Arial" w:cs="Arial"/>
          <w:i/>
        </w:rPr>
      </w:pPr>
      <w:r w:rsidRPr="002D498F">
        <w:rPr>
          <w:rFonts w:ascii="Arial" w:hAnsi="Arial" w:cs="Arial"/>
          <w:i/>
          <w:lang w:val="cy-GB"/>
        </w:rPr>
        <w:t>Gyda PHOB polisi a gyflwynir i'w gymeradwyo rhaid cyflwyno’r isod wedi’u cwblhau hefyd:</w:t>
      </w:r>
    </w:p>
    <w:p w14:paraId="7BB5DBC2" w14:textId="1A0EE526" w:rsidR="00977059" w:rsidRPr="00C56CEF" w:rsidRDefault="002D498F" w:rsidP="003D77C7">
      <w:pPr>
        <w:pStyle w:val="ListParagraph"/>
        <w:numPr>
          <w:ilvl w:val="0"/>
          <w:numId w:val="1"/>
        </w:numPr>
        <w:spacing w:after="200" w:line="276" w:lineRule="auto"/>
        <w:jc w:val="both"/>
        <w:rPr>
          <w:rFonts w:ascii="Arial" w:eastAsia="Calibri" w:hAnsi="Arial" w:cs="Arial"/>
          <w:i/>
          <w:vanish/>
          <w:color w:val="BFBFBF" w:themeColor="background1" w:themeShade="BF"/>
        </w:rPr>
      </w:pPr>
      <w:hyperlink r:id="rId11" w:history="1">
        <w:r w:rsidRPr="002D498F">
          <w:rPr>
            <w:rStyle w:val="Hyperlink"/>
            <w:rFonts w:ascii="Arial" w:hAnsi="Arial"/>
            <w:i/>
            <w:lang w:val="cy-GB"/>
          </w:rPr>
          <w:t>Asesiad o’r Effaith ar Gydraddoldeb a’r Iaith Gymraeg</w:t>
        </w:r>
      </w:hyperlink>
    </w:p>
    <w:p w14:paraId="0ABCA13C" w14:textId="7EA915BE" w:rsidR="00977059" w:rsidRPr="002D498F" w:rsidRDefault="003D77C7" w:rsidP="003D77C7">
      <w:pPr>
        <w:pStyle w:val="ListParagraph"/>
        <w:numPr>
          <w:ilvl w:val="0"/>
          <w:numId w:val="1"/>
        </w:numPr>
        <w:spacing w:after="200" w:line="276" w:lineRule="auto"/>
        <w:jc w:val="both"/>
      </w:pPr>
      <w:hyperlink r:id="rId12" w:history="1">
        <w:r w:rsidRPr="003D77C7">
          <w:rPr>
            <w:rStyle w:val="Hyperlink"/>
            <w:rFonts w:ascii="Arial" w:hAnsi="Arial"/>
            <w:i/>
            <w:lang w:val="cy-GB"/>
          </w:rPr>
          <w:t>Asesiad</w:t>
        </w:r>
        <w:r w:rsidRPr="003D77C7">
          <w:rPr>
            <w:rStyle w:val="Hyperlink"/>
            <w:rFonts w:ascii="Arial" w:hAnsi="Arial"/>
            <w:i/>
            <w:sz w:val="22"/>
            <w:szCs w:val="22"/>
            <w:lang w:val="cy-GB"/>
          </w:rPr>
          <w:t xml:space="preserve"> o’r Effaith ar y Sefydliad</w:t>
        </w:r>
      </w:hyperlink>
      <w:r w:rsidR="00977059" w:rsidRPr="00C56CEF">
        <w:rPr>
          <w:rFonts w:ascii="Arial" w:hAnsi="Arial" w:cs="Arial"/>
          <w:i/>
          <w:color w:val="BFBFBF" w:themeColor="background1" w:themeShade="BF"/>
          <w:sz w:val="22"/>
          <w:szCs w:val="22"/>
        </w:rPr>
        <w:t xml:space="preserve"> </w:t>
      </w:r>
    </w:p>
    <w:p w14:paraId="018222BD" w14:textId="1378D395" w:rsidR="00977059" w:rsidRPr="00C56CEF" w:rsidRDefault="002D498F" w:rsidP="002D498F">
      <w:pPr>
        <w:pStyle w:val="ListParagraph"/>
        <w:numPr>
          <w:ilvl w:val="0"/>
          <w:numId w:val="1"/>
        </w:numPr>
        <w:spacing w:after="200" w:line="276" w:lineRule="auto"/>
        <w:jc w:val="both"/>
        <w:rPr>
          <w:rFonts w:ascii="Arial" w:hAnsi="Arial" w:cs="Arial"/>
          <w:i/>
          <w:color w:val="BFBFBF" w:themeColor="background1" w:themeShade="BF"/>
          <w:sz w:val="22"/>
          <w:szCs w:val="22"/>
        </w:rPr>
      </w:pPr>
      <w:hyperlink r:id="rId13" w:history="1">
        <w:r w:rsidRPr="002D498F">
          <w:rPr>
            <w:rStyle w:val="Hyperlink"/>
            <w:rFonts w:ascii="Arial" w:hAnsi="Arial"/>
            <w:i/>
            <w:sz w:val="22"/>
            <w:szCs w:val="22"/>
            <w:lang w:val="cy-GB"/>
          </w:rPr>
          <w:t>Asesiad o’r Effaith ar Ddiogelu Data</w:t>
        </w:r>
      </w:hyperlink>
    </w:p>
    <w:p w14:paraId="3409EECB" w14:textId="4B5F2EDC" w:rsidR="00B906F6" w:rsidRDefault="002D498F" w:rsidP="002D498F">
      <w:pPr>
        <w:spacing w:after="200" w:line="276" w:lineRule="auto"/>
        <w:jc w:val="both"/>
        <w:rPr>
          <w:rFonts w:ascii="Arial" w:hAnsi="Arial" w:cs="Arial"/>
          <w:i/>
        </w:rPr>
      </w:pPr>
      <w:r w:rsidRPr="002D498F">
        <w:rPr>
          <w:rFonts w:ascii="Arial" w:hAnsi="Arial" w:cs="Arial"/>
          <w:i/>
          <w:lang w:val="cy-GB"/>
        </w:rPr>
        <w:t>Cyn cyflwyno polisi i’r pwyllgor, gofynnir i awduron ymgynghori â’r Tîm Polisi a Chynllunio a fydd yn gwirio bod y ddogfen yn cydymffurfio â gofynion y Brifysgol.</w:t>
      </w:r>
      <w:r w:rsidR="00977059" w:rsidRPr="00C56CEF">
        <w:rPr>
          <w:rFonts w:ascii="Arial" w:hAnsi="Arial" w:cs="Arial"/>
          <w:i/>
        </w:rPr>
        <w:t xml:space="preserve"> </w:t>
      </w:r>
      <w:r w:rsidRPr="002D498F">
        <w:rPr>
          <w:rFonts w:ascii="Arial" w:hAnsi="Arial" w:cs="Arial"/>
          <w:i/>
          <w:lang w:val="cy-GB"/>
        </w:rPr>
        <w:t>Bydd y Tîm Polisi a Chynllunio’n cwblhau’r adran isod.</w:t>
      </w:r>
      <w:r w:rsidR="00977059" w:rsidRPr="00C56CEF">
        <w:rPr>
          <w:rFonts w:ascii="Arial" w:hAnsi="Arial" w:cs="Arial"/>
          <w:i/>
        </w:rPr>
        <w:t xml:space="preserve"> </w:t>
      </w:r>
    </w:p>
    <w:p w14:paraId="2F12DCAD" w14:textId="0A5B4E7A" w:rsidR="00977059" w:rsidRPr="00C56CEF" w:rsidRDefault="002D498F" w:rsidP="002D498F">
      <w:pPr>
        <w:pBdr>
          <w:top w:val="single" w:sz="4" w:space="1" w:color="auto"/>
        </w:pBdr>
        <w:spacing w:after="200" w:line="276" w:lineRule="auto"/>
        <w:jc w:val="both"/>
        <w:rPr>
          <w:rFonts w:ascii="Arial" w:hAnsi="Arial" w:cs="Arial"/>
          <w:b/>
          <w:i/>
        </w:rPr>
      </w:pPr>
      <w:r w:rsidRPr="002D498F">
        <w:rPr>
          <w:rFonts w:ascii="Arial" w:hAnsi="Arial" w:cs="Arial"/>
          <w:b/>
          <w:i/>
          <w:lang w:val="cy-GB"/>
        </w:rPr>
        <w:lastRenderedPageBreak/>
        <w:t>I’w gwblhau gan ysgrifennydd y pwyllgor</w:t>
      </w:r>
    </w:p>
    <w:p w14:paraId="01A89F5C" w14:textId="4959C346" w:rsidR="00977059" w:rsidRPr="00C56CEF" w:rsidRDefault="002D498F" w:rsidP="002D498F">
      <w:pPr>
        <w:pBdr>
          <w:top w:val="single" w:sz="4" w:space="1" w:color="auto"/>
        </w:pBdr>
        <w:spacing w:after="200" w:line="276" w:lineRule="auto"/>
        <w:jc w:val="both"/>
        <w:rPr>
          <w:rFonts w:ascii="Arial" w:hAnsi="Arial" w:cs="Arial"/>
          <w:i/>
          <w:lang w:val="cy-GB"/>
        </w:rPr>
      </w:pPr>
      <w:r w:rsidRPr="002D498F">
        <w:rPr>
          <w:rFonts w:ascii="Arial" w:hAnsi="Arial" w:cs="Arial"/>
          <w:i/>
          <w:lang w:val="cy-GB"/>
        </w:rPr>
        <w:t>Ticiwch i gadarnhau’r canlynol:</w:t>
      </w:r>
    </w:p>
    <w:p w14:paraId="0AD270E1" w14:textId="77777777" w:rsidR="00480D85" w:rsidRDefault="00480D85" w:rsidP="002D498F">
      <w:pPr>
        <w:pBdr>
          <w:top w:val="single" w:sz="4" w:space="1" w:color="auto"/>
        </w:pBdr>
        <w:spacing w:after="200" w:line="276" w:lineRule="auto"/>
        <w:jc w:val="both"/>
      </w:pPr>
    </w:p>
    <w:p w14:paraId="6F0FA311" w14:textId="44F24776" w:rsidR="002D498F" w:rsidRDefault="002D498F" w:rsidP="002D498F">
      <w:pPr>
        <w:pBdr>
          <w:top w:val="single" w:sz="4" w:space="1" w:color="auto"/>
        </w:pBdr>
        <w:spacing w:after="200" w:line="276" w:lineRule="auto"/>
        <w:jc w:val="both"/>
        <w:rPr>
          <w:rFonts w:ascii="Arial" w:hAnsi="Arial" w:cs="Arial"/>
          <w:i/>
        </w:rPr>
      </w:pPr>
      <w:r w:rsidRPr="002D498F">
        <w:rPr>
          <w:rFonts w:ascii="Arial" w:hAnsi="Arial" w:cs="Arial"/>
          <w:i/>
          <w:lang w:val="cy-GB"/>
        </w:rPr>
        <w:t>Mae Asesiad o’r Effaith ar y Sefydliad wedi’i gwblhau</w:t>
      </w:r>
      <w:r w:rsidRPr="00C56CEF">
        <w:rPr>
          <w:rFonts w:ascii="Arial" w:hAnsi="Arial" w:cs="Arial"/>
          <w:i/>
        </w:rPr>
        <w:t xml:space="preserve"> </w:t>
      </w:r>
      <w:sdt>
        <w:sdtPr>
          <w:rPr>
            <w:rFonts w:ascii="Arial" w:hAnsi="Arial" w:cs="Arial"/>
            <w:i/>
          </w:rPr>
          <w:id w:val="-426110564"/>
          <w14:checkbox>
            <w14:checked w14:val="1"/>
            <w14:checkedState w14:val="2612" w14:font="MS Gothic"/>
            <w14:uncheckedState w14:val="2610" w14:font="MS Gothic"/>
          </w14:checkbox>
        </w:sdtPr>
        <w:sdtContent>
          <w:r>
            <w:rPr>
              <w:rFonts w:ascii="MS Gothic" w:eastAsia="MS Gothic" w:hAnsi="MS Gothic" w:cs="Arial" w:hint="eastAsia"/>
              <w:i/>
            </w:rPr>
            <w:t>☒</w:t>
          </w:r>
        </w:sdtContent>
      </w:sdt>
    </w:p>
    <w:p w14:paraId="4D8E1145" w14:textId="75146F71" w:rsidR="00977059" w:rsidRDefault="002D498F" w:rsidP="002D498F">
      <w:pPr>
        <w:pBdr>
          <w:top w:val="single" w:sz="4" w:space="1" w:color="auto"/>
        </w:pBdr>
        <w:spacing w:after="200" w:line="276" w:lineRule="auto"/>
        <w:jc w:val="both"/>
        <w:rPr>
          <w:rFonts w:ascii="Arial" w:hAnsi="Arial" w:cs="Arial"/>
          <w:i/>
        </w:rPr>
      </w:pPr>
      <w:r w:rsidRPr="002D498F">
        <w:rPr>
          <w:rFonts w:ascii="Arial" w:hAnsi="Arial" w:cs="Arial"/>
          <w:i/>
          <w:lang w:val="cy-GB"/>
        </w:rPr>
        <w:t>Mae Asesiad o’r Effaith ar Gydraddoldeb a’r Iaith Gymraeg wedi’i gwblhau</w:t>
      </w:r>
      <w:r w:rsidR="00977059" w:rsidRPr="00C56CEF">
        <w:rPr>
          <w:rFonts w:ascii="Arial" w:hAnsi="Arial" w:cs="Arial"/>
          <w:i/>
        </w:rPr>
        <w:t xml:space="preserve"> </w:t>
      </w:r>
      <w:sdt>
        <w:sdtPr>
          <w:rPr>
            <w:rFonts w:ascii="Arial" w:hAnsi="Arial" w:cs="Arial"/>
            <w:i/>
          </w:rPr>
          <w:id w:val="-1583448795"/>
          <w14:checkbox>
            <w14:checked w14:val="1"/>
            <w14:checkedState w14:val="2612" w14:font="MS Gothic"/>
            <w14:uncheckedState w14:val="2610" w14:font="MS Gothic"/>
          </w14:checkbox>
        </w:sdtPr>
        <w:sdtContent>
          <w:r w:rsidR="007E180C">
            <w:rPr>
              <w:rFonts w:ascii="MS Gothic" w:eastAsia="MS Gothic" w:hAnsi="MS Gothic" w:cs="Arial" w:hint="eastAsia"/>
              <w:i/>
            </w:rPr>
            <w:t>☒</w:t>
          </w:r>
        </w:sdtContent>
      </w:sdt>
    </w:p>
    <w:p w14:paraId="5E397030" w14:textId="3B0F821E" w:rsidR="00977059" w:rsidRDefault="002D498F" w:rsidP="002D498F">
      <w:pPr>
        <w:pBdr>
          <w:top w:val="single" w:sz="4" w:space="1" w:color="auto"/>
        </w:pBdr>
        <w:spacing w:after="200" w:line="276" w:lineRule="auto"/>
        <w:jc w:val="both"/>
        <w:rPr>
          <w:rFonts w:ascii="Arial" w:hAnsi="Arial" w:cs="Arial"/>
          <w:i/>
        </w:rPr>
      </w:pPr>
      <w:r w:rsidRPr="002D498F">
        <w:rPr>
          <w:rFonts w:ascii="Arial" w:hAnsi="Arial" w:cs="Arial"/>
          <w:i/>
          <w:lang w:val="cy-GB"/>
        </w:rPr>
        <w:t>Mae Asesiad o’r Effaith ar Ddiogelu Data wedi’i gwblhau</w:t>
      </w:r>
      <w:r w:rsidR="00977059" w:rsidRPr="00C56CEF">
        <w:rPr>
          <w:rFonts w:ascii="Arial" w:hAnsi="Arial" w:cs="Arial"/>
          <w:i/>
        </w:rPr>
        <w:t xml:space="preserve"> </w:t>
      </w:r>
      <w:sdt>
        <w:sdtPr>
          <w:rPr>
            <w:rFonts w:ascii="Arial" w:hAnsi="Arial" w:cs="Arial"/>
            <w:i/>
          </w:rPr>
          <w:id w:val="-40983663"/>
          <w14:checkbox>
            <w14:checked w14:val="1"/>
            <w14:checkedState w14:val="2612" w14:font="MS Gothic"/>
            <w14:uncheckedState w14:val="2610" w14:font="MS Gothic"/>
          </w14:checkbox>
        </w:sdtPr>
        <w:sdtContent>
          <w:r w:rsidR="007E180C">
            <w:rPr>
              <w:rFonts w:ascii="MS Gothic" w:eastAsia="MS Gothic" w:hAnsi="MS Gothic" w:cs="Arial" w:hint="eastAsia"/>
              <w:i/>
            </w:rPr>
            <w:t>☒</w:t>
          </w:r>
        </w:sdtContent>
      </w:sdt>
    </w:p>
    <w:p w14:paraId="5C91BF65" w14:textId="542A6E64" w:rsidR="00977059" w:rsidRPr="00C56CEF" w:rsidRDefault="002D498F" w:rsidP="002D498F">
      <w:pPr>
        <w:spacing w:after="200" w:line="276" w:lineRule="auto"/>
        <w:jc w:val="both"/>
        <w:rPr>
          <w:rFonts w:ascii="Arial" w:hAnsi="Arial" w:cs="Arial"/>
          <w:i/>
        </w:rPr>
      </w:pPr>
      <w:r w:rsidRPr="002D498F">
        <w:rPr>
          <w:rFonts w:ascii="Arial" w:hAnsi="Arial" w:cs="Arial"/>
          <w:i/>
          <w:lang w:val="cy-GB"/>
        </w:rPr>
        <w:t>Materion y mae angen i’r pwyllgor cymeradwyo eu hystyried:</w:t>
      </w:r>
    </w:p>
    <w:p w14:paraId="576375B4" w14:textId="6D622CD8" w:rsidR="00F905C3" w:rsidRDefault="00F905C3" w:rsidP="00977059">
      <w:pPr>
        <w:pBdr>
          <w:bottom w:val="single" w:sz="4" w:space="1" w:color="auto"/>
        </w:pBdr>
        <w:rPr>
          <w:rFonts w:ascii="Myriad Pro" w:hAnsi="Myriad Pro"/>
        </w:rPr>
      </w:pPr>
    </w:p>
    <w:p w14:paraId="385141DB" w14:textId="6F38FFE1" w:rsidR="00F905C3" w:rsidRDefault="00F905C3">
      <w:pPr>
        <w:rPr>
          <w:rFonts w:ascii="Myriad Pro" w:hAnsi="Myriad Pro"/>
        </w:rPr>
      </w:pPr>
    </w:p>
    <w:p w14:paraId="147B9D07" w14:textId="49D7ECB7" w:rsidR="00F905C3" w:rsidRDefault="00F905C3">
      <w:pPr>
        <w:rPr>
          <w:rFonts w:ascii="Myriad Pro" w:hAnsi="Myriad Pro"/>
        </w:rPr>
      </w:pPr>
    </w:p>
    <w:p w14:paraId="734D2474" w14:textId="2CC41A63" w:rsidR="00F905C3" w:rsidRDefault="00F905C3">
      <w:pPr>
        <w:rPr>
          <w:rFonts w:ascii="Myriad Pro" w:hAnsi="Myriad Pro"/>
        </w:rPr>
      </w:pPr>
    </w:p>
    <w:p w14:paraId="4C793AE0" w14:textId="613A5C39" w:rsidR="00F905C3" w:rsidRDefault="00F905C3">
      <w:pPr>
        <w:rPr>
          <w:rFonts w:ascii="Myriad Pro" w:hAnsi="Myriad Pro"/>
        </w:rPr>
      </w:pPr>
    </w:p>
    <w:p w14:paraId="2E47CA80" w14:textId="69B4F906" w:rsidR="00F905C3" w:rsidRDefault="00F905C3">
      <w:pPr>
        <w:rPr>
          <w:rFonts w:ascii="Myriad Pro" w:hAnsi="Myriad Pro"/>
        </w:rPr>
      </w:pPr>
    </w:p>
    <w:p w14:paraId="73D03A64" w14:textId="6A3DCF4B" w:rsidR="00F905C3" w:rsidRDefault="00F905C3">
      <w:pPr>
        <w:rPr>
          <w:rFonts w:ascii="Myriad Pro" w:hAnsi="Myriad Pro"/>
        </w:rPr>
      </w:pPr>
    </w:p>
    <w:p w14:paraId="08FB007D" w14:textId="5D1FB350" w:rsidR="00F905C3" w:rsidRDefault="00F905C3">
      <w:pPr>
        <w:rPr>
          <w:rFonts w:ascii="Myriad Pro" w:hAnsi="Myriad Pro"/>
        </w:rPr>
      </w:pPr>
    </w:p>
    <w:p w14:paraId="7E7C0F8D" w14:textId="287C22FD" w:rsidR="00F905C3" w:rsidRDefault="00F905C3">
      <w:pPr>
        <w:rPr>
          <w:rFonts w:ascii="Myriad Pro" w:hAnsi="Myriad Pro"/>
        </w:rPr>
      </w:pPr>
    </w:p>
    <w:p w14:paraId="2050FAD9" w14:textId="768CEEDE" w:rsidR="00F905C3" w:rsidRDefault="00F905C3">
      <w:pPr>
        <w:rPr>
          <w:rFonts w:ascii="Myriad Pro" w:hAnsi="Myriad Pro"/>
        </w:rPr>
      </w:pPr>
    </w:p>
    <w:p w14:paraId="60FBF359" w14:textId="52A974A1" w:rsidR="00F905C3" w:rsidRDefault="00F905C3">
      <w:pPr>
        <w:rPr>
          <w:rFonts w:ascii="Myriad Pro" w:hAnsi="Myriad Pro"/>
        </w:rPr>
      </w:pPr>
    </w:p>
    <w:p w14:paraId="50EBEB3C" w14:textId="395A6C21" w:rsidR="00F905C3" w:rsidRDefault="00F905C3">
      <w:pPr>
        <w:rPr>
          <w:rFonts w:ascii="Myriad Pro" w:hAnsi="Myriad Pro"/>
        </w:rPr>
      </w:pPr>
    </w:p>
    <w:p w14:paraId="3C68097D" w14:textId="3B4AD524" w:rsidR="00F905C3" w:rsidRDefault="00F905C3">
      <w:pPr>
        <w:rPr>
          <w:rFonts w:ascii="Myriad Pro" w:hAnsi="Myriad Pro"/>
        </w:rPr>
      </w:pPr>
    </w:p>
    <w:p w14:paraId="1849A334" w14:textId="77777777" w:rsidR="00F905C3" w:rsidRDefault="00F905C3">
      <w:pPr>
        <w:rPr>
          <w:rFonts w:ascii="Myriad Pro" w:hAnsi="Myriad Pro"/>
        </w:rPr>
      </w:pPr>
    </w:p>
    <w:p w14:paraId="079F71E0" w14:textId="77777777" w:rsidR="00F905C3" w:rsidRDefault="00F905C3">
      <w:pPr>
        <w:rPr>
          <w:rFonts w:ascii="Myriad Pro" w:hAnsi="Myriad Pro"/>
        </w:rPr>
      </w:pPr>
    </w:p>
    <w:p w14:paraId="5D9C483E" w14:textId="77777777" w:rsidR="00F905C3" w:rsidRDefault="00F905C3">
      <w:pPr>
        <w:rPr>
          <w:rFonts w:ascii="Myriad Pro" w:hAnsi="Myriad Pro"/>
        </w:rPr>
      </w:pPr>
    </w:p>
    <w:p w14:paraId="54B09994" w14:textId="77777777" w:rsidR="00F905C3" w:rsidRDefault="00F905C3">
      <w:pPr>
        <w:rPr>
          <w:rFonts w:ascii="Myriad Pro" w:hAnsi="Myriad Pro"/>
        </w:rPr>
      </w:pPr>
    </w:p>
    <w:p w14:paraId="2F2BC780" w14:textId="48E13EE2" w:rsidR="00F905C3" w:rsidRDefault="00F905C3">
      <w:pPr>
        <w:rPr>
          <w:rFonts w:ascii="Myriad Pro" w:hAnsi="Myriad Pro"/>
        </w:rPr>
      </w:pPr>
    </w:p>
    <w:p w14:paraId="0A84CA4D" w14:textId="77777777" w:rsidR="00F905C3" w:rsidRDefault="00F905C3">
      <w:pPr>
        <w:rPr>
          <w:rFonts w:ascii="Myriad Pro" w:hAnsi="Myriad Pro"/>
        </w:rPr>
      </w:pPr>
    </w:p>
    <w:p w14:paraId="0B5967BB" w14:textId="7E2AE5B6" w:rsidR="00F905C3" w:rsidRDefault="00F905C3">
      <w:pPr>
        <w:rPr>
          <w:rFonts w:ascii="Myriad Pro" w:hAnsi="Myriad Pro"/>
        </w:rPr>
      </w:pPr>
    </w:p>
    <w:p w14:paraId="4977CC59" w14:textId="6D2A5FB0" w:rsidR="00F905C3" w:rsidRDefault="00F905C3">
      <w:pPr>
        <w:rPr>
          <w:rFonts w:ascii="Myriad Pro" w:hAnsi="Myriad Pro"/>
        </w:rPr>
      </w:pPr>
    </w:p>
    <w:p w14:paraId="2C47FB50" w14:textId="7AA0960A" w:rsidR="00F905C3" w:rsidRDefault="00F905C3">
      <w:pPr>
        <w:rPr>
          <w:rFonts w:ascii="Myriad Pro" w:hAnsi="Myriad Pro"/>
        </w:rPr>
      </w:pPr>
    </w:p>
    <w:p w14:paraId="4D5128AE" w14:textId="382D3809" w:rsidR="00F905C3" w:rsidRDefault="00F905C3">
      <w:pPr>
        <w:rPr>
          <w:rFonts w:ascii="Myriad Pro" w:hAnsi="Myriad Pro"/>
        </w:rPr>
      </w:pPr>
    </w:p>
    <w:p w14:paraId="425869B1" w14:textId="0DA5DD86" w:rsidR="00F905C3" w:rsidRDefault="003717CD">
      <w:pPr>
        <w:rPr>
          <w:rFonts w:ascii="Myriad Pro" w:hAnsi="Myriad Pro"/>
        </w:rPr>
      </w:pPr>
      <w:r>
        <w:rPr>
          <w:rFonts w:ascii="Arial" w:hAnsi="Arial" w:cs="Arial"/>
          <w:noProof/>
        </w:rPr>
        <w:drawing>
          <wp:anchor distT="0" distB="0" distL="114300" distR="114300" simplePos="0" relativeHeight="251663360" behindDoc="1" locked="0" layoutInCell="1" allowOverlap="1" wp14:anchorId="50D81D4D" wp14:editId="031B274C">
            <wp:simplePos x="0" y="0"/>
            <wp:positionH relativeFrom="page">
              <wp:align>left</wp:align>
            </wp:positionH>
            <wp:positionV relativeFrom="paragraph">
              <wp:posOffset>-2533650</wp:posOffset>
            </wp:positionV>
            <wp:extent cx="7569200" cy="10711180"/>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569200" cy="10711180"/>
                    </a:xfrm>
                    <a:prstGeom prst="rect">
                      <a:avLst/>
                    </a:prstGeom>
                  </pic:spPr>
                </pic:pic>
              </a:graphicData>
            </a:graphic>
            <wp14:sizeRelH relativeFrom="page">
              <wp14:pctWidth>0</wp14:pctWidth>
            </wp14:sizeRelH>
            <wp14:sizeRelV relativeFrom="page">
              <wp14:pctHeight>0</wp14:pctHeight>
            </wp14:sizeRelV>
          </wp:anchor>
        </w:drawing>
      </w:r>
    </w:p>
    <w:p w14:paraId="064A33D6" w14:textId="52CE8D10" w:rsidR="00F905C3" w:rsidRDefault="00F905C3">
      <w:pPr>
        <w:rPr>
          <w:rFonts w:ascii="Myriad Pro" w:hAnsi="Myriad Pro"/>
        </w:rPr>
      </w:pPr>
    </w:p>
    <w:p w14:paraId="0B763B85" w14:textId="77777777" w:rsidR="00F905C3" w:rsidRDefault="00F905C3">
      <w:pPr>
        <w:rPr>
          <w:rFonts w:ascii="Myriad Pro" w:hAnsi="Myriad Pro"/>
        </w:rPr>
      </w:pPr>
    </w:p>
    <w:p w14:paraId="0B977C9B" w14:textId="481B2FCA" w:rsidR="00C574A9" w:rsidRPr="00361150" w:rsidRDefault="00C574A9">
      <w:pPr>
        <w:rPr>
          <w:rFonts w:ascii="Myriad Pro" w:hAnsi="Myriad Pro"/>
        </w:rPr>
      </w:pPr>
    </w:p>
    <w:sectPr w:rsidR="00C574A9" w:rsidRPr="00361150" w:rsidSect="00620CF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B50E" w14:textId="77777777" w:rsidR="00D63603" w:rsidRDefault="00D63603" w:rsidP="00F905C3">
      <w:pPr>
        <w:spacing w:after="0" w:line="240" w:lineRule="auto"/>
      </w:pPr>
      <w:r>
        <w:separator/>
      </w:r>
    </w:p>
  </w:endnote>
  <w:endnote w:type="continuationSeparator" w:id="0">
    <w:p w14:paraId="51677E0C" w14:textId="77777777" w:rsidR="00D63603" w:rsidRDefault="00D63603" w:rsidP="00F9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Georgia-Bold">
    <w:altName w:val="Klee On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FFAA" w14:textId="77777777" w:rsidR="00B704F4" w:rsidRDefault="00B70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03776"/>
      <w:docPartObj>
        <w:docPartGallery w:val="Page Numbers (Bottom of Page)"/>
        <w:docPartUnique/>
      </w:docPartObj>
    </w:sdtPr>
    <w:sdtEndPr>
      <w:rPr>
        <w:noProof/>
      </w:rPr>
    </w:sdtEndPr>
    <w:sdtContent>
      <w:p w14:paraId="1CCA1017" w14:textId="799B3C6C" w:rsidR="0092696E" w:rsidRDefault="0092696E">
        <w:pPr>
          <w:pStyle w:val="Footer"/>
        </w:pPr>
        <w:r>
          <w:fldChar w:fldCharType="begin"/>
        </w:r>
        <w:r>
          <w:instrText xml:space="preserve"> PAGE   \* MERGEFORMAT </w:instrText>
        </w:r>
        <w:r>
          <w:fldChar w:fldCharType="separate"/>
        </w:r>
        <w:r>
          <w:rPr>
            <w:noProof/>
          </w:rPr>
          <w:t>2</w:t>
        </w:r>
        <w:r>
          <w:rPr>
            <w:noProof/>
          </w:rPr>
          <w:fldChar w:fldCharType="end"/>
        </w:r>
      </w:p>
    </w:sdtContent>
  </w:sdt>
  <w:p w14:paraId="1793D11D" w14:textId="77777777" w:rsidR="0092696E" w:rsidRDefault="00926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F1BF" w14:textId="77777777" w:rsidR="00B704F4" w:rsidRDefault="00B7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B9AA" w14:textId="77777777" w:rsidR="00D63603" w:rsidRDefault="00D63603" w:rsidP="00F905C3">
      <w:pPr>
        <w:spacing w:after="0" w:line="240" w:lineRule="auto"/>
      </w:pPr>
      <w:r>
        <w:separator/>
      </w:r>
    </w:p>
  </w:footnote>
  <w:footnote w:type="continuationSeparator" w:id="0">
    <w:p w14:paraId="1DF30D56" w14:textId="77777777" w:rsidR="00D63603" w:rsidRDefault="00D63603" w:rsidP="00F905C3">
      <w:pPr>
        <w:spacing w:after="0" w:line="240" w:lineRule="auto"/>
      </w:pPr>
      <w:r>
        <w:continuationSeparator/>
      </w:r>
    </w:p>
  </w:footnote>
  <w:footnote w:id="1">
    <w:p w14:paraId="09E41EAC" w14:textId="77777777" w:rsidR="00E6631F" w:rsidRPr="0085512E" w:rsidRDefault="00E6631F" w:rsidP="0085512E">
      <w:pPr>
        <w:pStyle w:val="FootnoteText"/>
        <w:rPr>
          <w:rFonts w:ascii="Calibri" w:hAnsi="Calibri" w:cs="Calibri"/>
          <w:sz w:val="24"/>
          <w:szCs w:val="24"/>
        </w:rPr>
      </w:pPr>
      <w:r>
        <w:rPr>
          <w:rStyle w:val="FootnoteReference"/>
        </w:rPr>
        <w:footnoteRef/>
      </w:r>
      <w:r>
        <w:t xml:space="preserve"> </w:t>
      </w:r>
      <w:hyperlink r:id="rId1" w:history="1">
        <w:r w:rsidRPr="0085512E">
          <w:rPr>
            <w:rStyle w:val="Hyperlink"/>
            <w:rFonts w:ascii="Calibri" w:hAnsi="Calibri" w:cs="Calibri"/>
            <w:sz w:val="24"/>
            <w:szCs w:val="24"/>
          </w:rPr>
          <w:t>https://www.hra-decisiontools.org.uk/research/docs/DefiningResearchTable_Oct2022.pdf</w:t>
        </w:r>
      </w:hyperlink>
      <w:r w:rsidRPr="0085512E">
        <w:rPr>
          <w:rFonts w:ascii="Calibri" w:hAnsi="Calibri" w:cs="Calibri"/>
          <w:sz w:val="24"/>
          <w:szCs w:val="24"/>
        </w:rPr>
        <w:t xml:space="preserve"> </w:t>
      </w:r>
    </w:p>
  </w:footnote>
  <w:footnote w:id="2">
    <w:p w14:paraId="181F6840" w14:textId="77777777" w:rsidR="00E6631F" w:rsidRPr="00857332" w:rsidRDefault="00E6631F" w:rsidP="0085512E">
      <w:pPr>
        <w:pStyle w:val="FootnoteText"/>
        <w:rPr>
          <w:rFonts w:ascii="Arial" w:hAnsi="Arial" w:cs="Arial"/>
          <w:sz w:val="22"/>
          <w:szCs w:val="22"/>
        </w:rPr>
      </w:pPr>
      <w:r w:rsidRPr="0085512E">
        <w:rPr>
          <w:rStyle w:val="FootnoteReference"/>
          <w:rFonts w:ascii="Calibri" w:hAnsi="Calibri" w:cs="Calibri"/>
          <w:sz w:val="24"/>
          <w:szCs w:val="24"/>
        </w:rPr>
        <w:footnoteRef/>
      </w:r>
      <w:r w:rsidRPr="0085512E">
        <w:rPr>
          <w:rFonts w:ascii="Calibri" w:hAnsi="Calibri" w:cs="Calibri"/>
          <w:sz w:val="24"/>
          <w:szCs w:val="24"/>
        </w:rPr>
        <w:t xml:space="preserve"> </w:t>
      </w:r>
      <w:hyperlink r:id="rId2" w:history="1">
        <w:r w:rsidRPr="0085512E">
          <w:rPr>
            <w:rStyle w:val="Hyperlink"/>
            <w:rFonts w:ascii="Calibri" w:hAnsi="Calibri" w:cs="Calibri"/>
            <w:sz w:val="24"/>
            <w:szCs w:val="24"/>
          </w:rPr>
          <w:t>https://www.hra-decisiontools.org.uk/research/</w:t>
        </w:r>
      </w:hyperlink>
      <w:r w:rsidRPr="0085512E">
        <w:rPr>
          <w:rFonts w:ascii="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4E2C" w14:textId="77777777" w:rsidR="00B704F4" w:rsidRDefault="00B70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A65" w14:textId="62BFC463" w:rsidR="00F905C3" w:rsidRPr="00D1651A" w:rsidRDefault="007C6F25" w:rsidP="007C6F25">
    <w:pPr>
      <w:pStyle w:val="Header"/>
    </w:pPr>
    <w:r w:rsidRPr="007C6F25">
      <w:rPr>
        <w:lang w:val="cy-GB"/>
      </w:rPr>
      <w:t>Cymeradwywyd Tachwedd</w:t>
    </w:r>
    <w:r>
      <w:t xml:space="preserve"> </w:t>
    </w:r>
    <w:r w:rsidR="00D1651A" w:rsidRPr="00D1651A">
      <w:t>2025</w:t>
    </w:r>
  </w:p>
  <w:p w14:paraId="4AE38597" w14:textId="77777777" w:rsidR="00F905C3" w:rsidRDefault="00F90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779B" w14:textId="67572FE3" w:rsidR="00F905C3" w:rsidRDefault="00F905C3">
    <w:pPr>
      <w:pStyle w:val="Header"/>
    </w:pPr>
    <w:r>
      <w:rPr>
        <w:noProof/>
      </w:rPr>
      <w:drawing>
        <wp:anchor distT="0" distB="0" distL="114300" distR="114300" simplePos="0" relativeHeight="251657216" behindDoc="1" locked="0" layoutInCell="1" allowOverlap="1" wp14:anchorId="65F19A9A" wp14:editId="3600B4A0">
          <wp:simplePos x="0" y="0"/>
          <wp:positionH relativeFrom="column">
            <wp:posOffset>-939800</wp:posOffset>
          </wp:positionH>
          <wp:positionV relativeFrom="paragraph">
            <wp:posOffset>-445135</wp:posOffset>
          </wp:positionV>
          <wp:extent cx="7594600" cy="10747377"/>
          <wp:effectExtent l="0" t="0" r="0" b="0"/>
          <wp:wrapNone/>
          <wp:docPr id="1076777917" name="Picture 107677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9093" name="Picture 130479093"/>
                  <pic:cNvPicPr/>
                </pic:nvPicPr>
                <pic:blipFill>
                  <a:blip r:embed="rId1">
                    <a:extLst>
                      <a:ext uri="{28A0092B-C50C-407E-A947-70E740481C1C}">
                        <a14:useLocalDpi xmlns:a14="http://schemas.microsoft.com/office/drawing/2010/main" val="0"/>
                      </a:ext>
                    </a:extLst>
                  </a:blip>
                  <a:stretch>
                    <a:fillRect/>
                  </a:stretch>
                </pic:blipFill>
                <pic:spPr>
                  <a:xfrm>
                    <a:off x="0" y="0"/>
                    <a:ext cx="7594600" cy="107473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F802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961C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0C15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6EA4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1CE1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AE9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A8DA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235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47B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468C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33697"/>
    <w:multiLevelType w:val="hybridMultilevel"/>
    <w:tmpl w:val="7556C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0F4ECF"/>
    <w:multiLevelType w:val="hybridMultilevel"/>
    <w:tmpl w:val="47063A42"/>
    <w:lvl w:ilvl="0" w:tplc="7B666A2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996A3F"/>
    <w:multiLevelType w:val="hybridMultilevel"/>
    <w:tmpl w:val="9DFC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C1CAF"/>
    <w:multiLevelType w:val="hybridMultilevel"/>
    <w:tmpl w:val="5568DE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19B61AA7"/>
    <w:multiLevelType w:val="hybridMultilevel"/>
    <w:tmpl w:val="11D8E7BE"/>
    <w:lvl w:ilvl="0" w:tplc="11F0809A">
      <w:start w:val="1"/>
      <w:numFmt w:val="lowerRoman"/>
      <w:lvlText w:val="%1."/>
      <w:lvlJc w:val="righ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FD0CA9"/>
    <w:multiLevelType w:val="hybridMultilevel"/>
    <w:tmpl w:val="95345C52"/>
    <w:lvl w:ilvl="0" w:tplc="84DA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631C3"/>
    <w:multiLevelType w:val="hybridMultilevel"/>
    <w:tmpl w:val="0E72862A"/>
    <w:lvl w:ilvl="0" w:tplc="84DA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F4943"/>
    <w:multiLevelType w:val="hybridMultilevel"/>
    <w:tmpl w:val="A2948DE2"/>
    <w:lvl w:ilvl="0" w:tplc="C7D61B14">
      <w:numFmt w:val="bullet"/>
      <w:lvlText w:val=""/>
      <w:lvlJc w:val="left"/>
      <w:pPr>
        <w:ind w:left="480"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E3D6D"/>
    <w:multiLevelType w:val="hybridMultilevel"/>
    <w:tmpl w:val="C90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14D06"/>
    <w:multiLevelType w:val="hybridMultilevel"/>
    <w:tmpl w:val="9F30A4BE"/>
    <w:lvl w:ilvl="0" w:tplc="BFE40056">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17B41"/>
    <w:multiLevelType w:val="hybridMultilevel"/>
    <w:tmpl w:val="30F459D8"/>
    <w:lvl w:ilvl="0" w:tplc="63F4057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5546D0"/>
    <w:multiLevelType w:val="hybridMultilevel"/>
    <w:tmpl w:val="ABB607DA"/>
    <w:lvl w:ilvl="0" w:tplc="C7D61B14">
      <w:numFmt w:val="bullet"/>
      <w:lvlText w:val=""/>
      <w:lvlJc w:val="left"/>
      <w:pPr>
        <w:ind w:left="480"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F1403"/>
    <w:multiLevelType w:val="hybridMultilevel"/>
    <w:tmpl w:val="ED9E45BC"/>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6644AFA"/>
    <w:multiLevelType w:val="hybridMultilevel"/>
    <w:tmpl w:val="C29EC162"/>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944D4"/>
    <w:multiLevelType w:val="hybridMultilevel"/>
    <w:tmpl w:val="87706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954433"/>
    <w:multiLevelType w:val="hybridMultilevel"/>
    <w:tmpl w:val="168A32DC"/>
    <w:lvl w:ilvl="0" w:tplc="AEB4A04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102368"/>
    <w:multiLevelType w:val="hybridMultilevel"/>
    <w:tmpl w:val="21F8842A"/>
    <w:lvl w:ilvl="0" w:tplc="D3C8506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A43EEF"/>
    <w:multiLevelType w:val="hybridMultilevel"/>
    <w:tmpl w:val="4C5CF7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651A2972">
      <w:start w:val="1"/>
      <w:numFmt w:val="lowerRoman"/>
      <w:lvlText w:val="%3."/>
      <w:lvlJc w:val="right"/>
      <w:pPr>
        <w:ind w:left="786" w:hanging="360"/>
      </w:pPr>
      <w:rPr>
        <w:b/>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7A22E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463D4E5F"/>
    <w:multiLevelType w:val="hybridMultilevel"/>
    <w:tmpl w:val="A80A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9676A"/>
    <w:multiLevelType w:val="hybridMultilevel"/>
    <w:tmpl w:val="65247BA0"/>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D4C3D"/>
    <w:multiLevelType w:val="hybridMultilevel"/>
    <w:tmpl w:val="AC9C8EDA"/>
    <w:lvl w:ilvl="0" w:tplc="EC028AF0">
      <w:start w:val="1"/>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4EAE33F7"/>
    <w:multiLevelType w:val="multilevel"/>
    <w:tmpl w:val="883CECE8"/>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030139D"/>
    <w:multiLevelType w:val="multilevel"/>
    <w:tmpl w:val="3D9C04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9E141B"/>
    <w:multiLevelType w:val="hybridMultilevel"/>
    <w:tmpl w:val="1140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0291C"/>
    <w:multiLevelType w:val="hybridMultilevel"/>
    <w:tmpl w:val="B454A9AE"/>
    <w:lvl w:ilvl="0" w:tplc="C7D61B14">
      <w:numFmt w:val="bullet"/>
      <w:lvlText w:val=""/>
      <w:lvlJc w:val="left"/>
      <w:pPr>
        <w:ind w:left="540" w:hanging="360"/>
      </w:pPr>
      <w:rPr>
        <w:rFonts w:ascii="Symbol" w:eastAsia="Symbol" w:hAnsi="Symbol" w:cs="Symbol" w:hint="default"/>
        <w:w w:val="1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4D41E3B"/>
    <w:multiLevelType w:val="hybridMultilevel"/>
    <w:tmpl w:val="6A0AA010"/>
    <w:lvl w:ilvl="0" w:tplc="0809001B">
      <w:start w:val="1"/>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3F0850"/>
    <w:multiLevelType w:val="hybridMultilevel"/>
    <w:tmpl w:val="14C2B2FE"/>
    <w:lvl w:ilvl="0" w:tplc="9B8E3EE0">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D7D4CB9"/>
    <w:multiLevelType w:val="hybridMultilevel"/>
    <w:tmpl w:val="3512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2F2939"/>
    <w:multiLevelType w:val="hybridMultilevel"/>
    <w:tmpl w:val="FD2AE8C8"/>
    <w:lvl w:ilvl="0" w:tplc="84DA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053E07"/>
    <w:multiLevelType w:val="hybridMultilevel"/>
    <w:tmpl w:val="1862D376"/>
    <w:lvl w:ilvl="0" w:tplc="F0B884DC">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6325D7E"/>
    <w:multiLevelType w:val="hybridMultilevel"/>
    <w:tmpl w:val="CB947BE4"/>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CC7545"/>
    <w:multiLevelType w:val="hybridMultilevel"/>
    <w:tmpl w:val="251C2F0C"/>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06F3D"/>
    <w:multiLevelType w:val="hybridMultilevel"/>
    <w:tmpl w:val="D298CBDE"/>
    <w:lvl w:ilvl="0" w:tplc="7F905196">
      <w:start w:val="7"/>
      <w:numFmt w:val="decimal"/>
      <w:lvlText w:val="%1."/>
      <w:lvlJc w:val="left"/>
      <w:pPr>
        <w:ind w:left="360" w:hanging="360"/>
      </w:pPr>
      <w:rPr>
        <w:rFonts w:hint="default"/>
        <w:b/>
        <w:bCs/>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A1701E"/>
    <w:multiLevelType w:val="hybridMultilevel"/>
    <w:tmpl w:val="A02895A2"/>
    <w:lvl w:ilvl="0" w:tplc="CAF21AE6">
      <w:start w:val="1"/>
      <w:numFmt w:val="lowerRoman"/>
      <w:lvlText w:val="%1."/>
      <w:lvlJc w:val="righ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15F33"/>
    <w:multiLevelType w:val="hybridMultilevel"/>
    <w:tmpl w:val="DBF00E40"/>
    <w:lvl w:ilvl="0" w:tplc="D0C0D06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F33466B"/>
    <w:multiLevelType w:val="multilevel"/>
    <w:tmpl w:val="69C878AE"/>
    <w:lvl w:ilvl="0">
      <w:start w:val="5"/>
      <w:numFmt w:val="decimal"/>
      <w:lvlText w:val="%1"/>
      <w:lvlJc w:val="left"/>
      <w:pPr>
        <w:ind w:left="360" w:hanging="360"/>
      </w:pPr>
      <w:rPr>
        <w:rFonts w:cs="Times New Roman" w:hint="default"/>
        <w:b/>
        <w:color w:val="4F81BD"/>
      </w:rPr>
    </w:lvl>
    <w:lvl w:ilvl="1">
      <w:start w:val="2"/>
      <w:numFmt w:val="decimal"/>
      <w:lvlText w:val="%1.%2"/>
      <w:lvlJc w:val="left"/>
      <w:pPr>
        <w:ind w:left="360" w:hanging="360"/>
      </w:pPr>
      <w:rPr>
        <w:rFonts w:cs="Times New Roman" w:hint="default"/>
        <w:b/>
        <w:color w:val="4F81BD"/>
      </w:rPr>
    </w:lvl>
    <w:lvl w:ilvl="2">
      <w:start w:val="1"/>
      <w:numFmt w:val="decimal"/>
      <w:lvlText w:val="%1.%2.%3"/>
      <w:lvlJc w:val="left"/>
      <w:pPr>
        <w:ind w:left="720" w:hanging="720"/>
      </w:pPr>
      <w:rPr>
        <w:rFonts w:cs="Times New Roman" w:hint="default"/>
        <w:b/>
        <w:color w:val="4F81BD"/>
      </w:rPr>
    </w:lvl>
    <w:lvl w:ilvl="3">
      <w:start w:val="1"/>
      <w:numFmt w:val="decimal"/>
      <w:lvlText w:val="%1.%2.%3.%4"/>
      <w:lvlJc w:val="left"/>
      <w:pPr>
        <w:ind w:left="1080" w:hanging="1080"/>
      </w:pPr>
      <w:rPr>
        <w:rFonts w:cs="Times New Roman" w:hint="default"/>
        <w:b/>
        <w:color w:val="4F81BD"/>
      </w:rPr>
    </w:lvl>
    <w:lvl w:ilvl="4">
      <w:start w:val="1"/>
      <w:numFmt w:val="decimal"/>
      <w:lvlText w:val="%1.%2.%3.%4.%5"/>
      <w:lvlJc w:val="left"/>
      <w:pPr>
        <w:ind w:left="1080" w:hanging="1080"/>
      </w:pPr>
      <w:rPr>
        <w:rFonts w:cs="Times New Roman" w:hint="default"/>
        <w:b/>
        <w:color w:val="4F81BD"/>
      </w:rPr>
    </w:lvl>
    <w:lvl w:ilvl="5">
      <w:start w:val="1"/>
      <w:numFmt w:val="decimal"/>
      <w:lvlText w:val="%1.%2.%3.%4.%5.%6"/>
      <w:lvlJc w:val="left"/>
      <w:pPr>
        <w:ind w:left="1440" w:hanging="1440"/>
      </w:pPr>
      <w:rPr>
        <w:rFonts w:cs="Times New Roman" w:hint="default"/>
        <w:b/>
        <w:color w:val="4F81BD"/>
      </w:rPr>
    </w:lvl>
    <w:lvl w:ilvl="6">
      <w:start w:val="1"/>
      <w:numFmt w:val="decimal"/>
      <w:lvlText w:val="%1.%2.%3.%4.%5.%6.%7"/>
      <w:lvlJc w:val="left"/>
      <w:pPr>
        <w:ind w:left="1440" w:hanging="1440"/>
      </w:pPr>
      <w:rPr>
        <w:rFonts w:cs="Times New Roman" w:hint="default"/>
        <w:b/>
        <w:color w:val="4F81BD"/>
      </w:rPr>
    </w:lvl>
    <w:lvl w:ilvl="7">
      <w:start w:val="1"/>
      <w:numFmt w:val="decimal"/>
      <w:lvlText w:val="%1.%2.%3.%4.%5.%6.%7.%8"/>
      <w:lvlJc w:val="left"/>
      <w:pPr>
        <w:ind w:left="1800" w:hanging="1800"/>
      </w:pPr>
      <w:rPr>
        <w:rFonts w:cs="Times New Roman" w:hint="default"/>
        <w:b/>
        <w:color w:val="4F81BD"/>
      </w:rPr>
    </w:lvl>
    <w:lvl w:ilvl="8">
      <w:start w:val="1"/>
      <w:numFmt w:val="decimal"/>
      <w:lvlText w:val="%1.%2.%3.%4.%5.%6.%7.%8.%9"/>
      <w:lvlJc w:val="left"/>
      <w:pPr>
        <w:ind w:left="1800" w:hanging="1800"/>
      </w:pPr>
      <w:rPr>
        <w:rFonts w:cs="Times New Roman" w:hint="default"/>
        <w:b/>
        <w:color w:val="4F81BD"/>
      </w:rPr>
    </w:lvl>
  </w:abstractNum>
  <w:abstractNum w:abstractNumId="47" w15:restartNumberingAfterBreak="0">
    <w:nsid w:val="6F8056A8"/>
    <w:multiLevelType w:val="hybridMultilevel"/>
    <w:tmpl w:val="B45CD6FE"/>
    <w:lvl w:ilvl="0" w:tplc="84DA45BA">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B11A7E"/>
    <w:multiLevelType w:val="hybridMultilevel"/>
    <w:tmpl w:val="93AEF8CE"/>
    <w:lvl w:ilvl="0" w:tplc="9C227542">
      <w:start w:val="1"/>
      <w:numFmt w:val="lowerLetter"/>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17762254">
    <w:abstractNumId w:val="49"/>
  </w:num>
  <w:num w:numId="2" w16cid:durableId="420446057">
    <w:abstractNumId w:val="17"/>
  </w:num>
  <w:num w:numId="3" w16cid:durableId="1748186468">
    <w:abstractNumId w:val="44"/>
  </w:num>
  <w:num w:numId="4" w16cid:durableId="1127623697">
    <w:abstractNumId w:val="36"/>
  </w:num>
  <w:num w:numId="5" w16cid:durableId="2125340790">
    <w:abstractNumId w:val="14"/>
  </w:num>
  <w:num w:numId="6" w16cid:durableId="1826163520">
    <w:abstractNumId w:val="27"/>
  </w:num>
  <w:num w:numId="7" w16cid:durableId="1481460456">
    <w:abstractNumId w:val="38"/>
  </w:num>
  <w:num w:numId="8" w16cid:durableId="639654734">
    <w:abstractNumId w:val="12"/>
  </w:num>
  <w:num w:numId="9" w16cid:durableId="155733004">
    <w:abstractNumId w:val="24"/>
  </w:num>
  <w:num w:numId="10" w16cid:durableId="1845900045">
    <w:abstractNumId w:val="29"/>
  </w:num>
  <w:num w:numId="11" w16cid:durableId="1625891349">
    <w:abstractNumId w:val="18"/>
  </w:num>
  <w:num w:numId="12" w16cid:durableId="1205560204">
    <w:abstractNumId w:val="19"/>
  </w:num>
  <w:num w:numId="13" w16cid:durableId="990256465">
    <w:abstractNumId w:val="35"/>
  </w:num>
  <w:num w:numId="14" w16cid:durableId="1302224547">
    <w:abstractNumId w:val="34"/>
  </w:num>
  <w:num w:numId="15" w16cid:durableId="389234929">
    <w:abstractNumId w:val="15"/>
  </w:num>
  <w:num w:numId="16" w16cid:durableId="1183982209">
    <w:abstractNumId w:val="31"/>
  </w:num>
  <w:num w:numId="17" w16cid:durableId="1314220670">
    <w:abstractNumId w:val="20"/>
  </w:num>
  <w:num w:numId="18" w16cid:durableId="1851095667">
    <w:abstractNumId w:val="47"/>
  </w:num>
  <w:num w:numId="19" w16cid:durableId="171922253">
    <w:abstractNumId w:val="41"/>
  </w:num>
  <w:num w:numId="20" w16cid:durableId="2116442002">
    <w:abstractNumId w:val="30"/>
  </w:num>
  <w:num w:numId="21" w16cid:durableId="1405759237">
    <w:abstractNumId w:val="23"/>
  </w:num>
  <w:num w:numId="22" w16cid:durableId="259067015">
    <w:abstractNumId w:val="25"/>
  </w:num>
  <w:num w:numId="23" w16cid:durableId="2146653559">
    <w:abstractNumId w:val="48"/>
  </w:num>
  <w:num w:numId="24" w16cid:durableId="1583947836">
    <w:abstractNumId w:val="39"/>
  </w:num>
  <w:num w:numId="25" w16cid:durableId="894467394">
    <w:abstractNumId w:val="13"/>
  </w:num>
  <w:num w:numId="26" w16cid:durableId="959721050">
    <w:abstractNumId w:val="42"/>
  </w:num>
  <w:num w:numId="27" w16cid:durableId="771317971">
    <w:abstractNumId w:val="26"/>
  </w:num>
  <w:num w:numId="28" w16cid:durableId="1150944179">
    <w:abstractNumId w:val="11"/>
  </w:num>
  <w:num w:numId="29" w16cid:durableId="1515337464">
    <w:abstractNumId w:val="16"/>
  </w:num>
  <w:num w:numId="30" w16cid:durableId="1199851556">
    <w:abstractNumId w:val="32"/>
  </w:num>
  <w:num w:numId="31" w16cid:durableId="2034990374">
    <w:abstractNumId w:val="45"/>
  </w:num>
  <w:num w:numId="32" w16cid:durableId="1215317305">
    <w:abstractNumId w:val="43"/>
  </w:num>
  <w:num w:numId="33" w16cid:durableId="1000815821">
    <w:abstractNumId w:val="37"/>
  </w:num>
  <w:num w:numId="34" w16cid:durableId="1078988092">
    <w:abstractNumId w:val="40"/>
  </w:num>
  <w:num w:numId="35" w16cid:durableId="136577672">
    <w:abstractNumId w:val="33"/>
  </w:num>
  <w:num w:numId="36" w16cid:durableId="175123716">
    <w:abstractNumId w:val="46"/>
  </w:num>
  <w:num w:numId="37" w16cid:durableId="1447235856">
    <w:abstractNumId w:val="28"/>
  </w:num>
  <w:num w:numId="38" w16cid:durableId="608927121">
    <w:abstractNumId w:val="10"/>
  </w:num>
  <w:num w:numId="39" w16cid:durableId="1983466842">
    <w:abstractNumId w:val="22"/>
  </w:num>
  <w:num w:numId="40" w16cid:durableId="1003321182">
    <w:abstractNumId w:val="9"/>
  </w:num>
  <w:num w:numId="41" w16cid:durableId="1091665245">
    <w:abstractNumId w:val="7"/>
  </w:num>
  <w:num w:numId="42" w16cid:durableId="943615172">
    <w:abstractNumId w:val="6"/>
  </w:num>
  <w:num w:numId="43" w16cid:durableId="449515200">
    <w:abstractNumId w:val="5"/>
  </w:num>
  <w:num w:numId="44" w16cid:durableId="646131551">
    <w:abstractNumId w:val="4"/>
  </w:num>
  <w:num w:numId="45" w16cid:durableId="109397174">
    <w:abstractNumId w:val="8"/>
  </w:num>
  <w:num w:numId="46" w16cid:durableId="2097701596">
    <w:abstractNumId w:val="3"/>
  </w:num>
  <w:num w:numId="47" w16cid:durableId="1218126239">
    <w:abstractNumId w:val="2"/>
  </w:num>
  <w:num w:numId="48" w16cid:durableId="765348658">
    <w:abstractNumId w:val="1"/>
  </w:num>
  <w:num w:numId="49" w16cid:durableId="1384983390">
    <w:abstractNumId w:val="0"/>
  </w:num>
  <w:num w:numId="50" w16cid:durableId="152532263">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3"/>
    <w:rsid w:val="000030B0"/>
    <w:rsid w:val="00005E01"/>
    <w:rsid w:val="0000705D"/>
    <w:rsid w:val="000139F3"/>
    <w:rsid w:val="00015DAC"/>
    <w:rsid w:val="00017092"/>
    <w:rsid w:val="00020C06"/>
    <w:rsid w:val="00032634"/>
    <w:rsid w:val="000341CF"/>
    <w:rsid w:val="0003546E"/>
    <w:rsid w:val="00040D5A"/>
    <w:rsid w:val="00041281"/>
    <w:rsid w:val="00041ADC"/>
    <w:rsid w:val="000423F1"/>
    <w:rsid w:val="0004725D"/>
    <w:rsid w:val="000532FC"/>
    <w:rsid w:val="000549AF"/>
    <w:rsid w:val="00056335"/>
    <w:rsid w:val="00057116"/>
    <w:rsid w:val="000723CA"/>
    <w:rsid w:val="00080AB1"/>
    <w:rsid w:val="000875E2"/>
    <w:rsid w:val="00092747"/>
    <w:rsid w:val="00092B87"/>
    <w:rsid w:val="00093D25"/>
    <w:rsid w:val="00095A42"/>
    <w:rsid w:val="00095E74"/>
    <w:rsid w:val="000A131E"/>
    <w:rsid w:val="000A134A"/>
    <w:rsid w:val="000B56D0"/>
    <w:rsid w:val="000B70A2"/>
    <w:rsid w:val="000C311D"/>
    <w:rsid w:val="000C68AB"/>
    <w:rsid w:val="000D0D78"/>
    <w:rsid w:val="000D261E"/>
    <w:rsid w:val="000D7CA2"/>
    <w:rsid w:val="000E2F93"/>
    <w:rsid w:val="000E315E"/>
    <w:rsid w:val="000E540B"/>
    <w:rsid w:val="000E6B24"/>
    <w:rsid w:val="000F0F82"/>
    <w:rsid w:val="000F2754"/>
    <w:rsid w:val="000F2CC6"/>
    <w:rsid w:val="000F43B5"/>
    <w:rsid w:val="000F4CC9"/>
    <w:rsid w:val="000F553C"/>
    <w:rsid w:val="00104A60"/>
    <w:rsid w:val="00107542"/>
    <w:rsid w:val="001109BB"/>
    <w:rsid w:val="00113B37"/>
    <w:rsid w:val="001204CD"/>
    <w:rsid w:val="00125201"/>
    <w:rsid w:val="00125E1B"/>
    <w:rsid w:val="0013346D"/>
    <w:rsid w:val="00134D15"/>
    <w:rsid w:val="00135F11"/>
    <w:rsid w:val="00137DF4"/>
    <w:rsid w:val="001400D3"/>
    <w:rsid w:val="0014195E"/>
    <w:rsid w:val="0014335F"/>
    <w:rsid w:val="00145DDE"/>
    <w:rsid w:val="001535E0"/>
    <w:rsid w:val="00160B0E"/>
    <w:rsid w:val="00161FE9"/>
    <w:rsid w:val="00164AA2"/>
    <w:rsid w:val="00166E3A"/>
    <w:rsid w:val="001710E2"/>
    <w:rsid w:val="00181004"/>
    <w:rsid w:val="001841D5"/>
    <w:rsid w:val="001963E0"/>
    <w:rsid w:val="001B121C"/>
    <w:rsid w:val="001B23E6"/>
    <w:rsid w:val="001C0F5C"/>
    <w:rsid w:val="001C78E4"/>
    <w:rsid w:val="001D014B"/>
    <w:rsid w:val="001D0833"/>
    <w:rsid w:val="001E0BEB"/>
    <w:rsid w:val="001E4259"/>
    <w:rsid w:val="001F30EE"/>
    <w:rsid w:val="001F551B"/>
    <w:rsid w:val="001F63CD"/>
    <w:rsid w:val="002030F1"/>
    <w:rsid w:val="002062F6"/>
    <w:rsid w:val="0020692D"/>
    <w:rsid w:val="00213F1E"/>
    <w:rsid w:val="0021422C"/>
    <w:rsid w:val="00232F6C"/>
    <w:rsid w:val="00235CDD"/>
    <w:rsid w:val="002361F0"/>
    <w:rsid w:val="002429E4"/>
    <w:rsid w:val="00244B63"/>
    <w:rsid w:val="00246C91"/>
    <w:rsid w:val="00254461"/>
    <w:rsid w:val="002605B0"/>
    <w:rsid w:val="00260C6F"/>
    <w:rsid w:val="00271603"/>
    <w:rsid w:val="002818E3"/>
    <w:rsid w:val="00282F30"/>
    <w:rsid w:val="002930B0"/>
    <w:rsid w:val="00294442"/>
    <w:rsid w:val="00296BEF"/>
    <w:rsid w:val="00297F0C"/>
    <w:rsid w:val="00297F16"/>
    <w:rsid w:val="002A0F38"/>
    <w:rsid w:val="002A2360"/>
    <w:rsid w:val="002B0FE9"/>
    <w:rsid w:val="002B245B"/>
    <w:rsid w:val="002C140D"/>
    <w:rsid w:val="002C148D"/>
    <w:rsid w:val="002C285C"/>
    <w:rsid w:val="002C4731"/>
    <w:rsid w:val="002C53A5"/>
    <w:rsid w:val="002D498F"/>
    <w:rsid w:val="002D5D9C"/>
    <w:rsid w:val="002D770F"/>
    <w:rsid w:val="002D7CC4"/>
    <w:rsid w:val="002E4309"/>
    <w:rsid w:val="002F3AA8"/>
    <w:rsid w:val="002F60E3"/>
    <w:rsid w:val="00300276"/>
    <w:rsid w:val="0030313C"/>
    <w:rsid w:val="003031DA"/>
    <w:rsid w:val="00312154"/>
    <w:rsid w:val="00314AA4"/>
    <w:rsid w:val="00314EAB"/>
    <w:rsid w:val="00325B4B"/>
    <w:rsid w:val="003301D0"/>
    <w:rsid w:val="00330546"/>
    <w:rsid w:val="00332A3E"/>
    <w:rsid w:val="00334395"/>
    <w:rsid w:val="00337095"/>
    <w:rsid w:val="003534C8"/>
    <w:rsid w:val="00354069"/>
    <w:rsid w:val="00361150"/>
    <w:rsid w:val="00362247"/>
    <w:rsid w:val="003717CD"/>
    <w:rsid w:val="00373725"/>
    <w:rsid w:val="00381295"/>
    <w:rsid w:val="00382A43"/>
    <w:rsid w:val="003839A4"/>
    <w:rsid w:val="00383F70"/>
    <w:rsid w:val="00390EE1"/>
    <w:rsid w:val="00392197"/>
    <w:rsid w:val="00393250"/>
    <w:rsid w:val="00393D15"/>
    <w:rsid w:val="003965CB"/>
    <w:rsid w:val="003A5203"/>
    <w:rsid w:val="003A7E6A"/>
    <w:rsid w:val="003C3023"/>
    <w:rsid w:val="003C466A"/>
    <w:rsid w:val="003D0042"/>
    <w:rsid w:val="003D0E02"/>
    <w:rsid w:val="003D6F87"/>
    <w:rsid w:val="003D77C7"/>
    <w:rsid w:val="003E0553"/>
    <w:rsid w:val="003E0F24"/>
    <w:rsid w:val="003E2A2F"/>
    <w:rsid w:val="003E6E40"/>
    <w:rsid w:val="003F3262"/>
    <w:rsid w:val="003F6722"/>
    <w:rsid w:val="00402063"/>
    <w:rsid w:val="004047E9"/>
    <w:rsid w:val="004160C3"/>
    <w:rsid w:val="004216B1"/>
    <w:rsid w:val="00421C93"/>
    <w:rsid w:val="0042298D"/>
    <w:rsid w:val="0042358E"/>
    <w:rsid w:val="004352C0"/>
    <w:rsid w:val="0044341B"/>
    <w:rsid w:val="00445FDD"/>
    <w:rsid w:val="00446973"/>
    <w:rsid w:val="00447040"/>
    <w:rsid w:val="00447254"/>
    <w:rsid w:val="00452227"/>
    <w:rsid w:val="004532B9"/>
    <w:rsid w:val="00454D97"/>
    <w:rsid w:val="004623A6"/>
    <w:rsid w:val="00463FEC"/>
    <w:rsid w:val="004670C3"/>
    <w:rsid w:val="00473D07"/>
    <w:rsid w:val="00480D85"/>
    <w:rsid w:val="00486526"/>
    <w:rsid w:val="00487A7D"/>
    <w:rsid w:val="00493BF7"/>
    <w:rsid w:val="004A19BB"/>
    <w:rsid w:val="004A2884"/>
    <w:rsid w:val="004A3316"/>
    <w:rsid w:val="004A3483"/>
    <w:rsid w:val="004A76B2"/>
    <w:rsid w:val="004B0737"/>
    <w:rsid w:val="004B1DD3"/>
    <w:rsid w:val="004B536A"/>
    <w:rsid w:val="004C04B9"/>
    <w:rsid w:val="004C436F"/>
    <w:rsid w:val="004C706C"/>
    <w:rsid w:val="004D0421"/>
    <w:rsid w:val="004D37F4"/>
    <w:rsid w:val="004D60E2"/>
    <w:rsid w:val="004E3590"/>
    <w:rsid w:val="004F064E"/>
    <w:rsid w:val="004F226B"/>
    <w:rsid w:val="004F3958"/>
    <w:rsid w:val="005014DA"/>
    <w:rsid w:val="00501FDF"/>
    <w:rsid w:val="005067B4"/>
    <w:rsid w:val="005146B0"/>
    <w:rsid w:val="00517836"/>
    <w:rsid w:val="00517CE9"/>
    <w:rsid w:val="00522ED7"/>
    <w:rsid w:val="005247AD"/>
    <w:rsid w:val="005300BA"/>
    <w:rsid w:val="0053591F"/>
    <w:rsid w:val="00535B50"/>
    <w:rsid w:val="0053743E"/>
    <w:rsid w:val="00546960"/>
    <w:rsid w:val="00546F3A"/>
    <w:rsid w:val="00553117"/>
    <w:rsid w:val="00560C00"/>
    <w:rsid w:val="005616E7"/>
    <w:rsid w:val="00562CDE"/>
    <w:rsid w:val="00563451"/>
    <w:rsid w:val="00564556"/>
    <w:rsid w:val="0057121D"/>
    <w:rsid w:val="00571756"/>
    <w:rsid w:val="00574373"/>
    <w:rsid w:val="005844C0"/>
    <w:rsid w:val="00586242"/>
    <w:rsid w:val="0058681D"/>
    <w:rsid w:val="005932AD"/>
    <w:rsid w:val="005951C1"/>
    <w:rsid w:val="0059568E"/>
    <w:rsid w:val="00597479"/>
    <w:rsid w:val="005976A9"/>
    <w:rsid w:val="005A1CB0"/>
    <w:rsid w:val="005B1D04"/>
    <w:rsid w:val="005B78F3"/>
    <w:rsid w:val="005B7F11"/>
    <w:rsid w:val="005C02EC"/>
    <w:rsid w:val="005C03CD"/>
    <w:rsid w:val="005C2325"/>
    <w:rsid w:val="005C5F33"/>
    <w:rsid w:val="005C73ED"/>
    <w:rsid w:val="005D0403"/>
    <w:rsid w:val="005D6024"/>
    <w:rsid w:val="005D753E"/>
    <w:rsid w:val="005E1BDB"/>
    <w:rsid w:val="005E5D0E"/>
    <w:rsid w:val="005F2A4B"/>
    <w:rsid w:val="005F3086"/>
    <w:rsid w:val="005F5850"/>
    <w:rsid w:val="00607293"/>
    <w:rsid w:val="006152AE"/>
    <w:rsid w:val="00620193"/>
    <w:rsid w:val="00620CFC"/>
    <w:rsid w:val="00624333"/>
    <w:rsid w:val="00624352"/>
    <w:rsid w:val="00626ABE"/>
    <w:rsid w:val="006325E3"/>
    <w:rsid w:val="00635968"/>
    <w:rsid w:val="0063641C"/>
    <w:rsid w:val="006372CF"/>
    <w:rsid w:val="00640944"/>
    <w:rsid w:val="0064095F"/>
    <w:rsid w:val="00661249"/>
    <w:rsid w:val="0067025F"/>
    <w:rsid w:val="00670895"/>
    <w:rsid w:val="00673056"/>
    <w:rsid w:val="00684DD6"/>
    <w:rsid w:val="00684E7F"/>
    <w:rsid w:val="00685FEF"/>
    <w:rsid w:val="0068736A"/>
    <w:rsid w:val="006966A6"/>
    <w:rsid w:val="00696C23"/>
    <w:rsid w:val="00697751"/>
    <w:rsid w:val="006A09A3"/>
    <w:rsid w:val="006A195B"/>
    <w:rsid w:val="006A3056"/>
    <w:rsid w:val="006A4FA0"/>
    <w:rsid w:val="006A719F"/>
    <w:rsid w:val="006A7C17"/>
    <w:rsid w:val="006B0319"/>
    <w:rsid w:val="006B1198"/>
    <w:rsid w:val="006B1D01"/>
    <w:rsid w:val="006B538D"/>
    <w:rsid w:val="006B7BBB"/>
    <w:rsid w:val="006C2D66"/>
    <w:rsid w:val="006C2E23"/>
    <w:rsid w:val="006C3C41"/>
    <w:rsid w:val="006D1942"/>
    <w:rsid w:val="006E09F7"/>
    <w:rsid w:val="006E25DC"/>
    <w:rsid w:val="006E5734"/>
    <w:rsid w:val="006F024D"/>
    <w:rsid w:val="006F06D0"/>
    <w:rsid w:val="006F6096"/>
    <w:rsid w:val="00705CA3"/>
    <w:rsid w:val="00705CB7"/>
    <w:rsid w:val="007060C6"/>
    <w:rsid w:val="00706580"/>
    <w:rsid w:val="00707C31"/>
    <w:rsid w:val="007130C9"/>
    <w:rsid w:val="007144AC"/>
    <w:rsid w:val="00715329"/>
    <w:rsid w:val="00717873"/>
    <w:rsid w:val="0072331D"/>
    <w:rsid w:val="00727B99"/>
    <w:rsid w:val="007321A6"/>
    <w:rsid w:val="00734C94"/>
    <w:rsid w:val="007350E9"/>
    <w:rsid w:val="00744614"/>
    <w:rsid w:val="0074767A"/>
    <w:rsid w:val="007501A7"/>
    <w:rsid w:val="007574A4"/>
    <w:rsid w:val="00764EE4"/>
    <w:rsid w:val="00771A24"/>
    <w:rsid w:val="00774738"/>
    <w:rsid w:val="00775C1A"/>
    <w:rsid w:val="00775EB3"/>
    <w:rsid w:val="007766CC"/>
    <w:rsid w:val="007822B3"/>
    <w:rsid w:val="00783B31"/>
    <w:rsid w:val="00784E5F"/>
    <w:rsid w:val="0078757D"/>
    <w:rsid w:val="007A54B0"/>
    <w:rsid w:val="007B0FE1"/>
    <w:rsid w:val="007B1EE9"/>
    <w:rsid w:val="007B581A"/>
    <w:rsid w:val="007B5BC1"/>
    <w:rsid w:val="007C2D36"/>
    <w:rsid w:val="007C6F25"/>
    <w:rsid w:val="007C73E4"/>
    <w:rsid w:val="007D273B"/>
    <w:rsid w:val="007D344A"/>
    <w:rsid w:val="007D345C"/>
    <w:rsid w:val="007D7046"/>
    <w:rsid w:val="007D728C"/>
    <w:rsid w:val="007E180C"/>
    <w:rsid w:val="007E1A63"/>
    <w:rsid w:val="007E4E28"/>
    <w:rsid w:val="007F5E60"/>
    <w:rsid w:val="007F6540"/>
    <w:rsid w:val="008101DD"/>
    <w:rsid w:val="00814D55"/>
    <w:rsid w:val="00817FB0"/>
    <w:rsid w:val="008221DF"/>
    <w:rsid w:val="008243AC"/>
    <w:rsid w:val="00832C74"/>
    <w:rsid w:val="00836BFB"/>
    <w:rsid w:val="00840F60"/>
    <w:rsid w:val="0084397C"/>
    <w:rsid w:val="0085512E"/>
    <w:rsid w:val="00861C61"/>
    <w:rsid w:val="00862206"/>
    <w:rsid w:val="008657D8"/>
    <w:rsid w:val="00871127"/>
    <w:rsid w:val="00872EF2"/>
    <w:rsid w:val="008753C8"/>
    <w:rsid w:val="0087643A"/>
    <w:rsid w:val="00885926"/>
    <w:rsid w:val="00887DFB"/>
    <w:rsid w:val="00892887"/>
    <w:rsid w:val="00893C36"/>
    <w:rsid w:val="0089496A"/>
    <w:rsid w:val="00896772"/>
    <w:rsid w:val="008A4CEE"/>
    <w:rsid w:val="008B0C80"/>
    <w:rsid w:val="008B0F24"/>
    <w:rsid w:val="008B4EBE"/>
    <w:rsid w:val="008C0EA5"/>
    <w:rsid w:val="008C3157"/>
    <w:rsid w:val="008C505E"/>
    <w:rsid w:val="008C75A3"/>
    <w:rsid w:val="008D3C3B"/>
    <w:rsid w:val="008D3C9B"/>
    <w:rsid w:val="008D5BC7"/>
    <w:rsid w:val="008D7B0A"/>
    <w:rsid w:val="008E0297"/>
    <w:rsid w:val="008E3877"/>
    <w:rsid w:val="008E489A"/>
    <w:rsid w:val="008E70C6"/>
    <w:rsid w:val="008F494B"/>
    <w:rsid w:val="008F744E"/>
    <w:rsid w:val="00906857"/>
    <w:rsid w:val="00907696"/>
    <w:rsid w:val="009110F3"/>
    <w:rsid w:val="00911BE0"/>
    <w:rsid w:val="009130C4"/>
    <w:rsid w:val="009140FB"/>
    <w:rsid w:val="00921FE8"/>
    <w:rsid w:val="0092378C"/>
    <w:rsid w:val="00925442"/>
    <w:rsid w:val="00925AB2"/>
    <w:rsid w:val="009265BB"/>
    <w:rsid w:val="0092696E"/>
    <w:rsid w:val="00931C2E"/>
    <w:rsid w:val="009322AE"/>
    <w:rsid w:val="00934EE2"/>
    <w:rsid w:val="0094019E"/>
    <w:rsid w:val="00940252"/>
    <w:rsid w:val="009433D9"/>
    <w:rsid w:val="00944117"/>
    <w:rsid w:val="00945291"/>
    <w:rsid w:val="00950D85"/>
    <w:rsid w:val="00952D0B"/>
    <w:rsid w:val="009538BE"/>
    <w:rsid w:val="00953DAA"/>
    <w:rsid w:val="00954BC7"/>
    <w:rsid w:val="009554B8"/>
    <w:rsid w:val="00955C72"/>
    <w:rsid w:val="00956969"/>
    <w:rsid w:val="00956A20"/>
    <w:rsid w:val="0096080B"/>
    <w:rsid w:val="00961D8D"/>
    <w:rsid w:val="00970C31"/>
    <w:rsid w:val="009763D4"/>
    <w:rsid w:val="00977059"/>
    <w:rsid w:val="009813A5"/>
    <w:rsid w:val="00982731"/>
    <w:rsid w:val="009847E7"/>
    <w:rsid w:val="009858FD"/>
    <w:rsid w:val="00993902"/>
    <w:rsid w:val="009944D5"/>
    <w:rsid w:val="00994833"/>
    <w:rsid w:val="009A247F"/>
    <w:rsid w:val="009A6573"/>
    <w:rsid w:val="009A6A30"/>
    <w:rsid w:val="009B47A7"/>
    <w:rsid w:val="009B47FC"/>
    <w:rsid w:val="009B5AF3"/>
    <w:rsid w:val="009C0300"/>
    <w:rsid w:val="009C11C1"/>
    <w:rsid w:val="009C1B22"/>
    <w:rsid w:val="009C3C61"/>
    <w:rsid w:val="009C4135"/>
    <w:rsid w:val="009C41CB"/>
    <w:rsid w:val="009C7F9D"/>
    <w:rsid w:val="009D3437"/>
    <w:rsid w:val="009D46A6"/>
    <w:rsid w:val="009E6747"/>
    <w:rsid w:val="009F223C"/>
    <w:rsid w:val="009F64B4"/>
    <w:rsid w:val="009F6E8A"/>
    <w:rsid w:val="00A0173E"/>
    <w:rsid w:val="00A05FAE"/>
    <w:rsid w:val="00A10C1F"/>
    <w:rsid w:val="00A116C8"/>
    <w:rsid w:val="00A1324F"/>
    <w:rsid w:val="00A1406A"/>
    <w:rsid w:val="00A14602"/>
    <w:rsid w:val="00A1626E"/>
    <w:rsid w:val="00A17BED"/>
    <w:rsid w:val="00A231F7"/>
    <w:rsid w:val="00A30EC2"/>
    <w:rsid w:val="00A32305"/>
    <w:rsid w:val="00A3242E"/>
    <w:rsid w:val="00A32AB5"/>
    <w:rsid w:val="00A32E53"/>
    <w:rsid w:val="00A334E3"/>
    <w:rsid w:val="00A33AE4"/>
    <w:rsid w:val="00A36A03"/>
    <w:rsid w:val="00A42801"/>
    <w:rsid w:val="00A43095"/>
    <w:rsid w:val="00A504BD"/>
    <w:rsid w:val="00A50783"/>
    <w:rsid w:val="00A52353"/>
    <w:rsid w:val="00A56E47"/>
    <w:rsid w:val="00A6159F"/>
    <w:rsid w:val="00A61EB2"/>
    <w:rsid w:val="00A63202"/>
    <w:rsid w:val="00A65C25"/>
    <w:rsid w:val="00A65FBF"/>
    <w:rsid w:val="00A67122"/>
    <w:rsid w:val="00A67518"/>
    <w:rsid w:val="00A7298A"/>
    <w:rsid w:val="00A72D4C"/>
    <w:rsid w:val="00A733FE"/>
    <w:rsid w:val="00A7434E"/>
    <w:rsid w:val="00A763DD"/>
    <w:rsid w:val="00A812AC"/>
    <w:rsid w:val="00A82002"/>
    <w:rsid w:val="00A83BBD"/>
    <w:rsid w:val="00A971AA"/>
    <w:rsid w:val="00AA0826"/>
    <w:rsid w:val="00AA4A93"/>
    <w:rsid w:val="00AB54AE"/>
    <w:rsid w:val="00AC4C36"/>
    <w:rsid w:val="00AC69BD"/>
    <w:rsid w:val="00AD0438"/>
    <w:rsid w:val="00AD1371"/>
    <w:rsid w:val="00AD1622"/>
    <w:rsid w:val="00AD38DA"/>
    <w:rsid w:val="00AD3CFA"/>
    <w:rsid w:val="00AE240D"/>
    <w:rsid w:val="00AE2A96"/>
    <w:rsid w:val="00AE4F10"/>
    <w:rsid w:val="00AE5469"/>
    <w:rsid w:val="00AE759F"/>
    <w:rsid w:val="00AF5A51"/>
    <w:rsid w:val="00AF65DC"/>
    <w:rsid w:val="00B00681"/>
    <w:rsid w:val="00B00B35"/>
    <w:rsid w:val="00B01C79"/>
    <w:rsid w:val="00B02939"/>
    <w:rsid w:val="00B0352A"/>
    <w:rsid w:val="00B05B71"/>
    <w:rsid w:val="00B0735B"/>
    <w:rsid w:val="00B1322B"/>
    <w:rsid w:val="00B13D06"/>
    <w:rsid w:val="00B15508"/>
    <w:rsid w:val="00B25985"/>
    <w:rsid w:val="00B2608A"/>
    <w:rsid w:val="00B268CA"/>
    <w:rsid w:val="00B269E1"/>
    <w:rsid w:val="00B31709"/>
    <w:rsid w:val="00B3685F"/>
    <w:rsid w:val="00B473F7"/>
    <w:rsid w:val="00B57195"/>
    <w:rsid w:val="00B5747D"/>
    <w:rsid w:val="00B604EC"/>
    <w:rsid w:val="00B665BD"/>
    <w:rsid w:val="00B66918"/>
    <w:rsid w:val="00B704F4"/>
    <w:rsid w:val="00B75D5D"/>
    <w:rsid w:val="00B77B01"/>
    <w:rsid w:val="00B80D4C"/>
    <w:rsid w:val="00B83B3F"/>
    <w:rsid w:val="00B85252"/>
    <w:rsid w:val="00B85D0D"/>
    <w:rsid w:val="00B8738A"/>
    <w:rsid w:val="00B877B6"/>
    <w:rsid w:val="00B906F6"/>
    <w:rsid w:val="00BA41A0"/>
    <w:rsid w:val="00BA491C"/>
    <w:rsid w:val="00BA4FD9"/>
    <w:rsid w:val="00BA5B9D"/>
    <w:rsid w:val="00BA6D92"/>
    <w:rsid w:val="00BA72F5"/>
    <w:rsid w:val="00BB40B7"/>
    <w:rsid w:val="00BB6239"/>
    <w:rsid w:val="00BC09A9"/>
    <w:rsid w:val="00BC2635"/>
    <w:rsid w:val="00BC39C9"/>
    <w:rsid w:val="00BC5E4E"/>
    <w:rsid w:val="00BC6C79"/>
    <w:rsid w:val="00BD0CEC"/>
    <w:rsid w:val="00BD124B"/>
    <w:rsid w:val="00BD1760"/>
    <w:rsid w:val="00BD2650"/>
    <w:rsid w:val="00BD2B91"/>
    <w:rsid w:val="00BD2C39"/>
    <w:rsid w:val="00BD437E"/>
    <w:rsid w:val="00BD6861"/>
    <w:rsid w:val="00BE2141"/>
    <w:rsid w:val="00BE26F0"/>
    <w:rsid w:val="00BE3D43"/>
    <w:rsid w:val="00BE4BEF"/>
    <w:rsid w:val="00BE55CA"/>
    <w:rsid w:val="00BE621E"/>
    <w:rsid w:val="00BF43CE"/>
    <w:rsid w:val="00BF736F"/>
    <w:rsid w:val="00C006EF"/>
    <w:rsid w:val="00C00C3F"/>
    <w:rsid w:val="00C0463A"/>
    <w:rsid w:val="00C16A99"/>
    <w:rsid w:val="00C2628D"/>
    <w:rsid w:val="00C263F2"/>
    <w:rsid w:val="00C3159B"/>
    <w:rsid w:val="00C43118"/>
    <w:rsid w:val="00C432E9"/>
    <w:rsid w:val="00C454BC"/>
    <w:rsid w:val="00C4618D"/>
    <w:rsid w:val="00C4649B"/>
    <w:rsid w:val="00C47B8E"/>
    <w:rsid w:val="00C5064F"/>
    <w:rsid w:val="00C5360F"/>
    <w:rsid w:val="00C56CEF"/>
    <w:rsid w:val="00C57133"/>
    <w:rsid w:val="00C574A9"/>
    <w:rsid w:val="00C60223"/>
    <w:rsid w:val="00C608B3"/>
    <w:rsid w:val="00C6381A"/>
    <w:rsid w:val="00C63C06"/>
    <w:rsid w:val="00C63C55"/>
    <w:rsid w:val="00C82CD9"/>
    <w:rsid w:val="00C83C41"/>
    <w:rsid w:val="00C83D62"/>
    <w:rsid w:val="00C84861"/>
    <w:rsid w:val="00C85A59"/>
    <w:rsid w:val="00C92FE2"/>
    <w:rsid w:val="00C9576E"/>
    <w:rsid w:val="00C95EAD"/>
    <w:rsid w:val="00CA042E"/>
    <w:rsid w:val="00CA0BE3"/>
    <w:rsid w:val="00CA2C8F"/>
    <w:rsid w:val="00CA3BE3"/>
    <w:rsid w:val="00CA3C81"/>
    <w:rsid w:val="00CA452A"/>
    <w:rsid w:val="00CA7E20"/>
    <w:rsid w:val="00CB776E"/>
    <w:rsid w:val="00CC454B"/>
    <w:rsid w:val="00CC5767"/>
    <w:rsid w:val="00CC698B"/>
    <w:rsid w:val="00CC7A15"/>
    <w:rsid w:val="00CC7CA2"/>
    <w:rsid w:val="00CD24CA"/>
    <w:rsid w:val="00CD59A5"/>
    <w:rsid w:val="00CD62FC"/>
    <w:rsid w:val="00CE08D2"/>
    <w:rsid w:val="00CE3DA4"/>
    <w:rsid w:val="00CE652B"/>
    <w:rsid w:val="00CE6924"/>
    <w:rsid w:val="00CE7C2F"/>
    <w:rsid w:val="00CF10E8"/>
    <w:rsid w:val="00CF4A68"/>
    <w:rsid w:val="00D030B0"/>
    <w:rsid w:val="00D06F53"/>
    <w:rsid w:val="00D10D60"/>
    <w:rsid w:val="00D1408B"/>
    <w:rsid w:val="00D14A29"/>
    <w:rsid w:val="00D15570"/>
    <w:rsid w:val="00D15E5A"/>
    <w:rsid w:val="00D1651A"/>
    <w:rsid w:val="00D17A2D"/>
    <w:rsid w:val="00D17A34"/>
    <w:rsid w:val="00D20412"/>
    <w:rsid w:val="00D209FF"/>
    <w:rsid w:val="00D22325"/>
    <w:rsid w:val="00D227CB"/>
    <w:rsid w:val="00D2317E"/>
    <w:rsid w:val="00D2332D"/>
    <w:rsid w:val="00D234F5"/>
    <w:rsid w:val="00D3011B"/>
    <w:rsid w:val="00D330D8"/>
    <w:rsid w:val="00D34E23"/>
    <w:rsid w:val="00D419C9"/>
    <w:rsid w:val="00D42D78"/>
    <w:rsid w:val="00D439F8"/>
    <w:rsid w:val="00D47208"/>
    <w:rsid w:val="00D51D77"/>
    <w:rsid w:val="00D5439C"/>
    <w:rsid w:val="00D56207"/>
    <w:rsid w:val="00D56923"/>
    <w:rsid w:val="00D56F3A"/>
    <w:rsid w:val="00D56F43"/>
    <w:rsid w:val="00D63603"/>
    <w:rsid w:val="00D66E2E"/>
    <w:rsid w:val="00D67F2C"/>
    <w:rsid w:val="00D727D8"/>
    <w:rsid w:val="00D7615A"/>
    <w:rsid w:val="00D8490D"/>
    <w:rsid w:val="00D93B62"/>
    <w:rsid w:val="00D94919"/>
    <w:rsid w:val="00DA4275"/>
    <w:rsid w:val="00DA64CB"/>
    <w:rsid w:val="00DA698A"/>
    <w:rsid w:val="00DB13BD"/>
    <w:rsid w:val="00DB36EC"/>
    <w:rsid w:val="00DB3B7A"/>
    <w:rsid w:val="00DC0544"/>
    <w:rsid w:val="00DC36B7"/>
    <w:rsid w:val="00DC5D51"/>
    <w:rsid w:val="00DC6020"/>
    <w:rsid w:val="00DD2D6B"/>
    <w:rsid w:val="00DE5443"/>
    <w:rsid w:val="00DE5924"/>
    <w:rsid w:val="00DE7B2A"/>
    <w:rsid w:val="00DF149F"/>
    <w:rsid w:val="00E00EBB"/>
    <w:rsid w:val="00E03089"/>
    <w:rsid w:val="00E225D5"/>
    <w:rsid w:val="00E25F46"/>
    <w:rsid w:val="00E33BA5"/>
    <w:rsid w:val="00E34589"/>
    <w:rsid w:val="00E364C2"/>
    <w:rsid w:val="00E412E5"/>
    <w:rsid w:val="00E455AB"/>
    <w:rsid w:val="00E51070"/>
    <w:rsid w:val="00E51FAF"/>
    <w:rsid w:val="00E544EC"/>
    <w:rsid w:val="00E62660"/>
    <w:rsid w:val="00E65813"/>
    <w:rsid w:val="00E66302"/>
    <w:rsid w:val="00E6631F"/>
    <w:rsid w:val="00E70287"/>
    <w:rsid w:val="00E709AA"/>
    <w:rsid w:val="00E70ABD"/>
    <w:rsid w:val="00E719B3"/>
    <w:rsid w:val="00E72B6A"/>
    <w:rsid w:val="00E75E8D"/>
    <w:rsid w:val="00E765D3"/>
    <w:rsid w:val="00E767F4"/>
    <w:rsid w:val="00E8067F"/>
    <w:rsid w:val="00E839C5"/>
    <w:rsid w:val="00E86B3D"/>
    <w:rsid w:val="00E87BE4"/>
    <w:rsid w:val="00E87EAF"/>
    <w:rsid w:val="00EA10BC"/>
    <w:rsid w:val="00EA36B8"/>
    <w:rsid w:val="00EA3BEC"/>
    <w:rsid w:val="00EC253F"/>
    <w:rsid w:val="00ED775E"/>
    <w:rsid w:val="00EF253E"/>
    <w:rsid w:val="00EF586B"/>
    <w:rsid w:val="00F263CF"/>
    <w:rsid w:val="00F34F35"/>
    <w:rsid w:val="00F36DAF"/>
    <w:rsid w:val="00F4264F"/>
    <w:rsid w:val="00F42D98"/>
    <w:rsid w:val="00F430C5"/>
    <w:rsid w:val="00F43D35"/>
    <w:rsid w:val="00F45165"/>
    <w:rsid w:val="00F50A48"/>
    <w:rsid w:val="00F5146C"/>
    <w:rsid w:val="00F51780"/>
    <w:rsid w:val="00F5260D"/>
    <w:rsid w:val="00F5321F"/>
    <w:rsid w:val="00F6083D"/>
    <w:rsid w:val="00F6309F"/>
    <w:rsid w:val="00F63949"/>
    <w:rsid w:val="00F63D3D"/>
    <w:rsid w:val="00F64E1E"/>
    <w:rsid w:val="00F65C10"/>
    <w:rsid w:val="00F670F0"/>
    <w:rsid w:val="00F7607A"/>
    <w:rsid w:val="00F8056A"/>
    <w:rsid w:val="00F84121"/>
    <w:rsid w:val="00F841B2"/>
    <w:rsid w:val="00F905C3"/>
    <w:rsid w:val="00F93821"/>
    <w:rsid w:val="00FA1E7B"/>
    <w:rsid w:val="00FA722A"/>
    <w:rsid w:val="00FA7F48"/>
    <w:rsid w:val="00FB4523"/>
    <w:rsid w:val="00FB5C84"/>
    <w:rsid w:val="00FB6323"/>
    <w:rsid w:val="00FC035C"/>
    <w:rsid w:val="00FC0901"/>
    <w:rsid w:val="00FD1694"/>
    <w:rsid w:val="00FE2788"/>
    <w:rsid w:val="00FE6F88"/>
    <w:rsid w:val="00FF2016"/>
    <w:rsid w:val="00FF2C40"/>
    <w:rsid w:val="00FF3E38"/>
    <w:rsid w:val="00FF5A32"/>
    <w:rsid w:val="00FF5D99"/>
    <w:rsid w:val="00FF6649"/>
    <w:rsid w:val="00FF68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F32B"/>
  <w15:chartTrackingRefBased/>
  <w15:docId w15:val="{1B29FF39-9E8D-7E43-802C-508D2550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059"/>
    <w:pPr>
      <w:keepNext/>
      <w:keepLines/>
      <w:numPr>
        <w:numId w:val="37"/>
      </w:numPr>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5247AD"/>
    <w:pPr>
      <w:keepNext/>
      <w:keepLines/>
      <w:numPr>
        <w:ilvl w:val="1"/>
        <w:numId w:val="37"/>
      </w:numPr>
      <w:spacing w:before="40" w:after="0"/>
      <w:outlineLvl w:val="1"/>
    </w:pPr>
    <w:rPr>
      <w:rFonts w:ascii="Arial" w:eastAsia="SimSun" w:hAnsi="Arial" w:cs="Times New Roman"/>
      <w:b/>
      <w:bCs/>
      <w:color w:val="4F81BD"/>
      <w:sz w:val="24"/>
      <w:szCs w:val="26"/>
    </w:rPr>
  </w:style>
  <w:style w:type="paragraph" w:styleId="Heading3">
    <w:name w:val="heading 3"/>
    <w:basedOn w:val="Normal"/>
    <w:next w:val="Normal"/>
    <w:link w:val="Heading3Char"/>
    <w:unhideWhenUsed/>
    <w:qFormat/>
    <w:rsid w:val="0097705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5406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406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406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406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406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06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3"/>
  </w:style>
  <w:style w:type="paragraph" w:styleId="Footer">
    <w:name w:val="footer"/>
    <w:basedOn w:val="Normal"/>
    <w:link w:val="FooterChar"/>
    <w:uiPriority w:val="99"/>
    <w:unhideWhenUsed/>
    <w:rsid w:val="00F9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3"/>
  </w:style>
  <w:style w:type="character" w:customStyle="1" w:styleId="Heading1Char">
    <w:name w:val="Heading 1 Char"/>
    <w:basedOn w:val="DefaultParagraphFont"/>
    <w:link w:val="Heading1"/>
    <w:uiPriority w:val="9"/>
    <w:rsid w:val="00977059"/>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977059"/>
    <w:rPr>
      <w:color w:val="0563C1" w:themeColor="hyperlink"/>
      <w:u w:val="single"/>
    </w:rPr>
  </w:style>
  <w:style w:type="paragraph" w:styleId="TOC1">
    <w:name w:val="toc 1"/>
    <w:basedOn w:val="Normal"/>
    <w:next w:val="Normal"/>
    <w:uiPriority w:val="39"/>
    <w:unhideWhenUsed/>
    <w:rsid w:val="00E51070"/>
    <w:pPr>
      <w:tabs>
        <w:tab w:val="left" w:pos="440"/>
        <w:tab w:val="right" w:leader="dot" w:pos="9016"/>
      </w:tabs>
      <w:spacing w:after="100" w:line="240" w:lineRule="auto"/>
    </w:pPr>
    <w:rPr>
      <w:rFonts w:ascii="Verdana" w:eastAsia="Times New Roman" w:hAnsi="Verdana" w:cs="Times New Roman"/>
      <w:sz w:val="24"/>
      <w:szCs w:val="24"/>
      <w:lang w:eastAsia="en-GB"/>
    </w:rPr>
  </w:style>
  <w:style w:type="character" w:customStyle="1" w:styleId="Heading3Char">
    <w:name w:val="Heading 3 Char"/>
    <w:basedOn w:val="DefaultParagraphFont"/>
    <w:link w:val="Heading3"/>
    <w:rsid w:val="0097705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7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059"/>
    <w:pPr>
      <w:spacing w:after="0" w:line="240" w:lineRule="auto"/>
      <w:ind w:left="720"/>
      <w:contextualSpacing/>
    </w:pPr>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977059"/>
    <w:rPr>
      <w:color w:val="954F72" w:themeColor="followedHyperlink"/>
      <w:u w:val="single"/>
    </w:rPr>
  </w:style>
  <w:style w:type="character" w:styleId="UnresolvedMention">
    <w:name w:val="Unresolved Mention"/>
    <w:basedOn w:val="DefaultParagraphFont"/>
    <w:uiPriority w:val="99"/>
    <w:semiHidden/>
    <w:unhideWhenUsed/>
    <w:rsid w:val="0094019E"/>
    <w:rPr>
      <w:color w:val="605E5C"/>
      <w:shd w:val="clear" w:color="auto" w:fill="E1DFDD"/>
    </w:rPr>
  </w:style>
  <w:style w:type="paragraph" w:styleId="NoSpacing">
    <w:name w:val="No Spacing"/>
    <w:link w:val="NoSpacingChar"/>
    <w:uiPriority w:val="1"/>
    <w:qFormat/>
    <w:rsid w:val="00C82CD9"/>
    <w:pPr>
      <w:spacing w:after="0" w:line="240" w:lineRule="auto"/>
    </w:pPr>
  </w:style>
  <w:style w:type="paragraph" w:customStyle="1" w:styleId="Heading21">
    <w:name w:val="Heading 21"/>
    <w:basedOn w:val="Normal"/>
    <w:next w:val="Normal"/>
    <w:uiPriority w:val="9"/>
    <w:semiHidden/>
    <w:unhideWhenUsed/>
    <w:qFormat/>
    <w:rsid w:val="0085512E"/>
    <w:pPr>
      <w:keepNext/>
      <w:keepLines/>
      <w:spacing w:before="200" w:after="0" w:line="240" w:lineRule="auto"/>
      <w:outlineLvl w:val="1"/>
    </w:pPr>
    <w:rPr>
      <w:rFonts w:ascii="Cambria" w:eastAsia="SimSun" w:hAnsi="Cambria" w:cs="Times New Roman"/>
      <w:b/>
      <w:bCs/>
      <w:color w:val="4F81BD"/>
      <w:sz w:val="26"/>
      <w:szCs w:val="26"/>
    </w:rPr>
  </w:style>
  <w:style w:type="numbering" w:customStyle="1" w:styleId="NoList1">
    <w:name w:val="No List1"/>
    <w:next w:val="NoList"/>
    <w:uiPriority w:val="99"/>
    <w:semiHidden/>
    <w:unhideWhenUsed/>
    <w:rsid w:val="0085512E"/>
  </w:style>
  <w:style w:type="paragraph" w:customStyle="1" w:styleId="Default">
    <w:name w:val="Default"/>
    <w:rsid w:val="0085512E"/>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rsid w:val="008551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551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5512E"/>
    <w:rPr>
      <w:rFonts w:ascii="Times New Roman" w:hAnsi="Times New Roman" w:cs="Times New Roman"/>
      <w:vertAlign w:val="superscript"/>
    </w:rPr>
  </w:style>
  <w:style w:type="paragraph" w:styleId="BodyText">
    <w:name w:val="Body Text"/>
    <w:basedOn w:val="Normal"/>
    <w:link w:val="BodyTextChar"/>
    <w:semiHidden/>
    <w:rsid w:val="0085512E"/>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85512E"/>
    <w:rPr>
      <w:rFonts w:ascii="Arial" w:eastAsia="Times New Roman" w:hAnsi="Arial" w:cs="Arial"/>
      <w:b/>
      <w:bCs/>
      <w:sz w:val="24"/>
      <w:szCs w:val="24"/>
    </w:rPr>
  </w:style>
  <w:style w:type="paragraph" w:styleId="NormalWeb">
    <w:name w:val="Normal (Web)"/>
    <w:basedOn w:val="Normal"/>
    <w:uiPriority w:val="99"/>
    <w:unhideWhenUsed/>
    <w:rsid w:val="008551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247AD"/>
    <w:rPr>
      <w:rFonts w:ascii="Arial" w:eastAsia="SimSun" w:hAnsi="Arial" w:cs="Times New Roman"/>
      <w:b/>
      <w:bCs/>
      <w:color w:val="4F81BD"/>
      <w:sz w:val="24"/>
      <w:szCs w:val="26"/>
    </w:rPr>
  </w:style>
  <w:style w:type="character" w:customStyle="1" w:styleId="apple-converted-space">
    <w:name w:val="apple-converted-space"/>
    <w:basedOn w:val="DefaultParagraphFont"/>
    <w:rsid w:val="0085512E"/>
  </w:style>
  <w:style w:type="character" w:styleId="Strong">
    <w:name w:val="Strong"/>
    <w:basedOn w:val="DefaultParagraphFont"/>
    <w:uiPriority w:val="22"/>
    <w:qFormat/>
    <w:rsid w:val="0085512E"/>
    <w:rPr>
      <w:b/>
      <w:bCs/>
    </w:rPr>
  </w:style>
  <w:style w:type="paragraph" w:customStyle="1" w:styleId="xmsonormal">
    <w:name w:val="x_msonormal"/>
    <w:basedOn w:val="Normal"/>
    <w:rsid w:val="00855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55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5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2E"/>
    <w:rPr>
      <w:rFonts w:ascii="Tahoma" w:hAnsi="Tahoma" w:cs="Tahoma"/>
      <w:sz w:val="16"/>
      <w:szCs w:val="16"/>
    </w:rPr>
  </w:style>
  <w:style w:type="character" w:styleId="CommentReference">
    <w:name w:val="annotation reference"/>
    <w:basedOn w:val="DefaultParagraphFont"/>
    <w:uiPriority w:val="99"/>
    <w:semiHidden/>
    <w:unhideWhenUsed/>
    <w:rsid w:val="0085512E"/>
    <w:rPr>
      <w:sz w:val="16"/>
      <w:szCs w:val="16"/>
    </w:rPr>
  </w:style>
  <w:style w:type="paragraph" w:styleId="CommentText">
    <w:name w:val="annotation text"/>
    <w:basedOn w:val="Normal"/>
    <w:link w:val="CommentTextChar"/>
    <w:uiPriority w:val="99"/>
    <w:semiHidden/>
    <w:unhideWhenUsed/>
    <w:rsid w:val="0085512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512E"/>
    <w:rPr>
      <w:sz w:val="20"/>
      <w:szCs w:val="20"/>
    </w:rPr>
  </w:style>
  <w:style w:type="paragraph" w:styleId="CommentSubject">
    <w:name w:val="annotation subject"/>
    <w:basedOn w:val="CommentText"/>
    <w:next w:val="CommentText"/>
    <w:link w:val="CommentSubjectChar"/>
    <w:uiPriority w:val="99"/>
    <w:semiHidden/>
    <w:unhideWhenUsed/>
    <w:rsid w:val="0085512E"/>
    <w:rPr>
      <w:b/>
      <w:bCs/>
    </w:rPr>
  </w:style>
  <w:style w:type="character" w:customStyle="1" w:styleId="CommentSubjectChar">
    <w:name w:val="Comment Subject Char"/>
    <w:basedOn w:val="CommentTextChar"/>
    <w:link w:val="CommentSubject"/>
    <w:uiPriority w:val="99"/>
    <w:semiHidden/>
    <w:rsid w:val="0085512E"/>
    <w:rPr>
      <w:b/>
      <w:bCs/>
      <w:sz w:val="20"/>
      <w:szCs w:val="20"/>
    </w:rPr>
  </w:style>
  <w:style w:type="character" w:styleId="Emphasis">
    <w:name w:val="Emphasis"/>
    <w:basedOn w:val="DefaultParagraphFont"/>
    <w:uiPriority w:val="20"/>
    <w:qFormat/>
    <w:rsid w:val="0085512E"/>
    <w:rPr>
      <w:b/>
      <w:bCs/>
      <w:i w:val="0"/>
      <w:iCs w:val="0"/>
    </w:rPr>
  </w:style>
  <w:style w:type="paragraph" w:styleId="EndnoteText">
    <w:name w:val="endnote text"/>
    <w:basedOn w:val="Normal"/>
    <w:link w:val="EndnoteTextChar"/>
    <w:uiPriority w:val="99"/>
    <w:semiHidden/>
    <w:unhideWhenUsed/>
    <w:rsid w:val="008551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12E"/>
    <w:rPr>
      <w:sz w:val="20"/>
      <w:szCs w:val="20"/>
    </w:rPr>
  </w:style>
  <w:style w:type="character" w:styleId="EndnoteReference">
    <w:name w:val="endnote reference"/>
    <w:basedOn w:val="DefaultParagraphFont"/>
    <w:uiPriority w:val="99"/>
    <w:semiHidden/>
    <w:unhideWhenUsed/>
    <w:rsid w:val="0085512E"/>
    <w:rPr>
      <w:vertAlign w:val="superscript"/>
    </w:rPr>
  </w:style>
  <w:style w:type="paragraph" w:styleId="Revision">
    <w:name w:val="Revision"/>
    <w:hidden/>
    <w:uiPriority w:val="99"/>
    <w:semiHidden/>
    <w:rsid w:val="0085512E"/>
    <w:pPr>
      <w:spacing w:after="0" w:line="240" w:lineRule="auto"/>
    </w:pPr>
  </w:style>
  <w:style w:type="character" w:customStyle="1" w:styleId="NoSpacingChar">
    <w:name w:val="No Spacing Char"/>
    <w:basedOn w:val="DefaultParagraphFont"/>
    <w:link w:val="NoSpacing"/>
    <w:uiPriority w:val="1"/>
    <w:rsid w:val="0085512E"/>
  </w:style>
  <w:style w:type="character" w:customStyle="1" w:styleId="Heading2Char1">
    <w:name w:val="Heading 2 Char1"/>
    <w:basedOn w:val="DefaultParagraphFont"/>
    <w:uiPriority w:val="9"/>
    <w:semiHidden/>
    <w:rsid w:val="0085512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92FE2"/>
    <w:pPr>
      <w:spacing w:line="259" w:lineRule="auto"/>
      <w:outlineLvl w:val="9"/>
    </w:pPr>
    <w:rPr>
      <w:lang w:val="en-US" w:eastAsia="en-US"/>
    </w:rPr>
  </w:style>
  <w:style w:type="paragraph" w:styleId="TOC2">
    <w:name w:val="toc 2"/>
    <w:basedOn w:val="Normal"/>
    <w:next w:val="Normal"/>
    <w:uiPriority w:val="39"/>
    <w:unhideWhenUsed/>
    <w:rsid w:val="00C92FE2"/>
    <w:pPr>
      <w:spacing w:after="100"/>
      <w:ind w:left="220"/>
    </w:pPr>
  </w:style>
  <w:style w:type="paragraph" w:styleId="TOC3">
    <w:name w:val="toc 3"/>
    <w:basedOn w:val="Normal"/>
    <w:next w:val="Normal"/>
    <w:uiPriority w:val="39"/>
    <w:unhideWhenUsed/>
    <w:rsid w:val="00C92FE2"/>
    <w:pPr>
      <w:spacing w:after="100"/>
      <w:ind w:left="440"/>
    </w:pPr>
  </w:style>
  <w:style w:type="character" w:customStyle="1" w:styleId="Heading4Char">
    <w:name w:val="Heading 4 Char"/>
    <w:basedOn w:val="DefaultParagraphFont"/>
    <w:link w:val="Heading4"/>
    <w:uiPriority w:val="9"/>
    <w:semiHidden/>
    <w:rsid w:val="0035406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5406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5406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406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540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4069"/>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7C6F25"/>
  </w:style>
  <w:style w:type="paragraph" w:styleId="BlockText">
    <w:name w:val="Block Text"/>
    <w:basedOn w:val="Normal"/>
    <w:uiPriority w:val="99"/>
    <w:semiHidden/>
    <w:unhideWhenUsed/>
    <w:rsid w:val="007C6F2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7C6F25"/>
    <w:pPr>
      <w:spacing w:after="120" w:line="480" w:lineRule="auto"/>
    </w:pPr>
  </w:style>
  <w:style w:type="character" w:customStyle="1" w:styleId="BodyText2Char">
    <w:name w:val="Body Text 2 Char"/>
    <w:basedOn w:val="DefaultParagraphFont"/>
    <w:link w:val="BodyText2"/>
    <w:uiPriority w:val="99"/>
    <w:semiHidden/>
    <w:rsid w:val="007C6F25"/>
  </w:style>
  <w:style w:type="paragraph" w:styleId="BodyText3">
    <w:name w:val="Body Text 3"/>
    <w:basedOn w:val="Normal"/>
    <w:link w:val="BodyText3Char"/>
    <w:uiPriority w:val="99"/>
    <w:semiHidden/>
    <w:unhideWhenUsed/>
    <w:rsid w:val="007C6F25"/>
    <w:pPr>
      <w:spacing w:after="120"/>
    </w:pPr>
    <w:rPr>
      <w:sz w:val="16"/>
      <w:szCs w:val="16"/>
    </w:rPr>
  </w:style>
  <w:style w:type="character" w:customStyle="1" w:styleId="BodyText3Char">
    <w:name w:val="Body Text 3 Char"/>
    <w:basedOn w:val="DefaultParagraphFont"/>
    <w:link w:val="BodyText3"/>
    <w:uiPriority w:val="99"/>
    <w:semiHidden/>
    <w:rsid w:val="007C6F25"/>
    <w:rPr>
      <w:sz w:val="16"/>
      <w:szCs w:val="16"/>
    </w:rPr>
  </w:style>
  <w:style w:type="paragraph" w:styleId="BodyTextFirstIndent">
    <w:name w:val="Body Text First Indent"/>
    <w:basedOn w:val="BodyText"/>
    <w:link w:val="BodyTextFirstIndentChar"/>
    <w:uiPriority w:val="99"/>
    <w:semiHidden/>
    <w:unhideWhenUsed/>
    <w:rsid w:val="007C6F25"/>
    <w:pPr>
      <w:spacing w:after="160" w:line="259" w:lineRule="auto"/>
      <w:ind w:firstLine="360"/>
    </w:pPr>
    <w:rPr>
      <w:rFonts w:asciiTheme="minorHAnsi" w:eastAsiaTheme="minorHAnsi" w:hAnsiTheme="minorHAnsi" w:cstheme="minorBidi"/>
      <w:b w:val="0"/>
      <w:bCs w:val="0"/>
      <w:sz w:val="22"/>
      <w:szCs w:val="22"/>
    </w:rPr>
  </w:style>
  <w:style w:type="character" w:customStyle="1" w:styleId="BodyTextFirstIndentChar">
    <w:name w:val="Body Text First Indent Char"/>
    <w:basedOn w:val="BodyTextChar"/>
    <w:link w:val="BodyTextFirstIndent"/>
    <w:uiPriority w:val="99"/>
    <w:semiHidden/>
    <w:rsid w:val="007C6F25"/>
    <w:rPr>
      <w:rFonts w:ascii="Arial" w:eastAsia="Times New Roman" w:hAnsi="Arial" w:cs="Arial"/>
      <w:b w:val="0"/>
      <w:bCs w:val="0"/>
      <w:sz w:val="24"/>
      <w:szCs w:val="24"/>
    </w:rPr>
  </w:style>
  <w:style w:type="paragraph" w:styleId="BodyTextIndent">
    <w:name w:val="Body Text Indent"/>
    <w:basedOn w:val="Normal"/>
    <w:link w:val="BodyTextIndentChar"/>
    <w:uiPriority w:val="99"/>
    <w:semiHidden/>
    <w:unhideWhenUsed/>
    <w:rsid w:val="007C6F25"/>
    <w:pPr>
      <w:spacing w:after="120"/>
      <w:ind w:left="283"/>
    </w:pPr>
  </w:style>
  <w:style w:type="character" w:customStyle="1" w:styleId="BodyTextIndentChar">
    <w:name w:val="Body Text Indent Char"/>
    <w:basedOn w:val="DefaultParagraphFont"/>
    <w:link w:val="BodyTextIndent"/>
    <w:uiPriority w:val="99"/>
    <w:semiHidden/>
    <w:rsid w:val="007C6F25"/>
  </w:style>
  <w:style w:type="paragraph" w:styleId="BodyTextFirstIndent2">
    <w:name w:val="Body Text First Indent 2"/>
    <w:basedOn w:val="BodyTextIndent"/>
    <w:link w:val="BodyTextFirstIndent2Char"/>
    <w:uiPriority w:val="99"/>
    <w:semiHidden/>
    <w:unhideWhenUsed/>
    <w:rsid w:val="007C6F2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C6F25"/>
  </w:style>
  <w:style w:type="paragraph" w:styleId="BodyTextIndent2">
    <w:name w:val="Body Text Indent 2"/>
    <w:basedOn w:val="Normal"/>
    <w:link w:val="BodyTextIndent2Char"/>
    <w:uiPriority w:val="99"/>
    <w:semiHidden/>
    <w:unhideWhenUsed/>
    <w:rsid w:val="007C6F25"/>
    <w:pPr>
      <w:spacing w:after="120" w:line="480" w:lineRule="auto"/>
      <w:ind w:left="283"/>
    </w:pPr>
  </w:style>
  <w:style w:type="character" w:customStyle="1" w:styleId="BodyTextIndent2Char">
    <w:name w:val="Body Text Indent 2 Char"/>
    <w:basedOn w:val="DefaultParagraphFont"/>
    <w:link w:val="BodyTextIndent2"/>
    <w:uiPriority w:val="99"/>
    <w:semiHidden/>
    <w:rsid w:val="007C6F25"/>
  </w:style>
  <w:style w:type="paragraph" w:styleId="BodyTextIndent3">
    <w:name w:val="Body Text Indent 3"/>
    <w:basedOn w:val="Normal"/>
    <w:link w:val="BodyTextIndent3Char"/>
    <w:uiPriority w:val="99"/>
    <w:semiHidden/>
    <w:unhideWhenUsed/>
    <w:rsid w:val="007C6F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6F25"/>
    <w:rPr>
      <w:sz w:val="16"/>
      <w:szCs w:val="16"/>
    </w:rPr>
  </w:style>
  <w:style w:type="paragraph" w:styleId="Caption">
    <w:name w:val="caption"/>
    <w:basedOn w:val="Normal"/>
    <w:next w:val="Normal"/>
    <w:uiPriority w:val="35"/>
    <w:semiHidden/>
    <w:unhideWhenUsed/>
    <w:qFormat/>
    <w:rsid w:val="007C6F2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C6F25"/>
    <w:pPr>
      <w:spacing w:after="0" w:line="240" w:lineRule="auto"/>
      <w:ind w:left="4252"/>
    </w:pPr>
  </w:style>
  <w:style w:type="character" w:customStyle="1" w:styleId="ClosingChar">
    <w:name w:val="Closing Char"/>
    <w:basedOn w:val="DefaultParagraphFont"/>
    <w:link w:val="Closing"/>
    <w:uiPriority w:val="99"/>
    <w:semiHidden/>
    <w:rsid w:val="007C6F25"/>
  </w:style>
  <w:style w:type="paragraph" w:styleId="Date">
    <w:name w:val="Date"/>
    <w:basedOn w:val="Normal"/>
    <w:next w:val="Normal"/>
    <w:link w:val="DateChar"/>
    <w:uiPriority w:val="99"/>
    <w:semiHidden/>
    <w:unhideWhenUsed/>
    <w:rsid w:val="007C6F25"/>
  </w:style>
  <w:style w:type="character" w:customStyle="1" w:styleId="DateChar">
    <w:name w:val="Date Char"/>
    <w:basedOn w:val="DefaultParagraphFont"/>
    <w:link w:val="Date"/>
    <w:uiPriority w:val="99"/>
    <w:semiHidden/>
    <w:rsid w:val="007C6F25"/>
  </w:style>
  <w:style w:type="paragraph" w:styleId="DocumentMap">
    <w:name w:val="Document Map"/>
    <w:basedOn w:val="Normal"/>
    <w:link w:val="DocumentMapChar"/>
    <w:uiPriority w:val="99"/>
    <w:semiHidden/>
    <w:unhideWhenUsed/>
    <w:rsid w:val="007C6F2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6F25"/>
    <w:rPr>
      <w:rFonts w:ascii="Segoe UI" w:hAnsi="Segoe UI" w:cs="Segoe UI"/>
      <w:sz w:val="16"/>
      <w:szCs w:val="16"/>
    </w:rPr>
  </w:style>
  <w:style w:type="paragraph" w:styleId="E-mailSignature">
    <w:name w:val="E-mail Signature"/>
    <w:basedOn w:val="Normal"/>
    <w:link w:val="E-mailSignatureChar"/>
    <w:uiPriority w:val="99"/>
    <w:semiHidden/>
    <w:unhideWhenUsed/>
    <w:rsid w:val="007C6F25"/>
    <w:pPr>
      <w:spacing w:after="0" w:line="240" w:lineRule="auto"/>
    </w:pPr>
  </w:style>
  <w:style w:type="character" w:customStyle="1" w:styleId="E-mailSignatureChar">
    <w:name w:val="E-mail Signature Char"/>
    <w:basedOn w:val="DefaultParagraphFont"/>
    <w:link w:val="E-mailSignature"/>
    <w:uiPriority w:val="99"/>
    <w:semiHidden/>
    <w:rsid w:val="007C6F25"/>
  </w:style>
  <w:style w:type="paragraph" w:styleId="EnvelopeAddress">
    <w:name w:val="envelope address"/>
    <w:basedOn w:val="Normal"/>
    <w:uiPriority w:val="99"/>
    <w:semiHidden/>
    <w:unhideWhenUsed/>
    <w:rsid w:val="007C6F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6F25"/>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C6F25"/>
    <w:pPr>
      <w:spacing w:after="0" w:line="240" w:lineRule="auto"/>
    </w:pPr>
    <w:rPr>
      <w:i/>
      <w:iCs/>
    </w:rPr>
  </w:style>
  <w:style w:type="character" w:customStyle="1" w:styleId="HTMLAddressChar">
    <w:name w:val="HTML Address Char"/>
    <w:basedOn w:val="DefaultParagraphFont"/>
    <w:link w:val="HTMLAddress"/>
    <w:uiPriority w:val="99"/>
    <w:semiHidden/>
    <w:rsid w:val="007C6F25"/>
    <w:rPr>
      <w:i/>
      <w:iCs/>
    </w:rPr>
  </w:style>
  <w:style w:type="paragraph" w:styleId="HTMLPreformatted">
    <w:name w:val="HTML Preformatted"/>
    <w:basedOn w:val="Normal"/>
    <w:link w:val="HTMLPreformattedChar"/>
    <w:uiPriority w:val="99"/>
    <w:semiHidden/>
    <w:unhideWhenUsed/>
    <w:rsid w:val="007C6F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6F25"/>
    <w:rPr>
      <w:rFonts w:ascii="Consolas" w:hAnsi="Consolas"/>
      <w:sz w:val="20"/>
      <w:szCs w:val="20"/>
    </w:rPr>
  </w:style>
  <w:style w:type="paragraph" w:styleId="Index1">
    <w:name w:val="index 1"/>
    <w:basedOn w:val="Normal"/>
    <w:next w:val="Normal"/>
    <w:uiPriority w:val="99"/>
    <w:semiHidden/>
    <w:unhideWhenUsed/>
    <w:rsid w:val="007C6F25"/>
    <w:pPr>
      <w:spacing w:after="0" w:line="240" w:lineRule="auto"/>
      <w:ind w:left="220" w:hanging="220"/>
    </w:pPr>
  </w:style>
  <w:style w:type="paragraph" w:styleId="Index2">
    <w:name w:val="index 2"/>
    <w:basedOn w:val="Normal"/>
    <w:next w:val="Normal"/>
    <w:uiPriority w:val="99"/>
    <w:semiHidden/>
    <w:unhideWhenUsed/>
    <w:rsid w:val="007C6F25"/>
    <w:pPr>
      <w:spacing w:after="0" w:line="240" w:lineRule="auto"/>
      <w:ind w:left="440" w:hanging="220"/>
    </w:pPr>
  </w:style>
  <w:style w:type="paragraph" w:styleId="Index3">
    <w:name w:val="index 3"/>
    <w:basedOn w:val="Normal"/>
    <w:next w:val="Normal"/>
    <w:uiPriority w:val="99"/>
    <w:semiHidden/>
    <w:unhideWhenUsed/>
    <w:rsid w:val="007C6F25"/>
    <w:pPr>
      <w:spacing w:after="0" w:line="240" w:lineRule="auto"/>
      <w:ind w:left="660" w:hanging="220"/>
    </w:pPr>
  </w:style>
  <w:style w:type="paragraph" w:styleId="Index4">
    <w:name w:val="index 4"/>
    <w:basedOn w:val="Normal"/>
    <w:next w:val="Normal"/>
    <w:uiPriority w:val="99"/>
    <w:semiHidden/>
    <w:unhideWhenUsed/>
    <w:rsid w:val="007C6F25"/>
    <w:pPr>
      <w:spacing w:after="0" w:line="240" w:lineRule="auto"/>
      <w:ind w:left="880" w:hanging="220"/>
    </w:pPr>
  </w:style>
  <w:style w:type="paragraph" w:styleId="Index5">
    <w:name w:val="index 5"/>
    <w:basedOn w:val="Normal"/>
    <w:next w:val="Normal"/>
    <w:uiPriority w:val="99"/>
    <w:semiHidden/>
    <w:unhideWhenUsed/>
    <w:rsid w:val="007C6F25"/>
    <w:pPr>
      <w:spacing w:after="0" w:line="240" w:lineRule="auto"/>
      <w:ind w:left="1100" w:hanging="220"/>
    </w:pPr>
  </w:style>
  <w:style w:type="paragraph" w:styleId="Index6">
    <w:name w:val="index 6"/>
    <w:basedOn w:val="Normal"/>
    <w:next w:val="Normal"/>
    <w:uiPriority w:val="99"/>
    <w:semiHidden/>
    <w:unhideWhenUsed/>
    <w:rsid w:val="007C6F25"/>
    <w:pPr>
      <w:spacing w:after="0" w:line="240" w:lineRule="auto"/>
      <w:ind w:left="1320" w:hanging="220"/>
    </w:pPr>
  </w:style>
  <w:style w:type="paragraph" w:styleId="Index7">
    <w:name w:val="index 7"/>
    <w:basedOn w:val="Normal"/>
    <w:next w:val="Normal"/>
    <w:uiPriority w:val="99"/>
    <w:semiHidden/>
    <w:unhideWhenUsed/>
    <w:rsid w:val="007C6F25"/>
    <w:pPr>
      <w:spacing w:after="0" w:line="240" w:lineRule="auto"/>
      <w:ind w:left="1540" w:hanging="220"/>
    </w:pPr>
  </w:style>
  <w:style w:type="paragraph" w:styleId="Index8">
    <w:name w:val="index 8"/>
    <w:basedOn w:val="Normal"/>
    <w:next w:val="Normal"/>
    <w:uiPriority w:val="99"/>
    <w:semiHidden/>
    <w:unhideWhenUsed/>
    <w:rsid w:val="007C6F25"/>
    <w:pPr>
      <w:spacing w:after="0" w:line="240" w:lineRule="auto"/>
      <w:ind w:left="1760" w:hanging="220"/>
    </w:pPr>
  </w:style>
  <w:style w:type="paragraph" w:styleId="Index9">
    <w:name w:val="index 9"/>
    <w:basedOn w:val="Normal"/>
    <w:next w:val="Normal"/>
    <w:uiPriority w:val="99"/>
    <w:semiHidden/>
    <w:unhideWhenUsed/>
    <w:rsid w:val="007C6F25"/>
    <w:pPr>
      <w:spacing w:after="0" w:line="240" w:lineRule="auto"/>
      <w:ind w:left="1980" w:hanging="220"/>
    </w:pPr>
  </w:style>
  <w:style w:type="paragraph" w:styleId="IndexHeading">
    <w:name w:val="index heading"/>
    <w:basedOn w:val="Normal"/>
    <w:next w:val="Index1"/>
    <w:uiPriority w:val="99"/>
    <w:semiHidden/>
    <w:unhideWhenUsed/>
    <w:rsid w:val="007C6F2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6F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6F25"/>
    <w:rPr>
      <w:i/>
      <w:iCs/>
      <w:color w:val="5B9BD5" w:themeColor="accent1"/>
    </w:rPr>
  </w:style>
  <w:style w:type="paragraph" w:styleId="List">
    <w:name w:val="List"/>
    <w:basedOn w:val="Normal"/>
    <w:uiPriority w:val="99"/>
    <w:semiHidden/>
    <w:unhideWhenUsed/>
    <w:rsid w:val="007C6F25"/>
    <w:pPr>
      <w:ind w:left="283" w:hanging="283"/>
      <w:contextualSpacing/>
    </w:pPr>
  </w:style>
  <w:style w:type="paragraph" w:styleId="List2">
    <w:name w:val="List 2"/>
    <w:basedOn w:val="Normal"/>
    <w:uiPriority w:val="99"/>
    <w:semiHidden/>
    <w:unhideWhenUsed/>
    <w:rsid w:val="007C6F25"/>
    <w:pPr>
      <w:ind w:left="566" w:hanging="283"/>
      <w:contextualSpacing/>
    </w:pPr>
  </w:style>
  <w:style w:type="paragraph" w:styleId="List3">
    <w:name w:val="List 3"/>
    <w:basedOn w:val="Normal"/>
    <w:uiPriority w:val="99"/>
    <w:semiHidden/>
    <w:unhideWhenUsed/>
    <w:rsid w:val="007C6F25"/>
    <w:pPr>
      <w:ind w:left="849" w:hanging="283"/>
      <w:contextualSpacing/>
    </w:pPr>
  </w:style>
  <w:style w:type="paragraph" w:styleId="List4">
    <w:name w:val="List 4"/>
    <w:basedOn w:val="Normal"/>
    <w:uiPriority w:val="99"/>
    <w:semiHidden/>
    <w:unhideWhenUsed/>
    <w:rsid w:val="007C6F25"/>
    <w:pPr>
      <w:ind w:left="1132" w:hanging="283"/>
      <w:contextualSpacing/>
    </w:pPr>
  </w:style>
  <w:style w:type="paragraph" w:styleId="List5">
    <w:name w:val="List 5"/>
    <w:basedOn w:val="Normal"/>
    <w:uiPriority w:val="99"/>
    <w:semiHidden/>
    <w:unhideWhenUsed/>
    <w:rsid w:val="007C6F25"/>
    <w:pPr>
      <w:ind w:left="1415" w:hanging="283"/>
      <w:contextualSpacing/>
    </w:pPr>
  </w:style>
  <w:style w:type="paragraph" w:styleId="ListBullet">
    <w:name w:val="List Bullet"/>
    <w:basedOn w:val="Normal"/>
    <w:uiPriority w:val="99"/>
    <w:semiHidden/>
    <w:unhideWhenUsed/>
    <w:rsid w:val="007C6F25"/>
    <w:pPr>
      <w:numPr>
        <w:numId w:val="40"/>
      </w:numPr>
      <w:contextualSpacing/>
    </w:pPr>
  </w:style>
  <w:style w:type="paragraph" w:styleId="ListBullet2">
    <w:name w:val="List Bullet 2"/>
    <w:basedOn w:val="Normal"/>
    <w:uiPriority w:val="99"/>
    <w:semiHidden/>
    <w:unhideWhenUsed/>
    <w:rsid w:val="007C6F25"/>
    <w:pPr>
      <w:numPr>
        <w:numId w:val="41"/>
      </w:numPr>
      <w:contextualSpacing/>
    </w:pPr>
  </w:style>
  <w:style w:type="paragraph" w:styleId="ListBullet3">
    <w:name w:val="List Bullet 3"/>
    <w:basedOn w:val="Normal"/>
    <w:uiPriority w:val="99"/>
    <w:semiHidden/>
    <w:unhideWhenUsed/>
    <w:rsid w:val="007C6F25"/>
    <w:pPr>
      <w:numPr>
        <w:numId w:val="42"/>
      </w:numPr>
      <w:contextualSpacing/>
    </w:pPr>
  </w:style>
  <w:style w:type="paragraph" w:styleId="ListBullet4">
    <w:name w:val="List Bullet 4"/>
    <w:basedOn w:val="Normal"/>
    <w:uiPriority w:val="99"/>
    <w:semiHidden/>
    <w:unhideWhenUsed/>
    <w:rsid w:val="007C6F25"/>
    <w:pPr>
      <w:numPr>
        <w:numId w:val="43"/>
      </w:numPr>
      <w:contextualSpacing/>
    </w:pPr>
  </w:style>
  <w:style w:type="paragraph" w:styleId="ListBullet5">
    <w:name w:val="List Bullet 5"/>
    <w:basedOn w:val="Normal"/>
    <w:uiPriority w:val="99"/>
    <w:semiHidden/>
    <w:unhideWhenUsed/>
    <w:rsid w:val="007C6F25"/>
    <w:pPr>
      <w:numPr>
        <w:numId w:val="44"/>
      </w:numPr>
      <w:contextualSpacing/>
    </w:pPr>
  </w:style>
  <w:style w:type="paragraph" w:styleId="ListContinue">
    <w:name w:val="List Continue"/>
    <w:basedOn w:val="Normal"/>
    <w:uiPriority w:val="99"/>
    <w:semiHidden/>
    <w:unhideWhenUsed/>
    <w:rsid w:val="007C6F25"/>
    <w:pPr>
      <w:spacing w:after="120"/>
      <w:ind w:left="283"/>
      <w:contextualSpacing/>
    </w:pPr>
  </w:style>
  <w:style w:type="paragraph" w:styleId="ListContinue2">
    <w:name w:val="List Continue 2"/>
    <w:basedOn w:val="Normal"/>
    <w:uiPriority w:val="99"/>
    <w:semiHidden/>
    <w:unhideWhenUsed/>
    <w:rsid w:val="007C6F25"/>
    <w:pPr>
      <w:spacing w:after="120"/>
      <w:ind w:left="566"/>
      <w:contextualSpacing/>
    </w:pPr>
  </w:style>
  <w:style w:type="paragraph" w:styleId="ListContinue3">
    <w:name w:val="List Continue 3"/>
    <w:basedOn w:val="Normal"/>
    <w:uiPriority w:val="99"/>
    <w:semiHidden/>
    <w:unhideWhenUsed/>
    <w:rsid w:val="007C6F25"/>
    <w:pPr>
      <w:spacing w:after="120"/>
      <w:ind w:left="849"/>
      <w:contextualSpacing/>
    </w:pPr>
  </w:style>
  <w:style w:type="paragraph" w:styleId="ListContinue4">
    <w:name w:val="List Continue 4"/>
    <w:basedOn w:val="Normal"/>
    <w:uiPriority w:val="99"/>
    <w:semiHidden/>
    <w:unhideWhenUsed/>
    <w:rsid w:val="007C6F25"/>
    <w:pPr>
      <w:spacing w:after="120"/>
      <w:ind w:left="1132"/>
      <w:contextualSpacing/>
    </w:pPr>
  </w:style>
  <w:style w:type="paragraph" w:styleId="ListContinue5">
    <w:name w:val="List Continue 5"/>
    <w:basedOn w:val="Normal"/>
    <w:uiPriority w:val="99"/>
    <w:semiHidden/>
    <w:unhideWhenUsed/>
    <w:rsid w:val="007C6F25"/>
    <w:pPr>
      <w:spacing w:after="120"/>
      <w:ind w:left="1415"/>
      <w:contextualSpacing/>
    </w:pPr>
  </w:style>
  <w:style w:type="paragraph" w:styleId="ListNumber">
    <w:name w:val="List Number"/>
    <w:basedOn w:val="Normal"/>
    <w:uiPriority w:val="99"/>
    <w:semiHidden/>
    <w:unhideWhenUsed/>
    <w:rsid w:val="007C6F25"/>
    <w:pPr>
      <w:numPr>
        <w:numId w:val="45"/>
      </w:numPr>
      <w:contextualSpacing/>
    </w:pPr>
  </w:style>
  <w:style w:type="paragraph" w:styleId="ListNumber2">
    <w:name w:val="List Number 2"/>
    <w:basedOn w:val="Normal"/>
    <w:uiPriority w:val="99"/>
    <w:semiHidden/>
    <w:unhideWhenUsed/>
    <w:rsid w:val="007C6F25"/>
    <w:pPr>
      <w:numPr>
        <w:numId w:val="46"/>
      </w:numPr>
      <w:contextualSpacing/>
    </w:pPr>
  </w:style>
  <w:style w:type="paragraph" w:styleId="ListNumber3">
    <w:name w:val="List Number 3"/>
    <w:basedOn w:val="Normal"/>
    <w:uiPriority w:val="99"/>
    <w:semiHidden/>
    <w:unhideWhenUsed/>
    <w:rsid w:val="007C6F25"/>
    <w:pPr>
      <w:numPr>
        <w:numId w:val="47"/>
      </w:numPr>
      <w:contextualSpacing/>
    </w:pPr>
  </w:style>
  <w:style w:type="paragraph" w:styleId="ListNumber4">
    <w:name w:val="List Number 4"/>
    <w:basedOn w:val="Normal"/>
    <w:uiPriority w:val="99"/>
    <w:semiHidden/>
    <w:unhideWhenUsed/>
    <w:rsid w:val="007C6F25"/>
    <w:pPr>
      <w:numPr>
        <w:numId w:val="48"/>
      </w:numPr>
      <w:contextualSpacing/>
    </w:pPr>
  </w:style>
  <w:style w:type="paragraph" w:styleId="ListNumber5">
    <w:name w:val="List Number 5"/>
    <w:basedOn w:val="Normal"/>
    <w:uiPriority w:val="99"/>
    <w:semiHidden/>
    <w:unhideWhenUsed/>
    <w:rsid w:val="007C6F25"/>
    <w:pPr>
      <w:numPr>
        <w:numId w:val="49"/>
      </w:numPr>
      <w:contextualSpacing/>
    </w:pPr>
  </w:style>
  <w:style w:type="paragraph" w:styleId="MacroText">
    <w:name w:val="macro"/>
    <w:link w:val="MacroTextChar"/>
    <w:uiPriority w:val="99"/>
    <w:semiHidden/>
    <w:unhideWhenUsed/>
    <w:rsid w:val="007C6F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C6F25"/>
    <w:rPr>
      <w:rFonts w:ascii="Consolas" w:hAnsi="Consolas"/>
      <w:sz w:val="20"/>
      <w:szCs w:val="20"/>
    </w:rPr>
  </w:style>
  <w:style w:type="paragraph" w:styleId="MessageHeader">
    <w:name w:val="Message Header"/>
    <w:basedOn w:val="Normal"/>
    <w:link w:val="MessageHeaderChar"/>
    <w:uiPriority w:val="99"/>
    <w:semiHidden/>
    <w:unhideWhenUsed/>
    <w:rsid w:val="007C6F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6F2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C6F25"/>
    <w:pPr>
      <w:ind w:left="720"/>
    </w:pPr>
  </w:style>
  <w:style w:type="paragraph" w:styleId="NoteHeading">
    <w:name w:val="Note Heading"/>
    <w:basedOn w:val="Normal"/>
    <w:next w:val="Normal"/>
    <w:link w:val="NoteHeadingChar"/>
    <w:uiPriority w:val="99"/>
    <w:semiHidden/>
    <w:unhideWhenUsed/>
    <w:rsid w:val="007C6F25"/>
    <w:pPr>
      <w:spacing w:after="0" w:line="240" w:lineRule="auto"/>
    </w:pPr>
  </w:style>
  <w:style w:type="character" w:customStyle="1" w:styleId="NoteHeadingChar">
    <w:name w:val="Note Heading Char"/>
    <w:basedOn w:val="DefaultParagraphFont"/>
    <w:link w:val="NoteHeading"/>
    <w:uiPriority w:val="99"/>
    <w:semiHidden/>
    <w:rsid w:val="007C6F25"/>
  </w:style>
  <w:style w:type="paragraph" w:styleId="PlainText">
    <w:name w:val="Plain Text"/>
    <w:basedOn w:val="Normal"/>
    <w:link w:val="PlainTextChar"/>
    <w:uiPriority w:val="99"/>
    <w:semiHidden/>
    <w:unhideWhenUsed/>
    <w:rsid w:val="007C6F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6F25"/>
    <w:rPr>
      <w:rFonts w:ascii="Consolas" w:hAnsi="Consolas"/>
      <w:sz w:val="21"/>
      <w:szCs w:val="21"/>
    </w:rPr>
  </w:style>
  <w:style w:type="paragraph" w:styleId="Quote">
    <w:name w:val="Quote"/>
    <w:basedOn w:val="Normal"/>
    <w:next w:val="Normal"/>
    <w:link w:val="QuoteChar"/>
    <w:uiPriority w:val="29"/>
    <w:qFormat/>
    <w:rsid w:val="007C6F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C6F25"/>
    <w:rPr>
      <w:i/>
      <w:iCs/>
      <w:color w:val="404040" w:themeColor="text1" w:themeTint="BF"/>
    </w:rPr>
  </w:style>
  <w:style w:type="paragraph" w:styleId="Salutation">
    <w:name w:val="Salutation"/>
    <w:basedOn w:val="Normal"/>
    <w:next w:val="Normal"/>
    <w:link w:val="SalutationChar"/>
    <w:uiPriority w:val="99"/>
    <w:semiHidden/>
    <w:unhideWhenUsed/>
    <w:rsid w:val="007C6F25"/>
  </w:style>
  <w:style w:type="character" w:customStyle="1" w:styleId="SalutationChar">
    <w:name w:val="Salutation Char"/>
    <w:basedOn w:val="DefaultParagraphFont"/>
    <w:link w:val="Salutation"/>
    <w:uiPriority w:val="99"/>
    <w:semiHidden/>
    <w:rsid w:val="007C6F25"/>
  </w:style>
  <w:style w:type="paragraph" w:styleId="Signature">
    <w:name w:val="Signature"/>
    <w:basedOn w:val="Normal"/>
    <w:link w:val="SignatureChar"/>
    <w:uiPriority w:val="99"/>
    <w:semiHidden/>
    <w:unhideWhenUsed/>
    <w:rsid w:val="007C6F25"/>
    <w:pPr>
      <w:spacing w:after="0" w:line="240" w:lineRule="auto"/>
      <w:ind w:left="4252"/>
    </w:pPr>
  </w:style>
  <w:style w:type="character" w:customStyle="1" w:styleId="SignatureChar">
    <w:name w:val="Signature Char"/>
    <w:basedOn w:val="DefaultParagraphFont"/>
    <w:link w:val="Signature"/>
    <w:uiPriority w:val="99"/>
    <w:semiHidden/>
    <w:rsid w:val="007C6F25"/>
  </w:style>
  <w:style w:type="paragraph" w:styleId="Subtitle">
    <w:name w:val="Subtitle"/>
    <w:basedOn w:val="Normal"/>
    <w:next w:val="Normal"/>
    <w:link w:val="SubtitleChar"/>
    <w:uiPriority w:val="11"/>
    <w:qFormat/>
    <w:rsid w:val="007C6F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6F2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C6F25"/>
    <w:pPr>
      <w:spacing w:after="0"/>
      <w:ind w:left="220" w:hanging="220"/>
    </w:pPr>
  </w:style>
  <w:style w:type="paragraph" w:styleId="TableofFigures">
    <w:name w:val="table of figures"/>
    <w:basedOn w:val="Normal"/>
    <w:next w:val="Normal"/>
    <w:uiPriority w:val="99"/>
    <w:semiHidden/>
    <w:unhideWhenUsed/>
    <w:rsid w:val="007C6F25"/>
    <w:pPr>
      <w:spacing w:after="0"/>
    </w:pPr>
  </w:style>
  <w:style w:type="paragraph" w:styleId="Title">
    <w:name w:val="Title"/>
    <w:basedOn w:val="Normal"/>
    <w:next w:val="Normal"/>
    <w:link w:val="TitleChar"/>
    <w:uiPriority w:val="10"/>
    <w:qFormat/>
    <w:rsid w:val="007C6F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F2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C6F25"/>
    <w:pPr>
      <w:spacing w:before="120"/>
    </w:pPr>
    <w:rPr>
      <w:rFonts w:asciiTheme="majorHAnsi" w:eastAsiaTheme="majorEastAsia" w:hAnsiTheme="majorHAnsi" w:cstheme="majorBidi"/>
      <w:b/>
      <w:bCs/>
      <w:sz w:val="24"/>
      <w:szCs w:val="24"/>
    </w:rPr>
  </w:style>
  <w:style w:type="paragraph" w:styleId="TOC4">
    <w:name w:val="toc 4"/>
    <w:basedOn w:val="Normal"/>
    <w:next w:val="Normal"/>
    <w:uiPriority w:val="39"/>
    <w:semiHidden/>
    <w:unhideWhenUsed/>
    <w:rsid w:val="007C6F25"/>
    <w:pPr>
      <w:spacing w:after="100"/>
      <w:ind w:left="660"/>
    </w:pPr>
  </w:style>
  <w:style w:type="paragraph" w:styleId="TOC5">
    <w:name w:val="toc 5"/>
    <w:basedOn w:val="Normal"/>
    <w:next w:val="Normal"/>
    <w:uiPriority w:val="39"/>
    <w:semiHidden/>
    <w:unhideWhenUsed/>
    <w:rsid w:val="007C6F25"/>
    <w:pPr>
      <w:spacing w:after="100"/>
      <w:ind w:left="880"/>
    </w:pPr>
  </w:style>
  <w:style w:type="paragraph" w:styleId="TOC6">
    <w:name w:val="toc 6"/>
    <w:basedOn w:val="Normal"/>
    <w:next w:val="Normal"/>
    <w:uiPriority w:val="39"/>
    <w:semiHidden/>
    <w:unhideWhenUsed/>
    <w:rsid w:val="007C6F25"/>
    <w:pPr>
      <w:spacing w:after="100"/>
      <w:ind w:left="1100"/>
    </w:pPr>
  </w:style>
  <w:style w:type="paragraph" w:styleId="TOC7">
    <w:name w:val="toc 7"/>
    <w:basedOn w:val="Normal"/>
    <w:next w:val="Normal"/>
    <w:uiPriority w:val="39"/>
    <w:semiHidden/>
    <w:unhideWhenUsed/>
    <w:rsid w:val="007C6F25"/>
    <w:pPr>
      <w:spacing w:after="100"/>
      <w:ind w:left="1320"/>
    </w:pPr>
  </w:style>
  <w:style w:type="paragraph" w:styleId="TOC8">
    <w:name w:val="toc 8"/>
    <w:basedOn w:val="Normal"/>
    <w:next w:val="Normal"/>
    <w:uiPriority w:val="39"/>
    <w:semiHidden/>
    <w:unhideWhenUsed/>
    <w:rsid w:val="007C6F25"/>
    <w:pPr>
      <w:spacing w:after="100"/>
      <w:ind w:left="1540"/>
    </w:pPr>
  </w:style>
  <w:style w:type="paragraph" w:styleId="TOC9">
    <w:name w:val="toc 9"/>
    <w:basedOn w:val="Normal"/>
    <w:next w:val="Normal"/>
    <w:uiPriority w:val="39"/>
    <w:semiHidden/>
    <w:unhideWhenUsed/>
    <w:rsid w:val="007C6F25"/>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wtsd.sharepoint.com/:w:/r/corporate-services/Shared%20Documents/Policies%20%26%20Strategies/Guidance%20and%20Templates/Data%20Protection%20Impact%20Assessment%20template.dotx?d=w806d26e953bc46f5bc6c3243f4bed39a&amp;csf=1&amp;web=1&amp;e=hyeTg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shared.uni.local\shared\DeptShare\Translation\Cyfieithu\Ar%20Waith\MeinirArWaith\Datganiadau%20Ariannol%20PCYDDS%202024-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wtsd.sharepoint.com/:w:/r/corporate-services/Shared%20Documents/Policies%20%26%20Strategies/Guidance%20and%20Templates/1.3%20UWTSD%20Equality%20and%20welsh%20language%20Impact%20Assessment%20March%202022%20v2.dot?d=w108478d73dff429290b3881e7312c242&amp;csf=1&amp;web=1&amp;e=ieoDH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ra-decisiontools.org.uk/research/" TargetMode="External"/><Relationship Id="rId1" Type="http://schemas.openxmlformats.org/officeDocument/2006/relationships/hyperlink" Target="https://www.hra-decisiontools.org.uk/research/docs/DefiningResearchTable_Oct202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70451B93B7834FA3DA78769DB3FA41" ma:contentTypeVersion="18" ma:contentTypeDescription="Create a new document." ma:contentTypeScope="" ma:versionID="ba60d582bf949ea97a770a19984111ab">
  <xsd:schema xmlns:xsd="http://www.w3.org/2001/XMLSchema" xmlns:xs="http://www.w3.org/2001/XMLSchema" xmlns:p="http://schemas.microsoft.com/office/2006/metadata/properties" xmlns:ns2="59487634-e8a8-478a-9958-5a4127bd9afa" xmlns:ns3="e7f34958-a1fb-46ad-bc63-27171ba58b98" targetNamespace="http://schemas.microsoft.com/office/2006/metadata/properties" ma:root="true" ma:fieldsID="5ef727092ff7ad8e46014c9e85a2637f" ns2:_="" ns3:_="">
    <xsd:import namespace="59487634-e8a8-478a-9958-5a4127bd9afa"/>
    <xsd:import namespace="e7f34958-a1fb-46ad-bc63-27171ba5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7634-e8a8-478a-9958-5a4127bd9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4958-a1fb-46ad-bc63-27171ba58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1fb6c-b840-4d74-ac36-352d77a674a7}" ma:internalName="TaxCatchAll" ma:showField="CatchAllData" ma:web="e7f34958-a1fb-46ad-bc63-27171ba58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f34958-a1fb-46ad-bc63-27171ba58b98" xsi:nil="true"/>
    <lcf76f155ced4ddcb4097134ff3c332f xmlns="59487634-e8a8-478a-9958-5a4127bd9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A14669-175A-4D90-AF74-BAEB2B693F0B}">
  <ds:schemaRefs>
    <ds:schemaRef ds:uri="http://schemas.openxmlformats.org/officeDocument/2006/bibliography"/>
  </ds:schemaRefs>
</ds:datastoreItem>
</file>

<file path=customXml/itemProps2.xml><?xml version="1.0" encoding="utf-8"?>
<ds:datastoreItem xmlns:ds="http://schemas.openxmlformats.org/officeDocument/2006/customXml" ds:itemID="{5DF71025-73DE-4528-B884-C435B296A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7634-e8a8-478a-9958-5a4127bd9afa"/>
    <ds:schemaRef ds:uri="e7f34958-a1fb-46ad-bc63-27171ba5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9AD0-F9F6-4195-BC5A-B5F5FB127E13}">
  <ds:schemaRefs>
    <ds:schemaRef ds:uri="http://schemas.microsoft.com/sharepoint/v3/contenttype/forms"/>
  </ds:schemaRefs>
</ds:datastoreItem>
</file>

<file path=customXml/itemProps4.xml><?xml version="1.0" encoding="utf-8"?>
<ds:datastoreItem xmlns:ds="http://schemas.openxmlformats.org/officeDocument/2006/customXml" ds:itemID="{8075902D-1308-43E7-A44B-8F56996255A2}">
  <ds:schemaRefs>
    <ds:schemaRef ds:uri="http://schemas.microsoft.com/office/2006/metadata/properties"/>
    <ds:schemaRef ds:uri="http://schemas.microsoft.com/office/infopath/2007/PartnerControls"/>
    <ds:schemaRef ds:uri="e7f34958-a1fb-46ad-bc63-27171ba58b98"/>
    <ds:schemaRef ds:uri="59487634-e8a8-478a-9958-5a4127bd9a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13146</Words>
  <Characters>71386</Characters>
  <Application>Microsoft Office Word</Application>
  <DocSecurity>0</DocSecurity>
  <Lines>1551</Lines>
  <Paragraphs>538</Paragraphs>
  <ScaleCrop>false</ScaleCrop>
  <HeadingPairs>
    <vt:vector size="2" baseType="variant">
      <vt:variant>
        <vt:lpstr>Title</vt:lpstr>
      </vt:variant>
      <vt:variant>
        <vt:i4>1</vt:i4>
      </vt:variant>
    </vt:vector>
  </HeadingPairs>
  <TitlesOfParts>
    <vt:vector size="1" baseType="lpstr">
      <vt:lpstr>Cover Pages No Shield Logo Document</vt:lpstr>
    </vt:vector>
  </TitlesOfParts>
  <Company/>
  <LinksUpToDate>false</LinksUpToDate>
  <CharactersWithSpaces>83994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Pages No Shield Logo Document</dc:title>
  <dc:subject/>
  <dc:creator>Microsoft Office User</dc:creator>
  <cp:keywords/>
  <dc:description/>
  <cp:lastModifiedBy>Catherine Owen-Williams</cp:lastModifiedBy>
  <cp:revision>2</cp:revision>
  <cp:lastPrinted>2026-02-18T09:14:00Z</cp:lastPrinted>
  <dcterms:created xsi:type="dcterms:W3CDTF">2026-03-02T15:48:00Z</dcterms:created>
  <dcterms:modified xsi:type="dcterms:W3CDTF">2026-03-02T15:48:00Z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0x0101002070451B93B7834FA3DA78769DB3FA41</vt:lpwstr>
  </property>
  <property fmtid="{D5CDD505-2E9C-101B-9397-08002B2CF9AE}" pid="3" name="MediaServiceImageTags">
    <vt:lpwstr/>
  </property>
</Properties>
</file>