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D11C0" w14:textId="6A203861" w:rsidR="008E59D8" w:rsidRPr="000A27BC" w:rsidRDefault="00F11B43" w:rsidP="00092AEC">
      <w:pPr>
        <w:jc w:val="center"/>
        <w:rPr>
          <w:rFonts w:ascii="Arial" w:hAnsi="Arial" w:cs="Arial"/>
          <w:b/>
          <w:sz w:val="24"/>
          <w:szCs w:val="24"/>
        </w:rPr>
      </w:pPr>
      <w:r w:rsidRPr="000A27BC">
        <w:rPr>
          <w:rFonts w:ascii="Arial" w:hAnsi="Arial" w:cs="Arial"/>
          <w:b/>
          <w:sz w:val="24"/>
          <w:szCs w:val="24"/>
        </w:rPr>
        <w:t>Universi</w:t>
      </w:r>
      <w:r w:rsidR="009B1F7E" w:rsidRPr="000A27BC">
        <w:rPr>
          <w:rFonts w:ascii="Arial" w:hAnsi="Arial" w:cs="Arial"/>
          <w:b/>
          <w:sz w:val="24"/>
          <w:szCs w:val="24"/>
        </w:rPr>
        <w:t>ty of Wales Trinity Saint David</w:t>
      </w:r>
    </w:p>
    <w:p w14:paraId="474D11C1" w14:textId="5401ED4A" w:rsidR="00F11B43" w:rsidRPr="000A27BC" w:rsidRDefault="00F11B43" w:rsidP="00092AEC">
      <w:pPr>
        <w:jc w:val="center"/>
        <w:rPr>
          <w:rFonts w:ascii="Arial" w:hAnsi="Arial" w:cs="Arial"/>
          <w:b/>
          <w:sz w:val="24"/>
          <w:szCs w:val="24"/>
        </w:rPr>
      </w:pPr>
      <w:r w:rsidRPr="000A27BC">
        <w:rPr>
          <w:rFonts w:ascii="Arial" w:hAnsi="Arial" w:cs="Arial"/>
          <w:b/>
          <w:sz w:val="24"/>
          <w:szCs w:val="24"/>
        </w:rPr>
        <w:t xml:space="preserve">Pay Policy Statement </w:t>
      </w:r>
      <w:r w:rsidR="00E26A63">
        <w:rPr>
          <w:rFonts w:ascii="Arial" w:hAnsi="Arial" w:cs="Arial"/>
          <w:b/>
          <w:sz w:val="24"/>
          <w:szCs w:val="24"/>
        </w:rPr>
        <w:t>202</w:t>
      </w:r>
      <w:r w:rsidR="007E1FD7">
        <w:rPr>
          <w:rFonts w:ascii="Arial" w:hAnsi="Arial" w:cs="Arial"/>
          <w:b/>
          <w:sz w:val="24"/>
          <w:szCs w:val="24"/>
        </w:rPr>
        <w:t>3/24</w:t>
      </w:r>
    </w:p>
    <w:p w14:paraId="474D11C2" w14:textId="77777777" w:rsidR="00F11B43" w:rsidRDefault="00F11B43">
      <w:pPr>
        <w:rPr>
          <w:rFonts w:ascii="Arial" w:hAnsi="Arial" w:cs="Arial"/>
        </w:rPr>
      </w:pPr>
    </w:p>
    <w:p w14:paraId="474D11C3" w14:textId="77777777" w:rsidR="00B24A1A" w:rsidRPr="002C51B3" w:rsidRDefault="00F11B43" w:rsidP="00B24A1A">
      <w:pPr>
        <w:pStyle w:val="ListParagraph"/>
        <w:numPr>
          <w:ilvl w:val="0"/>
          <w:numId w:val="3"/>
        </w:numPr>
        <w:rPr>
          <w:rFonts w:ascii="Arial" w:hAnsi="Arial" w:cs="Arial"/>
          <w:b/>
        </w:rPr>
      </w:pPr>
      <w:r w:rsidRPr="002C51B3">
        <w:rPr>
          <w:rFonts w:ascii="Arial" w:hAnsi="Arial" w:cs="Arial"/>
          <w:b/>
        </w:rPr>
        <w:t>Introduction</w:t>
      </w:r>
    </w:p>
    <w:p w14:paraId="474D11C4" w14:textId="77777777" w:rsidR="00B24A1A" w:rsidRPr="00B24A1A" w:rsidRDefault="00B24A1A" w:rsidP="00B24A1A">
      <w:pPr>
        <w:pStyle w:val="ListParagraph"/>
        <w:ind w:left="360"/>
        <w:rPr>
          <w:rFonts w:ascii="Arial" w:hAnsi="Arial" w:cs="Arial"/>
        </w:rPr>
      </w:pPr>
    </w:p>
    <w:p w14:paraId="474D11C5" w14:textId="77777777" w:rsidR="00F11B43" w:rsidRDefault="00B24A1A" w:rsidP="00B24A1A">
      <w:pPr>
        <w:pStyle w:val="ListParagraph"/>
        <w:numPr>
          <w:ilvl w:val="1"/>
          <w:numId w:val="3"/>
        </w:numPr>
        <w:rPr>
          <w:rFonts w:ascii="Arial" w:hAnsi="Arial" w:cs="Arial"/>
        </w:rPr>
      </w:pPr>
      <w:r>
        <w:rPr>
          <w:rFonts w:ascii="Arial" w:hAnsi="Arial" w:cs="Arial"/>
        </w:rPr>
        <w:t xml:space="preserve">The University of Wales Trinity Saint David recognises the importance of </w:t>
      </w:r>
      <w:r w:rsidR="00727E99">
        <w:rPr>
          <w:rFonts w:ascii="Arial" w:hAnsi="Arial" w:cs="Arial"/>
        </w:rPr>
        <w:t>fairness</w:t>
      </w:r>
      <w:r>
        <w:rPr>
          <w:rFonts w:ascii="Arial" w:hAnsi="Arial" w:cs="Arial"/>
        </w:rPr>
        <w:t xml:space="preserve"> and transparency in relation to</w:t>
      </w:r>
      <w:r w:rsidR="00727E99">
        <w:rPr>
          <w:rFonts w:ascii="Arial" w:hAnsi="Arial" w:cs="Arial"/>
        </w:rPr>
        <w:t xml:space="preserve"> its pay arrangements for staff and its responsibility to ensure equal pay for work of equal value.</w:t>
      </w:r>
    </w:p>
    <w:p w14:paraId="474D11C6" w14:textId="77777777" w:rsidR="00B24A1A" w:rsidRDefault="00B24A1A" w:rsidP="00B24A1A">
      <w:pPr>
        <w:pStyle w:val="ListParagraph"/>
        <w:ind w:left="792"/>
        <w:rPr>
          <w:rFonts w:ascii="Arial" w:hAnsi="Arial" w:cs="Arial"/>
        </w:rPr>
      </w:pPr>
    </w:p>
    <w:p w14:paraId="474D11C7" w14:textId="77777777" w:rsidR="00B24A1A" w:rsidRDefault="00B24A1A" w:rsidP="00B24A1A">
      <w:pPr>
        <w:pStyle w:val="ListParagraph"/>
        <w:numPr>
          <w:ilvl w:val="1"/>
          <w:numId w:val="3"/>
        </w:numPr>
        <w:rPr>
          <w:rFonts w:ascii="Arial" w:hAnsi="Arial" w:cs="Arial"/>
        </w:rPr>
      </w:pPr>
      <w:r>
        <w:rPr>
          <w:rFonts w:ascii="Arial" w:hAnsi="Arial" w:cs="Arial"/>
        </w:rPr>
        <w:t>The purpose of this statement is to provide transparency with regard to the university’s approach to setting the pay of its staff by identifying the methods by which salaries of all staff are determined.</w:t>
      </w:r>
    </w:p>
    <w:p w14:paraId="474D11C8" w14:textId="77777777" w:rsidR="00C0417C" w:rsidRDefault="00C0417C" w:rsidP="00C0417C">
      <w:pPr>
        <w:pStyle w:val="ListParagraph"/>
        <w:ind w:left="792"/>
        <w:rPr>
          <w:rFonts w:ascii="Arial" w:hAnsi="Arial" w:cs="Arial"/>
        </w:rPr>
      </w:pPr>
    </w:p>
    <w:p w14:paraId="42FA7116" w14:textId="0DF3FA10" w:rsidR="00BB63F0" w:rsidRPr="00BB63F0" w:rsidRDefault="00C0417C" w:rsidP="00BB63F0">
      <w:pPr>
        <w:pStyle w:val="ListParagraph"/>
        <w:numPr>
          <w:ilvl w:val="1"/>
          <w:numId w:val="3"/>
        </w:numPr>
        <w:rPr>
          <w:rFonts w:ascii="Arial" w:hAnsi="Arial" w:cs="Arial"/>
        </w:rPr>
      </w:pPr>
      <w:r>
        <w:rPr>
          <w:rFonts w:ascii="Arial" w:hAnsi="Arial" w:cs="Arial"/>
        </w:rPr>
        <w:t>The statement is designed to help improve the public’s understanding of and confidence in how the salaries of senior staff in particular are determined.</w:t>
      </w:r>
    </w:p>
    <w:p w14:paraId="474D11CA" w14:textId="77777777" w:rsidR="00B24A1A" w:rsidRPr="002C51B3" w:rsidRDefault="00B24A1A" w:rsidP="00B24A1A">
      <w:pPr>
        <w:pStyle w:val="ListParagraph"/>
        <w:ind w:left="792"/>
        <w:rPr>
          <w:rFonts w:ascii="Arial" w:hAnsi="Arial" w:cs="Arial"/>
          <w:b/>
        </w:rPr>
      </w:pPr>
    </w:p>
    <w:p w14:paraId="474D11CB" w14:textId="77777777" w:rsidR="00B24A1A" w:rsidRPr="002C51B3" w:rsidRDefault="00F11B43" w:rsidP="00B24A1A">
      <w:pPr>
        <w:pStyle w:val="ListParagraph"/>
        <w:numPr>
          <w:ilvl w:val="0"/>
          <w:numId w:val="3"/>
        </w:numPr>
        <w:rPr>
          <w:rFonts w:ascii="Arial" w:hAnsi="Arial" w:cs="Arial"/>
          <w:b/>
        </w:rPr>
      </w:pPr>
      <w:r w:rsidRPr="002C51B3">
        <w:rPr>
          <w:rFonts w:ascii="Arial" w:hAnsi="Arial" w:cs="Arial"/>
          <w:b/>
        </w:rPr>
        <w:t>Legislative framework</w:t>
      </w:r>
    </w:p>
    <w:p w14:paraId="474D11CC" w14:textId="77777777" w:rsidR="00F11B43" w:rsidRDefault="00F11B43" w:rsidP="00F11B43">
      <w:pPr>
        <w:pStyle w:val="ListParagraph"/>
        <w:ind w:left="0" w:firstLine="360"/>
        <w:rPr>
          <w:rFonts w:ascii="Arial" w:hAnsi="Arial" w:cs="Arial"/>
        </w:rPr>
      </w:pPr>
    </w:p>
    <w:p w14:paraId="474D11CD" w14:textId="77777777" w:rsidR="00B24A1A" w:rsidRDefault="00092AEC" w:rsidP="00B24A1A">
      <w:pPr>
        <w:pStyle w:val="ListParagraph"/>
        <w:numPr>
          <w:ilvl w:val="1"/>
          <w:numId w:val="3"/>
        </w:numPr>
        <w:rPr>
          <w:rFonts w:ascii="Arial" w:hAnsi="Arial" w:cs="Arial"/>
        </w:rPr>
      </w:pPr>
      <w:r w:rsidRPr="00092AEC">
        <w:rPr>
          <w:rFonts w:ascii="Arial" w:hAnsi="Arial" w:cs="Arial"/>
        </w:rPr>
        <w:t>The University of Wales Trinity Saint David (UWTSD) was formed on 18 November 2010 through the merger of the University of Wales Lampeter and Trinity University College Carmarthen, under Lampeter’s Royal Charter of 1828.</w:t>
      </w:r>
    </w:p>
    <w:p w14:paraId="474D11CE" w14:textId="77777777" w:rsidR="00B24A1A" w:rsidRDefault="00B24A1A" w:rsidP="00B24A1A">
      <w:pPr>
        <w:pStyle w:val="ListParagraph"/>
        <w:ind w:left="792"/>
        <w:rPr>
          <w:rFonts w:ascii="Arial" w:hAnsi="Arial" w:cs="Arial"/>
        </w:rPr>
      </w:pPr>
    </w:p>
    <w:p w14:paraId="474D11CF" w14:textId="77777777" w:rsidR="00B24A1A" w:rsidRDefault="00092AEC" w:rsidP="004623D8">
      <w:pPr>
        <w:pStyle w:val="ListParagraph"/>
        <w:numPr>
          <w:ilvl w:val="1"/>
          <w:numId w:val="3"/>
        </w:numPr>
        <w:rPr>
          <w:rFonts w:ascii="Arial" w:hAnsi="Arial" w:cs="Arial"/>
        </w:rPr>
      </w:pPr>
      <w:r w:rsidRPr="00B24A1A">
        <w:rPr>
          <w:rFonts w:ascii="Arial" w:hAnsi="Arial" w:cs="Arial"/>
        </w:rPr>
        <w:t>On 1 August 2013, Swansea Metropolitan University became part of UWTSD. The University’s Royal Charter is the oldest in Wales and England after the universities of Oxford and Cambridge.</w:t>
      </w:r>
    </w:p>
    <w:p w14:paraId="474D11D0" w14:textId="77777777" w:rsidR="00B24A1A" w:rsidRDefault="00B24A1A" w:rsidP="00B24A1A">
      <w:pPr>
        <w:pStyle w:val="ListParagraph"/>
        <w:ind w:left="792"/>
        <w:rPr>
          <w:rFonts w:ascii="Arial" w:hAnsi="Arial" w:cs="Arial"/>
        </w:rPr>
      </w:pPr>
    </w:p>
    <w:p w14:paraId="474D11D1" w14:textId="77777777" w:rsidR="00B24A1A" w:rsidRDefault="00092AEC" w:rsidP="004623D8">
      <w:pPr>
        <w:pStyle w:val="ListParagraph"/>
        <w:numPr>
          <w:ilvl w:val="1"/>
          <w:numId w:val="3"/>
        </w:numPr>
        <w:rPr>
          <w:rFonts w:ascii="Arial" w:hAnsi="Arial" w:cs="Arial"/>
        </w:rPr>
      </w:pPr>
      <w:r w:rsidRPr="00B24A1A">
        <w:rPr>
          <w:rFonts w:ascii="Arial" w:hAnsi="Arial" w:cs="Arial"/>
        </w:rPr>
        <w:t>UWTSD has led the development of a dual sector university structure, known as the UWTSD Group, a framework to enable collaboration with other institutions within the region. As part of this development, Coleg Sir Gâr and Coleg Ceredigion merged into the UWTSD Group in 2013/14 and are represented on the key academic decision-making bodies within the University, while maintaining their own distinct institutional identities.</w:t>
      </w:r>
    </w:p>
    <w:p w14:paraId="474D11D2" w14:textId="77777777" w:rsidR="00B24A1A" w:rsidRDefault="00B24A1A" w:rsidP="00B24A1A">
      <w:pPr>
        <w:pStyle w:val="ListParagraph"/>
        <w:ind w:left="792"/>
        <w:rPr>
          <w:rFonts w:ascii="Arial" w:hAnsi="Arial" w:cs="Arial"/>
        </w:rPr>
      </w:pPr>
    </w:p>
    <w:p w14:paraId="474D11D3" w14:textId="78FA8A14" w:rsidR="00B24A1A" w:rsidRDefault="00092AEC" w:rsidP="004623D8">
      <w:pPr>
        <w:pStyle w:val="ListParagraph"/>
        <w:numPr>
          <w:ilvl w:val="1"/>
          <w:numId w:val="3"/>
        </w:numPr>
        <w:rPr>
          <w:rFonts w:ascii="Arial" w:hAnsi="Arial" w:cs="Arial"/>
        </w:rPr>
      </w:pPr>
      <w:r w:rsidRPr="00B24A1A">
        <w:rPr>
          <w:rFonts w:ascii="Arial" w:hAnsi="Arial" w:cs="Arial"/>
        </w:rPr>
        <w:t xml:space="preserve">UWTSD and the University of Wales have committed to irrevocable constitutional integration to create a transformed dual sector University for Wales.  Both Universities have been at the heart of </w:t>
      </w:r>
      <w:proofErr w:type="spellStart"/>
      <w:r w:rsidRPr="00B24A1A">
        <w:rPr>
          <w:rFonts w:ascii="Arial" w:hAnsi="Arial" w:cs="Arial"/>
        </w:rPr>
        <w:t>Wales’</w:t>
      </w:r>
      <w:proofErr w:type="spellEnd"/>
      <w:r w:rsidRPr="00B24A1A">
        <w:rPr>
          <w:rFonts w:ascii="Arial" w:hAnsi="Arial" w:cs="Arial"/>
        </w:rPr>
        <w:t xml:space="preserve"> education and cultural life since their establishment in 1828 and 1893.  </w:t>
      </w:r>
      <w:r w:rsidR="003526BD">
        <w:rPr>
          <w:rFonts w:ascii="Arial" w:hAnsi="Arial" w:cs="Arial"/>
        </w:rPr>
        <w:t xml:space="preserve">The policy principles set out in this </w:t>
      </w:r>
      <w:r w:rsidR="006344A0">
        <w:rPr>
          <w:rFonts w:ascii="Arial" w:hAnsi="Arial" w:cs="Arial"/>
        </w:rPr>
        <w:t>statement apply to both institutions.</w:t>
      </w:r>
    </w:p>
    <w:p w14:paraId="474D11D4" w14:textId="77777777" w:rsidR="00B24A1A" w:rsidRDefault="00B24A1A" w:rsidP="00B24A1A">
      <w:pPr>
        <w:pStyle w:val="ListParagraph"/>
        <w:ind w:left="792"/>
        <w:rPr>
          <w:rFonts w:ascii="Arial" w:hAnsi="Arial" w:cs="Arial"/>
        </w:rPr>
      </w:pPr>
    </w:p>
    <w:p w14:paraId="474D11D5" w14:textId="78EEEB11" w:rsidR="00F11B43" w:rsidRPr="00B24A1A" w:rsidRDefault="00F11B43" w:rsidP="00B24A1A">
      <w:pPr>
        <w:pStyle w:val="ListParagraph"/>
        <w:numPr>
          <w:ilvl w:val="1"/>
          <w:numId w:val="3"/>
        </w:numPr>
        <w:rPr>
          <w:rFonts w:ascii="Arial" w:hAnsi="Arial" w:cs="Arial"/>
        </w:rPr>
      </w:pPr>
      <w:r w:rsidRPr="00B24A1A">
        <w:rPr>
          <w:rFonts w:ascii="Arial" w:hAnsi="Arial" w:cs="Arial"/>
        </w:rPr>
        <w:t>In determining the pay and remuneration of all its employees, the University will comply with all relevant employment legislation.</w:t>
      </w:r>
    </w:p>
    <w:p w14:paraId="474D11D6" w14:textId="77777777" w:rsidR="00F11B43" w:rsidRPr="002C51B3" w:rsidRDefault="00F11B43" w:rsidP="00F11B43">
      <w:pPr>
        <w:pStyle w:val="ListParagraph"/>
        <w:ind w:left="360"/>
        <w:rPr>
          <w:rFonts w:ascii="Arial" w:hAnsi="Arial" w:cs="Arial"/>
          <w:b/>
        </w:rPr>
      </w:pPr>
    </w:p>
    <w:p w14:paraId="474D11D7" w14:textId="77777777" w:rsidR="00F11B43" w:rsidRPr="002C51B3" w:rsidRDefault="00F11B43" w:rsidP="00B24A1A">
      <w:pPr>
        <w:pStyle w:val="ListParagraph"/>
        <w:numPr>
          <w:ilvl w:val="0"/>
          <w:numId w:val="3"/>
        </w:numPr>
        <w:rPr>
          <w:rFonts w:ascii="Arial" w:hAnsi="Arial" w:cs="Arial"/>
          <w:b/>
        </w:rPr>
      </w:pPr>
      <w:r w:rsidRPr="002C51B3">
        <w:rPr>
          <w:rFonts w:ascii="Arial" w:hAnsi="Arial" w:cs="Arial"/>
          <w:b/>
        </w:rPr>
        <w:t>Pay structure</w:t>
      </w:r>
      <w:r w:rsidR="00EE2F3B" w:rsidRPr="002C51B3">
        <w:rPr>
          <w:rFonts w:ascii="Arial" w:hAnsi="Arial" w:cs="Arial"/>
          <w:b/>
        </w:rPr>
        <w:t xml:space="preserve"> and decision making</w:t>
      </w:r>
    </w:p>
    <w:p w14:paraId="474D11D8" w14:textId="77777777" w:rsidR="00EE2F3B" w:rsidRDefault="00EE2F3B" w:rsidP="00EE2F3B">
      <w:pPr>
        <w:pStyle w:val="ListParagraph"/>
        <w:ind w:left="360"/>
        <w:rPr>
          <w:rFonts w:ascii="Arial" w:hAnsi="Arial" w:cs="Arial"/>
        </w:rPr>
      </w:pPr>
    </w:p>
    <w:p w14:paraId="474D11D9" w14:textId="77777777" w:rsidR="00EE2F3B" w:rsidRDefault="00802D86" w:rsidP="00EE2F3B">
      <w:pPr>
        <w:pStyle w:val="ListParagraph"/>
        <w:numPr>
          <w:ilvl w:val="1"/>
          <w:numId w:val="3"/>
        </w:numPr>
        <w:rPr>
          <w:rFonts w:ascii="Arial" w:hAnsi="Arial" w:cs="Arial"/>
        </w:rPr>
      </w:pPr>
      <w:r w:rsidRPr="004C6E9C">
        <w:rPr>
          <w:rFonts w:ascii="Arial" w:hAnsi="Arial" w:cs="Arial"/>
        </w:rPr>
        <w:t>The Universities and Colleges Employers’ Association (UCEA) and all the trade unions recognised by the higher education (HE) sector negotiated a National Framework Agreement</w:t>
      </w:r>
      <w:r w:rsidR="004C6E9C" w:rsidRPr="004C6E9C">
        <w:rPr>
          <w:rFonts w:ascii="Arial" w:hAnsi="Arial" w:cs="Arial"/>
        </w:rPr>
        <w:t xml:space="preserve"> in May 2004 to reform pay structures, grades and some terms an</w:t>
      </w:r>
      <w:r w:rsidR="004C6E9C">
        <w:rPr>
          <w:rFonts w:ascii="Arial" w:hAnsi="Arial" w:cs="Arial"/>
        </w:rPr>
        <w:t>d conditions across the sector.</w:t>
      </w:r>
    </w:p>
    <w:p w14:paraId="474D11DA" w14:textId="77777777" w:rsidR="004C6E9C" w:rsidRDefault="004C6E9C" w:rsidP="004C6E9C">
      <w:pPr>
        <w:pStyle w:val="ListParagraph"/>
        <w:ind w:left="792"/>
        <w:rPr>
          <w:rFonts w:ascii="Arial" w:hAnsi="Arial" w:cs="Arial"/>
        </w:rPr>
      </w:pPr>
    </w:p>
    <w:p w14:paraId="474D11DB" w14:textId="1577536F" w:rsidR="004C6E9C" w:rsidRDefault="004C6E9C" w:rsidP="004C6E9C">
      <w:pPr>
        <w:pStyle w:val="ListParagraph"/>
        <w:numPr>
          <w:ilvl w:val="1"/>
          <w:numId w:val="3"/>
        </w:numPr>
        <w:rPr>
          <w:rFonts w:ascii="Arial" w:hAnsi="Arial" w:cs="Arial"/>
        </w:rPr>
      </w:pPr>
      <w:r w:rsidRPr="004C6E9C">
        <w:rPr>
          <w:rFonts w:ascii="Arial" w:hAnsi="Arial" w:cs="Arial"/>
        </w:rPr>
        <w:lastRenderedPageBreak/>
        <w:t xml:space="preserve">The National Framework Agreement was implemented locally at each of the former institutions that merged to form UWTSD. </w:t>
      </w:r>
      <w:r>
        <w:rPr>
          <w:rFonts w:ascii="Arial" w:hAnsi="Arial" w:cs="Arial"/>
        </w:rPr>
        <w:t>A new</w:t>
      </w:r>
      <w:r w:rsidRPr="004C6E9C">
        <w:rPr>
          <w:rFonts w:ascii="Arial" w:hAnsi="Arial" w:cs="Arial"/>
        </w:rPr>
        <w:t xml:space="preserve"> local agreement was negotiated in 2013 with UWTSD’s recognised trade</w:t>
      </w:r>
      <w:r w:rsidR="00310466">
        <w:rPr>
          <w:rFonts w:ascii="Arial" w:hAnsi="Arial" w:cs="Arial"/>
        </w:rPr>
        <w:t>s</w:t>
      </w:r>
      <w:r w:rsidRPr="004C6E9C">
        <w:rPr>
          <w:rFonts w:ascii="Arial" w:hAnsi="Arial" w:cs="Arial"/>
        </w:rPr>
        <w:t xml:space="preserve"> unions when terms and conditions of employment were harmonised following the merger of UWTSD and S</w:t>
      </w:r>
      <w:r>
        <w:rPr>
          <w:rFonts w:ascii="Arial" w:hAnsi="Arial" w:cs="Arial"/>
        </w:rPr>
        <w:t>wansea Metropolitan University and remains in place today.</w:t>
      </w:r>
      <w:r w:rsidR="00A86229">
        <w:rPr>
          <w:rFonts w:ascii="Arial" w:hAnsi="Arial" w:cs="Arial"/>
        </w:rPr>
        <w:t xml:space="preserve"> The scope of the agreement includes all staff with the exception of the Vice-Chancellor, </w:t>
      </w:r>
      <w:r w:rsidR="00800BCD">
        <w:rPr>
          <w:rFonts w:ascii="Arial" w:hAnsi="Arial" w:cs="Arial"/>
        </w:rPr>
        <w:t xml:space="preserve">the Chief Operating Officer and </w:t>
      </w:r>
      <w:r w:rsidR="00A86229">
        <w:rPr>
          <w:rFonts w:ascii="Arial" w:hAnsi="Arial" w:cs="Arial"/>
        </w:rPr>
        <w:t>the Pro Vice-Chancellor</w:t>
      </w:r>
      <w:r w:rsidR="0090677C">
        <w:rPr>
          <w:rFonts w:ascii="Arial" w:hAnsi="Arial" w:cs="Arial"/>
        </w:rPr>
        <w:t>s</w:t>
      </w:r>
      <w:r w:rsidR="00800BCD">
        <w:rPr>
          <w:rFonts w:ascii="Arial" w:hAnsi="Arial" w:cs="Arial"/>
        </w:rPr>
        <w:t>.</w:t>
      </w:r>
    </w:p>
    <w:p w14:paraId="474D11DC" w14:textId="77777777" w:rsidR="004C6E9C" w:rsidRDefault="004C6E9C" w:rsidP="004C6E9C">
      <w:pPr>
        <w:pStyle w:val="ListParagraph"/>
        <w:ind w:left="792"/>
        <w:rPr>
          <w:rFonts w:ascii="Arial" w:hAnsi="Arial" w:cs="Arial"/>
        </w:rPr>
      </w:pPr>
    </w:p>
    <w:p w14:paraId="474D11DD" w14:textId="77777777" w:rsidR="00E004F7" w:rsidRPr="00E004F7" w:rsidRDefault="00A86229" w:rsidP="00E004F7">
      <w:pPr>
        <w:pStyle w:val="ListParagraph"/>
        <w:numPr>
          <w:ilvl w:val="1"/>
          <w:numId w:val="3"/>
        </w:numPr>
        <w:rPr>
          <w:rFonts w:ascii="Arial" w:hAnsi="Arial" w:cs="Arial"/>
        </w:rPr>
      </w:pPr>
      <w:r w:rsidRPr="00B46963">
        <w:rPr>
          <w:rFonts w:ascii="Arial" w:hAnsi="Arial" w:cs="Arial"/>
        </w:rPr>
        <w:t>The University has adopted and implemented an objective, analytic</w:t>
      </w:r>
      <w:r w:rsidR="00B46963">
        <w:rPr>
          <w:rFonts w:ascii="Arial" w:hAnsi="Arial" w:cs="Arial"/>
        </w:rPr>
        <w:t>al job evaluation system, Higher Education Role Analysis</w:t>
      </w:r>
      <w:r w:rsidR="00E004F7">
        <w:rPr>
          <w:rFonts w:ascii="Arial" w:hAnsi="Arial" w:cs="Arial"/>
        </w:rPr>
        <w:t xml:space="preserve"> (HERA) for all staff except those management posts at a salary level above the nationally agreed single pay spine (Appendix 1).</w:t>
      </w:r>
    </w:p>
    <w:p w14:paraId="474D11DE" w14:textId="77777777" w:rsidR="00B46963" w:rsidRPr="00B46963" w:rsidRDefault="00B46963" w:rsidP="00B46963">
      <w:pPr>
        <w:pStyle w:val="ListParagraph"/>
        <w:ind w:left="792"/>
        <w:rPr>
          <w:rFonts w:ascii="Arial" w:hAnsi="Arial" w:cs="Arial"/>
        </w:rPr>
      </w:pPr>
    </w:p>
    <w:p w14:paraId="474D11DF" w14:textId="77777777" w:rsidR="00B46963" w:rsidRDefault="00E004F7" w:rsidP="00B46963">
      <w:pPr>
        <w:pStyle w:val="ListParagraph"/>
        <w:numPr>
          <w:ilvl w:val="1"/>
          <w:numId w:val="3"/>
        </w:numPr>
        <w:rPr>
          <w:rFonts w:ascii="Arial" w:hAnsi="Arial" w:cs="Arial"/>
        </w:rPr>
      </w:pPr>
      <w:r>
        <w:rPr>
          <w:rFonts w:ascii="Arial" w:hAnsi="Arial" w:cs="Arial"/>
        </w:rPr>
        <w:t>The local agreement includes the definition of the grade structure and the incremental progression da</w:t>
      </w:r>
      <w:r w:rsidR="00895411">
        <w:rPr>
          <w:rFonts w:ascii="Arial" w:hAnsi="Arial" w:cs="Arial"/>
        </w:rPr>
        <w:t xml:space="preserve">te for staff within each grade which is </w:t>
      </w:r>
      <w:r>
        <w:rPr>
          <w:rFonts w:ascii="Arial" w:hAnsi="Arial" w:cs="Arial"/>
        </w:rPr>
        <w:t>1</w:t>
      </w:r>
      <w:r w:rsidRPr="00E004F7">
        <w:rPr>
          <w:rFonts w:ascii="Arial" w:hAnsi="Arial" w:cs="Arial"/>
          <w:vertAlign w:val="superscript"/>
        </w:rPr>
        <w:t>st</w:t>
      </w:r>
      <w:r>
        <w:rPr>
          <w:rFonts w:ascii="Arial" w:hAnsi="Arial" w:cs="Arial"/>
        </w:rPr>
        <w:t xml:space="preserve"> Augus</w:t>
      </w:r>
      <w:r w:rsidR="00895411">
        <w:rPr>
          <w:rFonts w:ascii="Arial" w:hAnsi="Arial" w:cs="Arial"/>
        </w:rPr>
        <w:t>t each year</w:t>
      </w:r>
      <w:r>
        <w:rPr>
          <w:rFonts w:ascii="Arial" w:hAnsi="Arial" w:cs="Arial"/>
        </w:rPr>
        <w:t>.</w:t>
      </w:r>
    </w:p>
    <w:p w14:paraId="474D11E0" w14:textId="77777777" w:rsidR="007C68D6" w:rsidRDefault="007C68D6" w:rsidP="007C68D6">
      <w:pPr>
        <w:pStyle w:val="ListParagraph"/>
        <w:ind w:left="792"/>
        <w:rPr>
          <w:rFonts w:ascii="Arial" w:hAnsi="Arial" w:cs="Arial"/>
        </w:rPr>
      </w:pPr>
    </w:p>
    <w:p w14:paraId="474D11E1" w14:textId="7D42FAB7" w:rsidR="007C68D6" w:rsidRDefault="007C68D6" w:rsidP="00B46963">
      <w:pPr>
        <w:pStyle w:val="ListParagraph"/>
        <w:numPr>
          <w:ilvl w:val="1"/>
          <w:numId w:val="3"/>
        </w:numPr>
        <w:rPr>
          <w:rFonts w:ascii="Arial" w:hAnsi="Arial" w:cs="Arial"/>
        </w:rPr>
      </w:pPr>
      <w:r>
        <w:rPr>
          <w:rFonts w:ascii="Arial" w:hAnsi="Arial" w:cs="Arial"/>
        </w:rPr>
        <w:t xml:space="preserve">The University also makes a </w:t>
      </w:r>
      <w:r w:rsidR="00895411">
        <w:rPr>
          <w:rFonts w:ascii="Arial" w:hAnsi="Arial" w:cs="Arial"/>
        </w:rPr>
        <w:t xml:space="preserve">supplementary </w:t>
      </w:r>
      <w:r>
        <w:rPr>
          <w:rFonts w:ascii="Arial" w:hAnsi="Arial" w:cs="Arial"/>
        </w:rPr>
        <w:t xml:space="preserve">payment in respect of the </w:t>
      </w:r>
      <w:r w:rsidR="00C8758B">
        <w:rPr>
          <w:rFonts w:ascii="Arial" w:hAnsi="Arial" w:cs="Arial"/>
        </w:rPr>
        <w:t>voluntary</w:t>
      </w:r>
      <w:r w:rsidR="00895411">
        <w:rPr>
          <w:rFonts w:ascii="Arial" w:hAnsi="Arial" w:cs="Arial"/>
        </w:rPr>
        <w:t xml:space="preserve"> </w:t>
      </w:r>
      <w:r w:rsidR="007E4B0C">
        <w:rPr>
          <w:rFonts w:ascii="Arial" w:hAnsi="Arial" w:cs="Arial"/>
        </w:rPr>
        <w:t xml:space="preserve">Real </w:t>
      </w:r>
      <w:r w:rsidR="00895411">
        <w:rPr>
          <w:rFonts w:ascii="Arial" w:hAnsi="Arial" w:cs="Arial"/>
        </w:rPr>
        <w:t>L</w:t>
      </w:r>
      <w:r>
        <w:rPr>
          <w:rFonts w:ascii="Arial" w:hAnsi="Arial" w:cs="Arial"/>
        </w:rPr>
        <w:t xml:space="preserve">iving Wage </w:t>
      </w:r>
      <w:r w:rsidR="00A03118">
        <w:rPr>
          <w:rFonts w:ascii="Arial" w:hAnsi="Arial" w:cs="Arial"/>
        </w:rPr>
        <w:t>and achieved a</w:t>
      </w:r>
      <w:r w:rsidR="00C32DBD">
        <w:rPr>
          <w:rFonts w:ascii="Arial" w:hAnsi="Arial" w:cs="Arial"/>
        </w:rPr>
        <w:t>ccredit</w:t>
      </w:r>
      <w:r w:rsidR="007420A5">
        <w:rPr>
          <w:rFonts w:ascii="Arial" w:hAnsi="Arial" w:cs="Arial"/>
        </w:rPr>
        <w:t>ation</w:t>
      </w:r>
      <w:r w:rsidR="00C32DBD">
        <w:rPr>
          <w:rFonts w:ascii="Arial" w:hAnsi="Arial" w:cs="Arial"/>
        </w:rPr>
        <w:t xml:space="preserve"> </w:t>
      </w:r>
      <w:r w:rsidR="00A03118">
        <w:rPr>
          <w:rFonts w:ascii="Arial" w:hAnsi="Arial" w:cs="Arial"/>
        </w:rPr>
        <w:t xml:space="preserve">as a Real </w:t>
      </w:r>
      <w:r w:rsidR="00C32DBD">
        <w:rPr>
          <w:rFonts w:ascii="Arial" w:hAnsi="Arial" w:cs="Arial"/>
        </w:rPr>
        <w:t>Living Wage employer</w:t>
      </w:r>
      <w:r w:rsidR="00A03118">
        <w:rPr>
          <w:rFonts w:ascii="Arial" w:hAnsi="Arial" w:cs="Arial"/>
        </w:rPr>
        <w:t xml:space="preserve"> in November 2019</w:t>
      </w:r>
      <w:r w:rsidR="00C32DBD">
        <w:rPr>
          <w:rFonts w:ascii="Arial" w:hAnsi="Arial" w:cs="Arial"/>
        </w:rPr>
        <w:t xml:space="preserve">. The </w:t>
      </w:r>
      <w:r w:rsidR="007E4B0C">
        <w:rPr>
          <w:rFonts w:ascii="Arial" w:hAnsi="Arial" w:cs="Arial"/>
        </w:rPr>
        <w:t xml:space="preserve">Real Living Wage </w:t>
      </w:r>
      <w:r w:rsidR="00C32DBD">
        <w:rPr>
          <w:rFonts w:ascii="Arial" w:hAnsi="Arial" w:cs="Arial"/>
        </w:rPr>
        <w:t>rates are</w:t>
      </w:r>
      <w:r>
        <w:rPr>
          <w:rFonts w:ascii="Arial" w:hAnsi="Arial" w:cs="Arial"/>
        </w:rPr>
        <w:t xml:space="preserve"> determined by the Living Wage Foundation which applies to staff engaged at </w:t>
      </w:r>
      <w:r w:rsidR="005B4A3E">
        <w:rPr>
          <w:rFonts w:ascii="Arial" w:hAnsi="Arial" w:cs="Arial"/>
        </w:rPr>
        <w:t>the lower points on the</w:t>
      </w:r>
      <w:r>
        <w:rPr>
          <w:rFonts w:ascii="Arial" w:hAnsi="Arial" w:cs="Arial"/>
        </w:rPr>
        <w:t xml:space="preserve"> pay spine.</w:t>
      </w:r>
    </w:p>
    <w:p w14:paraId="474D11E2" w14:textId="77777777" w:rsidR="00E004F7" w:rsidRDefault="00E004F7" w:rsidP="00E004F7">
      <w:pPr>
        <w:pStyle w:val="ListParagraph"/>
        <w:ind w:left="360"/>
        <w:rPr>
          <w:rFonts w:ascii="Arial" w:hAnsi="Arial" w:cs="Arial"/>
        </w:rPr>
      </w:pPr>
    </w:p>
    <w:p w14:paraId="474D11E3" w14:textId="77777777" w:rsidR="00B46963" w:rsidRPr="002C51B3" w:rsidRDefault="00B46963" w:rsidP="00B46963">
      <w:pPr>
        <w:pStyle w:val="ListParagraph"/>
        <w:ind w:left="792"/>
        <w:rPr>
          <w:rFonts w:ascii="Arial" w:hAnsi="Arial" w:cs="Arial"/>
          <w:b/>
        </w:rPr>
      </w:pPr>
    </w:p>
    <w:p w14:paraId="474D11E4" w14:textId="77777777" w:rsidR="007C68D6" w:rsidRPr="002C51B3" w:rsidRDefault="007C68D6" w:rsidP="007C68D6">
      <w:pPr>
        <w:pStyle w:val="ListParagraph"/>
        <w:numPr>
          <w:ilvl w:val="0"/>
          <w:numId w:val="3"/>
        </w:numPr>
        <w:rPr>
          <w:rFonts w:ascii="Arial" w:hAnsi="Arial" w:cs="Arial"/>
          <w:b/>
        </w:rPr>
      </w:pPr>
      <w:r w:rsidRPr="002C51B3">
        <w:rPr>
          <w:rFonts w:ascii="Arial" w:hAnsi="Arial" w:cs="Arial"/>
          <w:b/>
        </w:rPr>
        <w:t>Collective Bargaining</w:t>
      </w:r>
    </w:p>
    <w:p w14:paraId="474D11E5" w14:textId="77777777" w:rsidR="007C68D6" w:rsidRDefault="007C68D6" w:rsidP="007C68D6">
      <w:pPr>
        <w:pStyle w:val="ListParagraph"/>
        <w:ind w:left="360"/>
        <w:rPr>
          <w:rFonts w:ascii="Arial" w:hAnsi="Arial" w:cs="Arial"/>
        </w:rPr>
      </w:pPr>
    </w:p>
    <w:p w14:paraId="474D11E6" w14:textId="77777777" w:rsidR="007C68D6" w:rsidRDefault="007C68D6" w:rsidP="007C68D6">
      <w:pPr>
        <w:pStyle w:val="ListParagraph"/>
        <w:numPr>
          <w:ilvl w:val="1"/>
          <w:numId w:val="3"/>
        </w:numPr>
        <w:rPr>
          <w:rFonts w:ascii="Arial" w:hAnsi="Arial" w:cs="Arial"/>
        </w:rPr>
      </w:pPr>
      <w:r>
        <w:rPr>
          <w:rFonts w:ascii="Arial" w:hAnsi="Arial" w:cs="Arial"/>
        </w:rPr>
        <w:t>UWTSD recognises the following trade unions for the purposes of collective bargaining on terms and conditions of employment through local agreements:</w:t>
      </w:r>
    </w:p>
    <w:p w14:paraId="474D11E7" w14:textId="77777777" w:rsidR="007C68D6" w:rsidRDefault="007C68D6" w:rsidP="007C68D6">
      <w:pPr>
        <w:pStyle w:val="ListParagraph"/>
        <w:ind w:left="792"/>
        <w:rPr>
          <w:rFonts w:ascii="Arial" w:hAnsi="Arial" w:cs="Arial"/>
        </w:rPr>
      </w:pPr>
    </w:p>
    <w:p w14:paraId="474D11E8" w14:textId="77777777" w:rsidR="007C68D6" w:rsidRDefault="007C68D6" w:rsidP="007C68D6">
      <w:pPr>
        <w:pStyle w:val="ListParagraph"/>
        <w:numPr>
          <w:ilvl w:val="0"/>
          <w:numId w:val="4"/>
        </w:numPr>
        <w:rPr>
          <w:rFonts w:ascii="Arial" w:hAnsi="Arial" w:cs="Arial"/>
        </w:rPr>
      </w:pPr>
      <w:r>
        <w:rPr>
          <w:rFonts w:ascii="Arial" w:hAnsi="Arial" w:cs="Arial"/>
        </w:rPr>
        <w:t>Universities and Colleges Union (UCU)</w:t>
      </w:r>
    </w:p>
    <w:p w14:paraId="474D11E9" w14:textId="77777777" w:rsidR="007C68D6" w:rsidRDefault="007C68D6" w:rsidP="007C68D6">
      <w:pPr>
        <w:pStyle w:val="ListParagraph"/>
        <w:numPr>
          <w:ilvl w:val="0"/>
          <w:numId w:val="4"/>
        </w:numPr>
        <w:rPr>
          <w:rFonts w:ascii="Arial" w:hAnsi="Arial" w:cs="Arial"/>
        </w:rPr>
      </w:pPr>
      <w:proofErr w:type="spellStart"/>
      <w:r w:rsidRPr="009B1F7E">
        <w:rPr>
          <w:rFonts w:ascii="Arial" w:hAnsi="Arial" w:cs="Arial"/>
        </w:rPr>
        <w:t>Undeb</w:t>
      </w:r>
      <w:proofErr w:type="spellEnd"/>
      <w:r w:rsidRPr="009B1F7E">
        <w:rPr>
          <w:rFonts w:ascii="Arial" w:hAnsi="Arial" w:cs="Arial"/>
        </w:rPr>
        <w:t xml:space="preserve"> </w:t>
      </w:r>
      <w:proofErr w:type="spellStart"/>
      <w:r w:rsidRPr="009B1F7E">
        <w:rPr>
          <w:rFonts w:ascii="Arial" w:hAnsi="Arial" w:cs="Arial"/>
        </w:rPr>
        <w:t>Cenedlaethol</w:t>
      </w:r>
      <w:proofErr w:type="spellEnd"/>
      <w:r w:rsidRPr="009B1F7E">
        <w:rPr>
          <w:rFonts w:ascii="Arial" w:hAnsi="Arial" w:cs="Arial"/>
        </w:rPr>
        <w:t xml:space="preserve"> </w:t>
      </w:r>
      <w:proofErr w:type="spellStart"/>
      <w:r w:rsidRPr="009B1F7E">
        <w:rPr>
          <w:rFonts w:ascii="Arial" w:hAnsi="Arial" w:cs="Arial"/>
        </w:rPr>
        <w:t>Athrawon</w:t>
      </w:r>
      <w:proofErr w:type="spellEnd"/>
      <w:r w:rsidRPr="009B1F7E">
        <w:rPr>
          <w:rFonts w:ascii="Arial" w:hAnsi="Arial" w:cs="Arial"/>
        </w:rPr>
        <w:t xml:space="preserve"> Cymru</w:t>
      </w:r>
      <w:r>
        <w:rPr>
          <w:rFonts w:ascii="Arial" w:hAnsi="Arial" w:cs="Arial"/>
        </w:rPr>
        <w:t xml:space="preserve"> (UCAC)</w:t>
      </w:r>
    </w:p>
    <w:p w14:paraId="474D11EA" w14:textId="77777777" w:rsidR="007C68D6" w:rsidRPr="009B1F7E" w:rsidRDefault="007C68D6" w:rsidP="007C68D6">
      <w:pPr>
        <w:pStyle w:val="ListParagraph"/>
        <w:numPr>
          <w:ilvl w:val="0"/>
          <w:numId w:val="4"/>
        </w:numPr>
        <w:rPr>
          <w:rFonts w:ascii="Arial" w:hAnsi="Arial" w:cs="Arial"/>
        </w:rPr>
      </w:pPr>
      <w:r>
        <w:rPr>
          <w:rFonts w:ascii="Arial" w:hAnsi="Arial" w:cs="Arial"/>
        </w:rPr>
        <w:t>UNISON</w:t>
      </w:r>
    </w:p>
    <w:p w14:paraId="474D11EB" w14:textId="77777777" w:rsidR="007C68D6" w:rsidRDefault="007C68D6" w:rsidP="007C68D6">
      <w:pPr>
        <w:pStyle w:val="ListParagraph"/>
        <w:ind w:left="1512"/>
        <w:rPr>
          <w:rFonts w:ascii="Arial" w:hAnsi="Arial" w:cs="Arial"/>
        </w:rPr>
      </w:pPr>
    </w:p>
    <w:p w14:paraId="474D11EC" w14:textId="16FA1D07" w:rsidR="007C68D6" w:rsidRDefault="007C68D6" w:rsidP="007C68D6">
      <w:pPr>
        <w:pStyle w:val="ListParagraph"/>
        <w:numPr>
          <w:ilvl w:val="1"/>
          <w:numId w:val="3"/>
        </w:numPr>
        <w:rPr>
          <w:rFonts w:ascii="Arial" w:hAnsi="Arial" w:cs="Arial"/>
        </w:rPr>
      </w:pPr>
      <w:r>
        <w:rPr>
          <w:rFonts w:ascii="Arial" w:hAnsi="Arial" w:cs="Arial"/>
        </w:rPr>
        <w:t xml:space="preserve">An annual pay review of the monetary values of the pay spine is negotiated at a national level and is led by UCEA on behalf of its member universities which chose each year </w:t>
      </w:r>
      <w:r w:rsidR="00322262">
        <w:rPr>
          <w:rFonts w:ascii="Arial" w:hAnsi="Arial" w:cs="Arial"/>
        </w:rPr>
        <w:t>whether</w:t>
      </w:r>
      <w:r>
        <w:rPr>
          <w:rFonts w:ascii="Arial" w:hAnsi="Arial" w:cs="Arial"/>
        </w:rPr>
        <w:t xml:space="preserve"> to participate.</w:t>
      </w:r>
    </w:p>
    <w:p w14:paraId="474D11ED" w14:textId="77777777" w:rsidR="007C68D6" w:rsidRDefault="007C68D6" w:rsidP="007C68D6">
      <w:pPr>
        <w:pStyle w:val="ListParagraph"/>
        <w:ind w:left="792"/>
        <w:rPr>
          <w:rFonts w:ascii="Arial" w:hAnsi="Arial" w:cs="Arial"/>
        </w:rPr>
      </w:pPr>
    </w:p>
    <w:p w14:paraId="474D11EE" w14:textId="4B9C496D" w:rsidR="007C68D6" w:rsidRPr="00F02D83" w:rsidRDefault="007C68D6" w:rsidP="00F02D83">
      <w:pPr>
        <w:pStyle w:val="ListParagraph"/>
        <w:numPr>
          <w:ilvl w:val="1"/>
          <w:numId w:val="3"/>
        </w:numPr>
        <w:rPr>
          <w:rFonts w:ascii="Arial" w:hAnsi="Arial" w:cs="Arial"/>
        </w:rPr>
      </w:pPr>
      <w:r>
        <w:rPr>
          <w:rFonts w:ascii="Arial" w:hAnsi="Arial" w:cs="Arial"/>
        </w:rPr>
        <w:t xml:space="preserve">There is an agreed national procedure for negotiating on pay, which consists of three meetings between UCEA and the sector representative trade unions. These meetings are </w:t>
      </w:r>
      <w:r w:rsidR="00636E5A">
        <w:rPr>
          <w:rFonts w:ascii="Arial" w:hAnsi="Arial" w:cs="Arial"/>
        </w:rPr>
        <w:t xml:space="preserve">ordinarily </w:t>
      </w:r>
      <w:r>
        <w:rPr>
          <w:rFonts w:ascii="Arial" w:hAnsi="Arial" w:cs="Arial"/>
        </w:rPr>
        <w:t>held in March, April and May each year and the annual pay award is effective 1</w:t>
      </w:r>
      <w:r w:rsidRPr="00E004F7">
        <w:rPr>
          <w:rFonts w:ascii="Arial" w:hAnsi="Arial" w:cs="Arial"/>
          <w:vertAlign w:val="superscript"/>
        </w:rPr>
        <w:t>st</w:t>
      </w:r>
      <w:r>
        <w:rPr>
          <w:rFonts w:ascii="Arial" w:hAnsi="Arial" w:cs="Arial"/>
        </w:rPr>
        <w:t xml:space="preserve"> August.</w:t>
      </w:r>
    </w:p>
    <w:p w14:paraId="474D11EF" w14:textId="77777777" w:rsidR="007C68D6" w:rsidRDefault="007C68D6" w:rsidP="007C68D6">
      <w:pPr>
        <w:pStyle w:val="ListParagraph"/>
        <w:ind w:left="360"/>
        <w:rPr>
          <w:rFonts w:ascii="Arial" w:hAnsi="Arial" w:cs="Arial"/>
        </w:rPr>
      </w:pPr>
    </w:p>
    <w:p w14:paraId="474D11F0" w14:textId="77777777" w:rsidR="00EE2F3B" w:rsidRPr="002C51B3" w:rsidRDefault="00E004F7" w:rsidP="00EE2F3B">
      <w:pPr>
        <w:pStyle w:val="ListParagraph"/>
        <w:numPr>
          <w:ilvl w:val="0"/>
          <w:numId w:val="3"/>
        </w:numPr>
        <w:rPr>
          <w:rFonts w:ascii="Arial" w:hAnsi="Arial" w:cs="Arial"/>
          <w:b/>
        </w:rPr>
      </w:pPr>
      <w:r w:rsidRPr="002C51B3">
        <w:rPr>
          <w:rFonts w:ascii="Arial" w:hAnsi="Arial" w:cs="Arial"/>
          <w:b/>
        </w:rPr>
        <w:t>Senior pay</w:t>
      </w:r>
    </w:p>
    <w:p w14:paraId="474D11F1" w14:textId="77777777" w:rsidR="00E004F7" w:rsidRDefault="00E004F7" w:rsidP="00E004F7">
      <w:pPr>
        <w:pStyle w:val="ListParagraph"/>
        <w:ind w:left="360"/>
        <w:rPr>
          <w:rFonts w:ascii="Arial" w:hAnsi="Arial" w:cs="Arial"/>
        </w:rPr>
      </w:pPr>
    </w:p>
    <w:p w14:paraId="474D11F2" w14:textId="638851C2" w:rsidR="00E004F7" w:rsidRDefault="00E004F7" w:rsidP="00E004F7">
      <w:pPr>
        <w:pStyle w:val="ListParagraph"/>
        <w:numPr>
          <w:ilvl w:val="1"/>
          <w:numId w:val="3"/>
        </w:numPr>
        <w:rPr>
          <w:rFonts w:ascii="Arial" w:hAnsi="Arial" w:cs="Arial"/>
        </w:rPr>
      </w:pPr>
      <w:r>
        <w:rPr>
          <w:rFonts w:ascii="Arial" w:hAnsi="Arial" w:cs="Arial"/>
        </w:rPr>
        <w:t>The University Council is responsible for establishing a Standing Committee of the Co</w:t>
      </w:r>
      <w:r w:rsidR="004E4E83">
        <w:rPr>
          <w:rFonts w:ascii="Arial" w:hAnsi="Arial" w:cs="Arial"/>
        </w:rPr>
        <w:t xml:space="preserve">uncil, known as the Remuneration </w:t>
      </w:r>
      <w:r w:rsidR="008371D6">
        <w:rPr>
          <w:rFonts w:ascii="Arial" w:hAnsi="Arial" w:cs="Arial"/>
        </w:rPr>
        <w:t>Committee,</w:t>
      </w:r>
      <w:r w:rsidR="004E4E83">
        <w:rPr>
          <w:rFonts w:ascii="Arial" w:hAnsi="Arial" w:cs="Arial"/>
        </w:rPr>
        <w:t xml:space="preserve"> to </w:t>
      </w:r>
      <w:r w:rsidR="00873F4F">
        <w:rPr>
          <w:rFonts w:ascii="Arial" w:hAnsi="Arial" w:cs="Arial"/>
        </w:rPr>
        <w:t xml:space="preserve">determine fair and appropriate remuneration for the Vice-Chancellor, the </w:t>
      </w:r>
      <w:r w:rsidR="00E26A63">
        <w:rPr>
          <w:rFonts w:ascii="Arial" w:hAnsi="Arial" w:cs="Arial"/>
        </w:rPr>
        <w:t>Chief Operating Officer</w:t>
      </w:r>
      <w:r w:rsidR="00320CC2">
        <w:rPr>
          <w:rFonts w:ascii="Arial" w:hAnsi="Arial" w:cs="Arial"/>
        </w:rPr>
        <w:t>,</w:t>
      </w:r>
      <w:r w:rsidR="00873F4F">
        <w:rPr>
          <w:rFonts w:ascii="Arial" w:hAnsi="Arial" w:cs="Arial"/>
        </w:rPr>
        <w:t xml:space="preserve"> the Pro Vice-Chancellors</w:t>
      </w:r>
      <w:r w:rsidR="00320CC2">
        <w:rPr>
          <w:rFonts w:ascii="Arial" w:hAnsi="Arial" w:cs="Arial"/>
        </w:rPr>
        <w:t xml:space="preserve"> and the Clerk to the Council.</w:t>
      </w:r>
    </w:p>
    <w:p w14:paraId="474D11F3" w14:textId="77777777" w:rsidR="00873F4F" w:rsidRDefault="00873F4F" w:rsidP="00873F4F">
      <w:pPr>
        <w:pStyle w:val="ListParagraph"/>
        <w:ind w:left="792"/>
        <w:rPr>
          <w:rFonts w:ascii="Arial" w:hAnsi="Arial" w:cs="Arial"/>
        </w:rPr>
      </w:pPr>
    </w:p>
    <w:p w14:paraId="474D11F4" w14:textId="4C2DEBD5" w:rsidR="00873F4F" w:rsidRDefault="00E004F7" w:rsidP="00727F0C">
      <w:pPr>
        <w:pStyle w:val="ListParagraph"/>
        <w:numPr>
          <w:ilvl w:val="1"/>
          <w:numId w:val="3"/>
        </w:numPr>
        <w:rPr>
          <w:rFonts w:ascii="Arial" w:hAnsi="Arial" w:cs="Arial"/>
        </w:rPr>
      </w:pPr>
      <w:r>
        <w:rPr>
          <w:rFonts w:ascii="Arial" w:hAnsi="Arial" w:cs="Arial"/>
        </w:rPr>
        <w:t xml:space="preserve">The Remuneration Committee is responsible for reviewing and determining on an annual basis the salaries, terms and conditions and, where appropriate the severance conditions of the </w:t>
      </w:r>
      <w:r w:rsidR="00873F4F">
        <w:rPr>
          <w:rFonts w:ascii="Arial" w:hAnsi="Arial" w:cs="Arial"/>
        </w:rPr>
        <w:t xml:space="preserve">above senior post-holders. The terms of reference for </w:t>
      </w:r>
      <w:r w:rsidR="00873F4F">
        <w:rPr>
          <w:rFonts w:ascii="Arial" w:hAnsi="Arial" w:cs="Arial"/>
        </w:rPr>
        <w:lastRenderedPageBreak/>
        <w:t>the Remuneration Committee are published on the University’s website</w:t>
      </w:r>
      <w:r w:rsidR="00727F0C">
        <w:rPr>
          <w:rFonts w:ascii="Arial" w:hAnsi="Arial" w:cs="Arial"/>
        </w:rPr>
        <w:t xml:space="preserve"> ensuring that these are available to staff, students and all stakeholders in an open and transparent manner</w:t>
      </w:r>
      <w:r w:rsidR="00237477">
        <w:rPr>
          <w:rFonts w:ascii="Arial" w:hAnsi="Arial" w:cs="Arial"/>
        </w:rPr>
        <w:t xml:space="preserve">: </w:t>
      </w:r>
      <w:hyperlink r:id="rId10" w:history="1">
        <w:r w:rsidR="003D41F1">
          <w:rPr>
            <w:rStyle w:val="Hyperlink"/>
          </w:rPr>
          <w:t>University Council | University of Wales Trinity Saint David (uwtsd.ac.uk)</w:t>
        </w:r>
      </w:hyperlink>
      <w:r w:rsidR="00431282">
        <w:t xml:space="preserve"> </w:t>
      </w:r>
      <w:r w:rsidR="00E474B3">
        <w:rPr>
          <w:rFonts w:ascii="Arial" w:hAnsi="Arial" w:cs="Arial"/>
        </w:rPr>
        <w:t>.</w:t>
      </w:r>
      <w:r w:rsidR="00727F0C">
        <w:rPr>
          <w:rFonts w:ascii="Arial" w:hAnsi="Arial" w:cs="Arial"/>
        </w:rPr>
        <w:t xml:space="preserve"> </w:t>
      </w:r>
      <w:r w:rsidR="00414077">
        <w:rPr>
          <w:rFonts w:ascii="Arial" w:hAnsi="Arial" w:cs="Arial"/>
        </w:rPr>
        <w:t>The Vice-Chancellor is not a member of this committee</w:t>
      </w:r>
      <w:r w:rsidR="00E80655">
        <w:rPr>
          <w:rFonts w:ascii="Arial" w:hAnsi="Arial" w:cs="Arial"/>
        </w:rPr>
        <w:t xml:space="preserve"> but is invited to advise the Committee in respect of other officers within its remit</w:t>
      </w:r>
      <w:r w:rsidR="00667A9C">
        <w:rPr>
          <w:rFonts w:ascii="Arial" w:hAnsi="Arial" w:cs="Arial"/>
        </w:rPr>
        <w:t>.</w:t>
      </w:r>
    </w:p>
    <w:p w14:paraId="474D11F5" w14:textId="77777777" w:rsidR="009B1F7E" w:rsidRDefault="009B1F7E" w:rsidP="009B1F7E">
      <w:pPr>
        <w:pStyle w:val="ListParagraph"/>
        <w:ind w:left="792"/>
        <w:rPr>
          <w:rFonts w:ascii="Arial" w:hAnsi="Arial" w:cs="Arial"/>
        </w:rPr>
      </w:pPr>
    </w:p>
    <w:p w14:paraId="474D11F6" w14:textId="455E3112" w:rsidR="004623D8" w:rsidRDefault="004623D8" w:rsidP="009B1F7E">
      <w:pPr>
        <w:pStyle w:val="ListParagraph"/>
        <w:numPr>
          <w:ilvl w:val="1"/>
          <w:numId w:val="3"/>
        </w:numPr>
        <w:rPr>
          <w:rFonts w:ascii="Arial" w:hAnsi="Arial" w:cs="Arial"/>
        </w:rPr>
      </w:pPr>
      <w:r>
        <w:rPr>
          <w:rFonts w:ascii="Arial" w:hAnsi="Arial" w:cs="Arial"/>
        </w:rPr>
        <w:t>The Remuneration Committee takes account of the context in which the institution operates. It considers the value delivered by an individual acting within a role based on relevant components for the UWTSD context.</w:t>
      </w:r>
    </w:p>
    <w:p w14:paraId="474D11F7" w14:textId="77777777" w:rsidR="004623D8" w:rsidRDefault="004623D8" w:rsidP="004623D8">
      <w:pPr>
        <w:pStyle w:val="ListParagraph"/>
        <w:ind w:left="792"/>
        <w:rPr>
          <w:rFonts w:ascii="Arial" w:hAnsi="Arial" w:cs="Arial"/>
        </w:rPr>
      </w:pPr>
    </w:p>
    <w:p w14:paraId="474D11F8" w14:textId="7C86F101" w:rsidR="009B1F7E" w:rsidRDefault="009B1F7E" w:rsidP="009B1F7E">
      <w:pPr>
        <w:pStyle w:val="ListParagraph"/>
        <w:numPr>
          <w:ilvl w:val="1"/>
          <w:numId w:val="3"/>
        </w:numPr>
        <w:rPr>
          <w:rFonts w:ascii="Arial" w:hAnsi="Arial" w:cs="Arial"/>
        </w:rPr>
      </w:pPr>
      <w:r>
        <w:rPr>
          <w:rFonts w:ascii="Arial" w:hAnsi="Arial" w:cs="Arial"/>
        </w:rPr>
        <w:t xml:space="preserve">The Remuneration Committee makes every effort to ensure that all recommendations are fair and consider the institutional interest, </w:t>
      </w:r>
      <w:r w:rsidR="007C68D6">
        <w:rPr>
          <w:rFonts w:ascii="Arial" w:hAnsi="Arial" w:cs="Arial"/>
        </w:rPr>
        <w:t>key stakeholders and partners including the stu</w:t>
      </w:r>
      <w:r w:rsidR="00727F0C">
        <w:rPr>
          <w:rFonts w:ascii="Arial" w:hAnsi="Arial" w:cs="Arial"/>
        </w:rPr>
        <w:t>dent community and wider society. The safeguarding of public funds also forms part of its deliberations</w:t>
      </w:r>
      <w:r w:rsidR="00D90590">
        <w:rPr>
          <w:rFonts w:ascii="Arial" w:hAnsi="Arial" w:cs="Arial"/>
        </w:rPr>
        <w:t xml:space="preserve"> </w:t>
      </w:r>
      <w:r w:rsidR="000804B5">
        <w:rPr>
          <w:rFonts w:ascii="Arial" w:hAnsi="Arial" w:cs="Arial"/>
        </w:rPr>
        <w:t xml:space="preserve">alongside the need to </w:t>
      </w:r>
      <w:r w:rsidR="008012FA">
        <w:rPr>
          <w:rFonts w:ascii="Arial" w:hAnsi="Arial" w:cs="Arial"/>
        </w:rPr>
        <w:t xml:space="preserve">recruit and </w:t>
      </w:r>
      <w:r w:rsidR="000804B5">
        <w:rPr>
          <w:rFonts w:ascii="Arial" w:hAnsi="Arial" w:cs="Arial"/>
        </w:rPr>
        <w:t>retain staff</w:t>
      </w:r>
      <w:r w:rsidR="008012FA">
        <w:rPr>
          <w:rFonts w:ascii="Arial" w:hAnsi="Arial" w:cs="Arial"/>
        </w:rPr>
        <w:t xml:space="preserve">. </w:t>
      </w:r>
    </w:p>
    <w:p w14:paraId="474D11F9" w14:textId="77777777" w:rsidR="007C68D6" w:rsidRDefault="007C68D6" w:rsidP="007C68D6">
      <w:pPr>
        <w:pStyle w:val="ListParagraph"/>
        <w:ind w:left="792"/>
        <w:rPr>
          <w:rFonts w:ascii="Arial" w:hAnsi="Arial" w:cs="Arial"/>
        </w:rPr>
      </w:pPr>
    </w:p>
    <w:p w14:paraId="474D11FA" w14:textId="11C51417" w:rsidR="00C8758B" w:rsidRDefault="00115FC4" w:rsidP="009B1F7E">
      <w:pPr>
        <w:pStyle w:val="ListParagraph"/>
        <w:numPr>
          <w:ilvl w:val="1"/>
          <w:numId w:val="3"/>
        </w:numPr>
        <w:rPr>
          <w:rFonts w:ascii="Arial" w:hAnsi="Arial" w:cs="Arial"/>
        </w:rPr>
      </w:pPr>
      <w:r>
        <w:rPr>
          <w:rFonts w:ascii="Arial" w:hAnsi="Arial" w:cs="Arial"/>
        </w:rPr>
        <w:t>T</w:t>
      </w:r>
      <w:r w:rsidRPr="008012FA">
        <w:rPr>
          <w:rFonts w:ascii="Arial" w:hAnsi="Arial" w:cs="Arial"/>
        </w:rPr>
        <w:t>he Remuneration Committee consider</w:t>
      </w:r>
      <w:r w:rsidR="00550D56">
        <w:rPr>
          <w:rFonts w:ascii="Arial" w:hAnsi="Arial" w:cs="Arial"/>
        </w:rPr>
        <w:t>s</w:t>
      </w:r>
      <w:r w:rsidRPr="008012FA">
        <w:rPr>
          <w:rFonts w:ascii="Arial" w:hAnsi="Arial" w:cs="Arial"/>
        </w:rPr>
        <w:t xml:space="preserve"> market position and </w:t>
      </w:r>
      <w:r w:rsidR="007C68D6">
        <w:rPr>
          <w:rFonts w:ascii="Arial" w:hAnsi="Arial" w:cs="Arial"/>
        </w:rPr>
        <w:t xml:space="preserve">appropriate comparative information </w:t>
      </w:r>
      <w:r w:rsidR="00727F0C">
        <w:rPr>
          <w:rFonts w:ascii="Arial" w:hAnsi="Arial" w:cs="Arial"/>
        </w:rPr>
        <w:t>of other Universities to inform its decisions</w:t>
      </w:r>
      <w:r w:rsidR="007C68D6">
        <w:rPr>
          <w:rFonts w:ascii="Arial" w:hAnsi="Arial" w:cs="Arial"/>
        </w:rPr>
        <w:t xml:space="preserve"> </w:t>
      </w:r>
      <w:r w:rsidR="007D065D">
        <w:rPr>
          <w:rFonts w:ascii="Arial" w:hAnsi="Arial" w:cs="Arial"/>
        </w:rPr>
        <w:t xml:space="preserve">as </w:t>
      </w:r>
      <w:r w:rsidR="00EA2AC6">
        <w:rPr>
          <w:rFonts w:ascii="Arial" w:hAnsi="Arial" w:cs="Arial"/>
        </w:rPr>
        <w:t xml:space="preserve">formerly </w:t>
      </w:r>
      <w:r w:rsidR="007D065D">
        <w:rPr>
          <w:rFonts w:ascii="Arial" w:hAnsi="Arial" w:cs="Arial"/>
        </w:rPr>
        <w:t>recommended by HEFCW</w:t>
      </w:r>
      <w:r w:rsidR="005D4256">
        <w:rPr>
          <w:rFonts w:ascii="Arial" w:hAnsi="Arial" w:cs="Arial"/>
        </w:rPr>
        <w:t xml:space="preserve"> (now Medr)</w:t>
      </w:r>
      <w:r w:rsidR="007D065D">
        <w:rPr>
          <w:rFonts w:ascii="Arial" w:hAnsi="Arial" w:cs="Arial"/>
        </w:rPr>
        <w:t xml:space="preserve">. This </w:t>
      </w:r>
      <w:r w:rsidR="00965595">
        <w:rPr>
          <w:rFonts w:ascii="Arial" w:hAnsi="Arial" w:cs="Arial"/>
        </w:rPr>
        <w:t xml:space="preserve">will </w:t>
      </w:r>
      <w:r w:rsidR="000C0F92">
        <w:rPr>
          <w:rFonts w:ascii="Arial" w:hAnsi="Arial" w:cs="Arial"/>
        </w:rPr>
        <w:t xml:space="preserve">typically </w:t>
      </w:r>
      <w:r w:rsidR="007D065D">
        <w:rPr>
          <w:rFonts w:ascii="Arial" w:hAnsi="Arial" w:cs="Arial"/>
        </w:rPr>
        <w:t xml:space="preserve">include </w:t>
      </w:r>
      <w:r w:rsidR="00C8758B">
        <w:rPr>
          <w:rFonts w:ascii="Arial" w:hAnsi="Arial" w:cs="Arial"/>
        </w:rPr>
        <w:t>other mid-sized (based on income) teaching-led universities such as University of Derby, University of Northampton, University of Bedfordshire, University of Lincoln, University of Worcester, Bath Spa University and Edgehill University.</w:t>
      </w:r>
    </w:p>
    <w:p w14:paraId="474D11FB" w14:textId="77777777" w:rsidR="004623D8" w:rsidRDefault="004623D8" w:rsidP="004623D8">
      <w:pPr>
        <w:pStyle w:val="ListParagraph"/>
        <w:ind w:left="792"/>
        <w:rPr>
          <w:rFonts w:ascii="Arial" w:hAnsi="Arial" w:cs="Arial"/>
        </w:rPr>
      </w:pPr>
    </w:p>
    <w:p w14:paraId="474D11FC" w14:textId="2D700D2B" w:rsidR="004623D8" w:rsidRDefault="004623D8" w:rsidP="009B1F7E">
      <w:pPr>
        <w:pStyle w:val="ListParagraph"/>
        <w:numPr>
          <w:ilvl w:val="1"/>
          <w:numId w:val="3"/>
        </w:numPr>
        <w:rPr>
          <w:rFonts w:ascii="Arial" w:hAnsi="Arial" w:cs="Arial"/>
        </w:rPr>
      </w:pPr>
      <w:r>
        <w:rPr>
          <w:rFonts w:ascii="Arial" w:hAnsi="Arial" w:cs="Arial"/>
        </w:rPr>
        <w:t xml:space="preserve">The </w:t>
      </w:r>
      <w:r w:rsidR="00F82117">
        <w:rPr>
          <w:rFonts w:ascii="Arial" w:hAnsi="Arial" w:cs="Arial"/>
        </w:rPr>
        <w:t xml:space="preserve">Committee is responsible for considering disclosures of any income generated by an individual from external bodies in a personal capacity. </w:t>
      </w:r>
      <w:r w:rsidR="00710878">
        <w:rPr>
          <w:rFonts w:ascii="Arial" w:hAnsi="Arial" w:cs="Arial"/>
        </w:rPr>
        <w:t xml:space="preserve">The Committee </w:t>
      </w:r>
      <w:r w:rsidR="00763B85">
        <w:rPr>
          <w:rFonts w:ascii="Arial" w:hAnsi="Arial" w:cs="Arial"/>
        </w:rPr>
        <w:t>requires</w:t>
      </w:r>
      <w:r w:rsidR="00710878">
        <w:rPr>
          <w:rFonts w:ascii="Arial" w:hAnsi="Arial" w:cs="Arial"/>
        </w:rPr>
        <w:t xml:space="preserve"> such disclosures and explanations to be made in advance and before any activities are undertaken.</w:t>
      </w:r>
      <w:r w:rsidR="00F82117">
        <w:rPr>
          <w:rFonts w:ascii="Arial" w:hAnsi="Arial" w:cs="Arial"/>
        </w:rPr>
        <w:t xml:space="preserve"> The Committee consider</w:t>
      </w:r>
      <w:r w:rsidR="001075FD">
        <w:rPr>
          <w:rFonts w:ascii="Arial" w:hAnsi="Arial" w:cs="Arial"/>
        </w:rPr>
        <w:t>s</w:t>
      </w:r>
      <w:r w:rsidR="00F82117">
        <w:rPr>
          <w:rFonts w:ascii="Arial" w:hAnsi="Arial" w:cs="Arial"/>
        </w:rPr>
        <w:t xml:space="preserve"> such disclosures with a view to declining the retention of </w:t>
      </w:r>
      <w:r w:rsidR="00710878">
        <w:rPr>
          <w:rFonts w:ascii="Arial" w:hAnsi="Arial" w:cs="Arial"/>
        </w:rPr>
        <w:t>income</w:t>
      </w:r>
      <w:r w:rsidR="00F82117">
        <w:rPr>
          <w:rFonts w:ascii="Arial" w:hAnsi="Arial" w:cs="Arial"/>
        </w:rPr>
        <w:t>.</w:t>
      </w:r>
    </w:p>
    <w:p w14:paraId="474D11FD" w14:textId="77777777" w:rsidR="00C8758B" w:rsidRDefault="00C8758B" w:rsidP="00C8758B">
      <w:pPr>
        <w:pStyle w:val="ListParagraph"/>
        <w:ind w:left="792"/>
        <w:rPr>
          <w:rFonts w:ascii="Arial" w:hAnsi="Arial" w:cs="Arial"/>
        </w:rPr>
      </w:pPr>
    </w:p>
    <w:p w14:paraId="6088D32C" w14:textId="77777777" w:rsidR="00971B00" w:rsidRDefault="00C8758B" w:rsidP="00B2047B">
      <w:pPr>
        <w:pStyle w:val="ListParagraph"/>
        <w:numPr>
          <w:ilvl w:val="1"/>
          <w:numId w:val="3"/>
        </w:numPr>
        <w:rPr>
          <w:rFonts w:ascii="Arial" w:hAnsi="Arial" w:cs="Arial"/>
        </w:rPr>
      </w:pPr>
      <w:r w:rsidRPr="0076707A">
        <w:rPr>
          <w:rFonts w:ascii="Arial" w:hAnsi="Arial" w:cs="Arial"/>
        </w:rPr>
        <w:t xml:space="preserve">The committee also considers </w:t>
      </w:r>
      <w:r w:rsidR="007C68D6" w:rsidRPr="0076707A">
        <w:rPr>
          <w:rFonts w:ascii="Arial" w:hAnsi="Arial" w:cs="Arial"/>
        </w:rPr>
        <w:t>the annual rate of increase of the average remuneration of all other staff.</w:t>
      </w:r>
      <w:r w:rsidRPr="0076707A">
        <w:rPr>
          <w:rFonts w:ascii="Arial" w:hAnsi="Arial" w:cs="Arial"/>
        </w:rPr>
        <w:t xml:space="preserve"> </w:t>
      </w:r>
    </w:p>
    <w:p w14:paraId="4CF43564" w14:textId="77777777" w:rsidR="001927EB" w:rsidRPr="001927EB" w:rsidRDefault="001927EB" w:rsidP="001927EB">
      <w:pPr>
        <w:pStyle w:val="ListParagraph"/>
        <w:rPr>
          <w:rFonts w:ascii="Arial" w:hAnsi="Arial" w:cs="Arial"/>
        </w:rPr>
      </w:pPr>
    </w:p>
    <w:p w14:paraId="25C335D0" w14:textId="47BF3D67" w:rsidR="001927EB" w:rsidRDefault="000A5D6F" w:rsidP="00B2047B">
      <w:pPr>
        <w:pStyle w:val="ListParagraph"/>
        <w:numPr>
          <w:ilvl w:val="1"/>
          <w:numId w:val="3"/>
        </w:numPr>
        <w:rPr>
          <w:rFonts w:ascii="Arial" w:hAnsi="Arial" w:cs="Arial"/>
        </w:rPr>
      </w:pPr>
      <w:r>
        <w:rPr>
          <w:rFonts w:ascii="Arial" w:hAnsi="Arial" w:cs="Arial"/>
        </w:rPr>
        <w:t xml:space="preserve">The </w:t>
      </w:r>
      <w:r w:rsidR="00746E54" w:rsidRPr="00746E54">
        <w:rPr>
          <w:rFonts w:ascii="Arial" w:hAnsi="Arial" w:cs="Arial"/>
        </w:rPr>
        <w:t xml:space="preserve">2023-24 New JNCHES pay round </w:t>
      </w:r>
      <w:r w:rsidR="00962474">
        <w:rPr>
          <w:rFonts w:ascii="Arial" w:hAnsi="Arial" w:cs="Arial"/>
        </w:rPr>
        <w:t>was</w:t>
      </w:r>
      <w:r w:rsidR="00746E54" w:rsidRPr="00746E54">
        <w:rPr>
          <w:rFonts w:ascii="Arial" w:hAnsi="Arial" w:cs="Arial"/>
        </w:rPr>
        <w:t xml:space="preserve"> brought forward</w:t>
      </w:r>
      <w:r w:rsidR="00962474">
        <w:rPr>
          <w:rFonts w:ascii="Arial" w:hAnsi="Arial" w:cs="Arial"/>
        </w:rPr>
        <w:t xml:space="preserve"> </w:t>
      </w:r>
      <w:r w:rsidR="00746E54" w:rsidRPr="00746E54">
        <w:rPr>
          <w:rFonts w:ascii="Arial" w:hAnsi="Arial" w:cs="Arial"/>
        </w:rPr>
        <w:t>to address sector-wide cost-of-living concerns</w:t>
      </w:r>
      <w:r w:rsidR="00962474">
        <w:rPr>
          <w:rFonts w:ascii="Arial" w:hAnsi="Arial" w:cs="Arial"/>
        </w:rPr>
        <w:t xml:space="preserve"> and the out</w:t>
      </w:r>
      <w:r w:rsidR="0083028C">
        <w:rPr>
          <w:rFonts w:ascii="Arial" w:hAnsi="Arial" w:cs="Arial"/>
        </w:rPr>
        <w:t>come of the national pay negotiations was a</w:t>
      </w:r>
      <w:r w:rsidR="0072610B">
        <w:rPr>
          <w:rFonts w:ascii="Arial" w:hAnsi="Arial" w:cs="Arial"/>
        </w:rPr>
        <w:t>n award paid in two instalments</w:t>
      </w:r>
      <w:r w:rsidR="00EF32D0">
        <w:rPr>
          <w:rFonts w:ascii="Arial" w:hAnsi="Arial" w:cs="Arial"/>
        </w:rPr>
        <w:t>.</w:t>
      </w:r>
    </w:p>
    <w:p w14:paraId="7C1A3A8A" w14:textId="77777777" w:rsidR="00971B00" w:rsidRPr="00971B00" w:rsidRDefault="00971B00" w:rsidP="00971B00">
      <w:pPr>
        <w:pStyle w:val="ListParagraph"/>
        <w:rPr>
          <w:rFonts w:ascii="Arial" w:hAnsi="Arial" w:cs="Arial"/>
        </w:rPr>
      </w:pPr>
    </w:p>
    <w:p w14:paraId="2217F81C" w14:textId="6D57FADC" w:rsidR="00470DC6" w:rsidRPr="00193E5B" w:rsidRDefault="00470DC6" w:rsidP="00470DC6">
      <w:pPr>
        <w:pStyle w:val="ListParagraph"/>
        <w:numPr>
          <w:ilvl w:val="1"/>
          <w:numId w:val="3"/>
        </w:numPr>
        <w:rPr>
          <w:rFonts w:ascii="Arial" w:hAnsi="Arial" w:cs="Arial"/>
          <w:bCs/>
        </w:rPr>
      </w:pPr>
      <w:r w:rsidRPr="00193E5B">
        <w:rPr>
          <w:rFonts w:ascii="Arial" w:hAnsi="Arial" w:cs="Arial"/>
          <w:bCs/>
        </w:rPr>
        <w:t xml:space="preserve">The UCEA national pay award for 2023-24 provided for an uplift of between 8% for staff on the lower end of the national pay spine and an uplift of 5% for staff on or above spine point 26, which was paid </w:t>
      </w:r>
      <w:r w:rsidR="00EE4E30">
        <w:rPr>
          <w:rFonts w:ascii="Arial" w:hAnsi="Arial" w:cs="Arial"/>
          <w:bCs/>
        </w:rPr>
        <w:t xml:space="preserve">to all staff </w:t>
      </w:r>
      <w:r w:rsidRPr="00193E5B">
        <w:rPr>
          <w:rFonts w:ascii="Arial" w:hAnsi="Arial" w:cs="Arial"/>
          <w:bCs/>
        </w:rPr>
        <w:t xml:space="preserve">in two instalments. The first instalment of £1000 or 2% (whichever was the greater) was effective from 1 February 2023 with the balance being paid with effect from 1 August 2023. </w:t>
      </w:r>
    </w:p>
    <w:p w14:paraId="0C9614E1" w14:textId="77777777" w:rsidR="00470DC6" w:rsidRPr="00114ECA" w:rsidRDefault="00470DC6" w:rsidP="00470DC6">
      <w:pPr>
        <w:pStyle w:val="ListParagraph"/>
        <w:rPr>
          <w:rFonts w:ascii="Arial" w:hAnsi="Arial" w:cs="Arial"/>
        </w:rPr>
      </w:pPr>
    </w:p>
    <w:p w14:paraId="351C76A6" w14:textId="1D31DEF9" w:rsidR="00470DC6" w:rsidRPr="00B55163" w:rsidRDefault="00470DC6" w:rsidP="00B55163">
      <w:pPr>
        <w:pStyle w:val="ListParagraph"/>
        <w:numPr>
          <w:ilvl w:val="1"/>
          <w:numId w:val="3"/>
        </w:numPr>
        <w:rPr>
          <w:rFonts w:ascii="Arial" w:hAnsi="Arial" w:cs="Arial"/>
        </w:rPr>
      </w:pPr>
      <w:r w:rsidRPr="000A6161">
        <w:rPr>
          <w:rFonts w:ascii="Arial" w:hAnsi="Arial" w:cs="Arial"/>
        </w:rPr>
        <w:t>The percentage increase awarded to the University’s Senior Team members</w:t>
      </w:r>
      <w:r w:rsidR="006434DE">
        <w:rPr>
          <w:rFonts w:ascii="Arial" w:hAnsi="Arial" w:cs="Arial"/>
        </w:rPr>
        <w:t xml:space="preserve"> in 2</w:t>
      </w:r>
      <w:r w:rsidR="00816305">
        <w:rPr>
          <w:rFonts w:ascii="Arial" w:hAnsi="Arial" w:cs="Arial"/>
        </w:rPr>
        <w:t>023-24</w:t>
      </w:r>
      <w:r w:rsidRPr="000A6161">
        <w:rPr>
          <w:rFonts w:ascii="Arial" w:hAnsi="Arial" w:cs="Arial"/>
        </w:rPr>
        <w:t xml:space="preserve"> </w:t>
      </w:r>
      <w:r>
        <w:rPr>
          <w:rFonts w:ascii="Arial" w:hAnsi="Arial" w:cs="Arial"/>
        </w:rPr>
        <w:t>mirrored the nationally agreed pay award and was also paid in two instalments</w:t>
      </w:r>
      <w:r w:rsidR="00B55163">
        <w:rPr>
          <w:rFonts w:ascii="Arial" w:hAnsi="Arial" w:cs="Arial"/>
        </w:rPr>
        <w:t xml:space="preserve"> on 1 February 2023</w:t>
      </w:r>
      <w:r w:rsidR="00990AD1">
        <w:rPr>
          <w:rFonts w:ascii="Arial" w:hAnsi="Arial" w:cs="Arial"/>
        </w:rPr>
        <w:t xml:space="preserve"> and 1 August 2023</w:t>
      </w:r>
      <w:r>
        <w:rPr>
          <w:rFonts w:ascii="Arial" w:hAnsi="Arial" w:cs="Arial"/>
        </w:rPr>
        <w:t>.</w:t>
      </w:r>
    </w:p>
    <w:p w14:paraId="20009F0A" w14:textId="77777777" w:rsidR="00470DC6" w:rsidRPr="00470DC6" w:rsidRDefault="00470DC6" w:rsidP="00470DC6">
      <w:pPr>
        <w:pStyle w:val="ListParagraph"/>
        <w:rPr>
          <w:rFonts w:ascii="Arial" w:hAnsi="Arial" w:cs="Arial"/>
          <w:bCs/>
        </w:rPr>
      </w:pPr>
    </w:p>
    <w:p w14:paraId="368A706F" w14:textId="1B987721" w:rsidR="00502FD4" w:rsidRDefault="009773FC" w:rsidP="007E70B5">
      <w:pPr>
        <w:pStyle w:val="ListParagraph"/>
        <w:numPr>
          <w:ilvl w:val="1"/>
          <w:numId w:val="3"/>
        </w:numPr>
        <w:rPr>
          <w:rFonts w:ascii="Arial" w:hAnsi="Arial" w:cs="Arial"/>
          <w:bCs/>
        </w:rPr>
      </w:pPr>
      <w:r>
        <w:rPr>
          <w:rFonts w:ascii="Arial" w:hAnsi="Arial" w:cs="Arial"/>
          <w:bCs/>
        </w:rPr>
        <w:t>In relation to the forthcoming period, 2024-25, t</w:t>
      </w:r>
      <w:r w:rsidR="00965595" w:rsidRPr="00DC525A">
        <w:rPr>
          <w:rFonts w:ascii="Arial" w:hAnsi="Arial" w:cs="Arial"/>
          <w:bCs/>
        </w:rPr>
        <w:t>he</w:t>
      </w:r>
      <w:r w:rsidR="00182318" w:rsidRPr="00DC525A">
        <w:rPr>
          <w:rFonts w:ascii="Arial" w:hAnsi="Arial" w:cs="Arial"/>
          <w:bCs/>
        </w:rPr>
        <w:t xml:space="preserve"> UCEA national pay </w:t>
      </w:r>
      <w:r w:rsidR="0057324D">
        <w:rPr>
          <w:rFonts w:ascii="Arial" w:hAnsi="Arial" w:cs="Arial"/>
          <w:bCs/>
        </w:rPr>
        <w:t>negotiations resulted in</w:t>
      </w:r>
      <w:r w:rsidR="008F639D" w:rsidRPr="00DC525A">
        <w:rPr>
          <w:rFonts w:ascii="Arial" w:hAnsi="Arial" w:cs="Arial"/>
          <w:bCs/>
        </w:rPr>
        <w:t xml:space="preserve"> an uplift of between </w:t>
      </w:r>
      <w:r w:rsidR="0062491E" w:rsidRPr="00DC525A">
        <w:rPr>
          <w:rFonts w:ascii="Arial" w:hAnsi="Arial" w:cs="Arial"/>
          <w:bCs/>
        </w:rPr>
        <w:t>5.7</w:t>
      </w:r>
      <w:r w:rsidR="008F639D" w:rsidRPr="00DC525A">
        <w:rPr>
          <w:rFonts w:ascii="Arial" w:hAnsi="Arial" w:cs="Arial"/>
          <w:bCs/>
        </w:rPr>
        <w:t xml:space="preserve">% for staff on the lower end of the national pay spine and an uplift of </w:t>
      </w:r>
      <w:r w:rsidR="0062491E" w:rsidRPr="00DC525A">
        <w:rPr>
          <w:rFonts w:ascii="Arial" w:hAnsi="Arial" w:cs="Arial"/>
          <w:bCs/>
        </w:rPr>
        <w:t>2.5</w:t>
      </w:r>
      <w:r w:rsidR="008F639D" w:rsidRPr="00DC525A">
        <w:rPr>
          <w:rFonts w:ascii="Arial" w:hAnsi="Arial" w:cs="Arial"/>
          <w:bCs/>
        </w:rPr>
        <w:t xml:space="preserve">% for staff on or above spine point </w:t>
      </w:r>
      <w:r w:rsidR="000467FC" w:rsidRPr="00DC525A">
        <w:rPr>
          <w:rFonts w:ascii="Arial" w:hAnsi="Arial" w:cs="Arial"/>
          <w:bCs/>
        </w:rPr>
        <w:t>38</w:t>
      </w:r>
      <w:r w:rsidR="008F639D" w:rsidRPr="00DC525A">
        <w:rPr>
          <w:rFonts w:ascii="Arial" w:hAnsi="Arial" w:cs="Arial"/>
          <w:bCs/>
        </w:rPr>
        <w:t xml:space="preserve">, </w:t>
      </w:r>
      <w:r w:rsidR="005511E7" w:rsidRPr="00DC525A">
        <w:rPr>
          <w:rFonts w:ascii="Arial" w:hAnsi="Arial" w:cs="Arial"/>
          <w:bCs/>
        </w:rPr>
        <w:t>which was</w:t>
      </w:r>
      <w:r w:rsidR="00827104">
        <w:rPr>
          <w:rFonts w:ascii="Arial" w:hAnsi="Arial" w:cs="Arial"/>
          <w:bCs/>
        </w:rPr>
        <w:t xml:space="preserve"> also</w:t>
      </w:r>
      <w:r w:rsidR="0057324D">
        <w:rPr>
          <w:rFonts w:ascii="Arial" w:hAnsi="Arial" w:cs="Arial"/>
          <w:bCs/>
        </w:rPr>
        <w:t xml:space="preserve"> due</w:t>
      </w:r>
      <w:r w:rsidR="00827104">
        <w:rPr>
          <w:rFonts w:ascii="Arial" w:hAnsi="Arial" w:cs="Arial"/>
          <w:bCs/>
        </w:rPr>
        <w:t xml:space="preserve"> to be</w:t>
      </w:r>
      <w:r w:rsidR="005511E7" w:rsidRPr="00DC525A">
        <w:rPr>
          <w:rFonts w:ascii="Arial" w:hAnsi="Arial" w:cs="Arial"/>
          <w:bCs/>
        </w:rPr>
        <w:t xml:space="preserve"> </w:t>
      </w:r>
      <w:r w:rsidR="008F639D" w:rsidRPr="00DC525A">
        <w:rPr>
          <w:rFonts w:ascii="Arial" w:hAnsi="Arial" w:cs="Arial"/>
          <w:bCs/>
        </w:rPr>
        <w:t>paid in two instalments. The first instalment of £</w:t>
      </w:r>
      <w:r w:rsidR="00B5355D" w:rsidRPr="00DC525A">
        <w:rPr>
          <w:rFonts w:ascii="Arial" w:hAnsi="Arial" w:cs="Arial"/>
          <w:bCs/>
        </w:rPr>
        <w:t>900</w:t>
      </w:r>
      <w:r w:rsidR="008F639D" w:rsidRPr="00DC525A">
        <w:rPr>
          <w:rFonts w:ascii="Arial" w:hAnsi="Arial" w:cs="Arial"/>
          <w:bCs/>
        </w:rPr>
        <w:t xml:space="preserve"> effective from 1 </w:t>
      </w:r>
      <w:r w:rsidR="00B5355D" w:rsidRPr="00DC525A">
        <w:rPr>
          <w:rFonts w:ascii="Arial" w:hAnsi="Arial" w:cs="Arial"/>
          <w:bCs/>
        </w:rPr>
        <w:t>August 2024</w:t>
      </w:r>
      <w:r w:rsidR="008F639D" w:rsidRPr="00DC525A">
        <w:rPr>
          <w:rFonts w:ascii="Arial" w:hAnsi="Arial" w:cs="Arial"/>
          <w:bCs/>
        </w:rPr>
        <w:t xml:space="preserve"> with </w:t>
      </w:r>
      <w:r w:rsidR="00B5355D" w:rsidRPr="00DC525A">
        <w:rPr>
          <w:rFonts w:ascii="Arial" w:hAnsi="Arial" w:cs="Arial"/>
          <w:bCs/>
        </w:rPr>
        <w:t xml:space="preserve">a second instalment </w:t>
      </w:r>
      <w:r w:rsidR="00B15C4C">
        <w:rPr>
          <w:rFonts w:ascii="Arial" w:hAnsi="Arial" w:cs="Arial"/>
          <w:bCs/>
        </w:rPr>
        <w:t>to be paid</w:t>
      </w:r>
      <w:r w:rsidR="008F639D" w:rsidRPr="00DC525A">
        <w:rPr>
          <w:rFonts w:ascii="Arial" w:hAnsi="Arial" w:cs="Arial"/>
          <w:bCs/>
        </w:rPr>
        <w:t xml:space="preserve"> with effect from 1 </w:t>
      </w:r>
      <w:r w:rsidR="00B5355D" w:rsidRPr="00DC525A">
        <w:rPr>
          <w:rFonts w:ascii="Arial" w:hAnsi="Arial" w:cs="Arial"/>
          <w:bCs/>
        </w:rPr>
        <w:t xml:space="preserve">March </w:t>
      </w:r>
      <w:r w:rsidR="00B5355D" w:rsidRPr="00DC525A">
        <w:rPr>
          <w:rFonts w:ascii="Arial" w:hAnsi="Arial" w:cs="Arial"/>
          <w:bCs/>
        </w:rPr>
        <w:lastRenderedPageBreak/>
        <w:t>2025</w:t>
      </w:r>
      <w:r w:rsidR="006B4B60" w:rsidRPr="00DC525A">
        <w:rPr>
          <w:rFonts w:ascii="Arial" w:hAnsi="Arial" w:cs="Arial"/>
          <w:bCs/>
        </w:rPr>
        <w:t xml:space="preserve">. </w:t>
      </w:r>
      <w:r w:rsidR="00672FAA" w:rsidRPr="00DC525A">
        <w:rPr>
          <w:rFonts w:ascii="Arial" w:hAnsi="Arial" w:cs="Arial"/>
          <w:bCs/>
        </w:rPr>
        <w:t>UCEA reported that</w:t>
      </w:r>
      <w:r w:rsidR="00D8730F" w:rsidRPr="00DC525A">
        <w:rPr>
          <w:rFonts w:ascii="Arial" w:hAnsi="Arial" w:cs="Arial"/>
          <w:bCs/>
        </w:rPr>
        <w:t xml:space="preserve"> </w:t>
      </w:r>
      <w:r w:rsidR="00672FAA" w:rsidRPr="00DC525A">
        <w:rPr>
          <w:rFonts w:ascii="Arial" w:hAnsi="Arial" w:cs="Arial"/>
          <w:bCs/>
        </w:rPr>
        <w:t>the national pay award was equivalent to an overall sectoral pay bill uplift of 2.5%</w:t>
      </w:r>
      <w:r w:rsidR="00B679BD">
        <w:rPr>
          <w:rFonts w:ascii="Arial" w:hAnsi="Arial" w:cs="Arial"/>
          <w:bCs/>
        </w:rPr>
        <w:t>.</w:t>
      </w:r>
    </w:p>
    <w:p w14:paraId="78082557" w14:textId="77777777" w:rsidR="00502FD4" w:rsidRPr="00502FD4" w:rsidRDefault="00502FD4" w:rsidP="00502FD4">
      <w:pPr>
        <w:pStyle w:val="ListParagraph"/>
        <w:rPr>
          <w:rFonts w:ascii="Arial" w:hAnsi="Arial" w:cs="Arial"/>
          <w:bCs/>
        </w:rPr>
      </w:pPr>
    </w:p>
    <w:p w14:paraId="7B8F09E7" w14:textId="77777777" w:rsidR="001B2DCA" w:rsidRDefault="00502FD4" w:rsidP="001B2DCA">
      <w:pPr>
        <w:pStyle w:val="ListParagraph"/>
        <w:numPr>
          <w:ilvl w:val="1"/>
          <w:numId w:val="3"/>
        </w:numPr>
        <w:rPr>
          <w:rFonts w:ascii="Arial" w:hAnsi="Arial" w:cs="Arial"/>
          <w:bCs/>
        </w:rPr>
      </w:pPr>
      <w:r>
        <w:rPr>
          <w:rFonts w:ascii="Arial" w:hAnsi="Arial" w:cs="Arial"/>
          <w:bCs/>
        </w:rPr>
        <w:t>W</w:t>
      </w:r>
      <w:r w:rsidR="00672FAA" w:rsidRPr="00DC525A">
        <w:rPr>
          <w:rFonts w:ascii="Arial" w:hAnsi="Arial" w:cs="Arial"/>
          <w:bCs/>
        </w:rPr>
        <w:t>ithin the</w:t>
      </w:r>
      <w:r w:rsidR="00D8730F" w:rsidRPr="00DC525A">
        <w:rPr>
          <w:rFonts w:ascii="Arial" w:hAnsi="Arial" w:cs="Arial"/>
          <w:bCs/>
        </w:rPr>
        <w:t xml:space="preserve"> </w:t>
      </w:r>
      <w:r w:rsidR="00672FAA" w:rsidRPr="00DC525A">
        <w:rPr>
          <w:rFonts w:ascii="Arial" w:hAnsi="Arial" w:cs="Arial"/>
          <w:bCs/>
        </w:rPr>
        <w:t xml:space="preserve">UCEA terms of engagement with the National Pay bargaining arrangements, there </w:t>
      </w:r>
      <w:r>
        <w:rPr>
          <w:rFonts w:ascii="Arial" w:hAnsi="Arial" w:cs="Arial"/>
          <w:bCs/>
        </w:rPr>
        <w:t>is</w:t>
      </w:r>
      <w:r w:rsidR="00672FAA" w:rsidRPr="00502FD4">
        <w:rPr>
          <w:rFonts w:ascii="Arial" w:hAnsi="Arial" w:cs="Arial"/>
          <w:bCs/>
        </w:rPr>
        <w:t xml:space="preserve"> a</w:t>
      </w:r>
      <w:r w:rsidR="00D8730F" w:rsidRPr="00502FD4">
        <w:rPr>
          <w:rFonts w:ascii="Arial" w:hAnsi="Arial" w:cs="Arial"/>
          <w:bCs/>
        </w:rPr>
        <w:t xml:space="preserve"> </w:t>
      </w:r>
      <w:r w:rsidR="00672FAA" w:rsidRPr="00502FD4">
        <w:rPr>
          <w:rFonts w:ascii="Arial" w:hAnsi="Arial" w:cs="Arial"/>
          <w:bCs/>
        </w:rPr>
        <w:t>clause that allow</w:t>
      </w:r>
      <w:r>
        <w:rPr>
          <w:rFonts w:ascii="Arial" w:hAnsi="Arial" w:cs="Arial"/>
          <w:bCs/>
        </w:rPr>
        <w:t>s</w:t>
      </w:r>
      <w:r w:rsidR="00672FAA" w:rsidRPr="00502FD4">
        <w:rPr>
          <w:rFonts w:ascii="Arial" w:hAnsi="Arial" w:cs="Arial"/>
          <w:bCs/>
        </w:rPr>
        <w:t xml:space="preserve"> an institution with extenuating circumstances to defer implementation</w:t>
      </w:r>
      <w:r w:rsidR="00D8730F" w:rsidRPr="00502FD4">
        <w:rPr>
          <w:rFonts w:ascii="Arial" w:hAnsi="Arial" w:cs="Arial"/>
          <w:bCs/>
        </w:rPr>
        <w:t xml:space="preserve"> </w:t>
      </w:r>
      <w:r w:rsidR="00672FAA" w:rsidRPr="00502FD4">
        <w:rPr>
          <w:rFonts w:ascii="Arial" w:hAnsi="Arial" w:cs="Arial"/>
          <w:bCs/>
        </w:rPr>
        <w:t>(without back pay) of the pay uplifts by up to 11 months on the grounds that this was</w:t>
      </w:r>
      <w:r w:rsidR="00D8730F" w:rsidRPr="00502FD4">
        <w:rPr>
          <w:rFonts w:ascii="Arial" w:hAnsi="Arial" w:cs="Arial"/>
          <w:bCs/>
        </w:rPr>
        <w:t xml:space="preserve"> </w:t>
      </w:r>
      <w:r w:rsidR="00672FAA" w:rsidRPr="00502FD4">
        <w:rPr>
          <w:rFonts w:ascii="Arial" w:hAnsi="Arial" w:cs="Arial"/>
          <w:bCs/>
        </w:rPr>
        <w:t>determined to be in the wider interests of the institution’s sustainability or due to immediate</w:t>
      </w:r>
      <w:r w:rsidR="00D8730F" w:rsidRPr="00502FD4">
        <w:rPr>
          <w:rFonts w:ascii="Arial" w:hAnsi="Arial" w:cs="Arial"/>
          <w:bCs/>
        </w:rPr>
        <w:t xml:space="preserve"> </w:t>
      </w:r>
      <w:r w:rsidR="00672FAA" w:rsidRPr="00502FD4">
        <w:rPr>
          <w:rFonts w:ascii="Arial" w:hAnsi="Arial" w:cs="Arial"/>
          <w:bCs/>
        </w:rPr>
        <w:t xml:space="preserve">cash flow issues. </w:t>
      </w:r>
    </w:p>
    <w:p w14:paraId="397BE046" w14:textId="77777777" w:rsidR="001B2DCA" w:rsidRPr="001B2DCA" w:rsidRDefault="001B2DCA" w:rsidP="001B2DCA">
      <w:pPr>
        <w:pStyle w:val="ListParagraph"/>
        <w:rPr>
          <w:rFonts w:ascii="Arial" w:hAnsi="Arial" w:cs="Arial"/>
          <w:bCs/>
        </w:rPr>
      </w:pPr>
    </w:p>
    <w:p w14:paraId="7B55C07A" w14:textId="10491106" w:rsidR="0076707A" w:rsidRDefault="00EA5EC5" w:rsidP="002705B5">
      <w:pPr>
        <w:pStyle w:val="ListParagraph"/>
        <w:numPr>
          <w:ilvl w:val="1"/>
          <w:numId w:val="3"/>
        </w:numPr>
        <w:rPr>
          <w:rFonts w:ascii="Arial" w:hAnsi="Arial" w:cs="Arial"/>
          <w:bCs/>
        </w:rPr>
      </w:pPr>
      <w:r>
        <w:rPr>
          <w:rFonts w:ascii="Arial" w:hAnsi="Arial" w:cs="Arial"/>
          <w:bCs/>
        </w:rPr>
        <w:t xml:space="preserve">In line with this </w:t>
      </w:r>
      <w:r w:rsidR="00392CC5">
        <w:rPr>
          <w:rFonts w:ascii="Arial" w:hAnsi="Arial" w:cs="Arial"/>
          <w:bCs/>
        </w:rPr>
        <w:t>provision</w:t>
      </w:r>
      <w:r w:rsidR="00672FAA" w:rsidRPr="001B2DCA">
        <w:rPr>
          <w:rFonts w:ascii="Arial" w:hAnsi="Arial" w:cs="Arial"/>
          <w:bCs/>
        </w:rPr>
        <w:t xml:space="preserve">, the pay award </w:t>
      </w:r>
      <w:r w:rsidR="00413F57">
        <w:rPr>
          <w:rFonts w:ascii="Arial" w:hAnsi="Arial" w:cs="Arial"/>
          <w:bCs/>
        </w:rPr>
        <w:t>for all staff</w:t>
      </w:r>
      <w:r w:rsidR="00392CC5">
        <w:rPr>
          <w:rFonts w:ascii="Arial" w:hAnsi="Arial" w:cs="Arial"/>
          <w:bCs/>
        </w:rPr>
        <w:t xml:space="preserve"> </w:t>
      </w:r>
      <w:r w:rsidR="009E082A">
        <w:rPr>
          <w:rFonts w:ascii="Arial" w:hAnsi="Arial" w:cs="Arial"/>
          <w:bCs/>
        </w:rPr>
        <w:t>was</w:t>
      </w:r>
      <w:r w:rsidR="00672FAA" w:rsidRPr="001B2DCA">
        <w:rPr>
          <w:rFonts w:ascii="Arial" w:hAnsi="Arial" w:cs="Arial"/>
          <w:bCs/>
        </w:rPr>
        <w:t xml:space="preserve"> deferred to be implemented </w:t>
      </w:r>
      <w:r w:rsidR="005D5A69">
        <w:rPr>
          <w:rFonts w:ascii="Arial" w:hAnsi="Arial" w:cs="Arial"/>
          <w:bCs/>
        </w:rPr>
        <w:t>by no later than</w:t>
      </w:r>
      <w:r w:rsidR="00672FAA" w:rsidRPr="001B2DCA">
        <w:rPr>
          <w:rFonts w:ascii="Arial" w:hAnsi="Arial" w:cs="Arial"/>
          <w:bCs/>
        </w:rPr>
        <w:t xml:space="preserve"> July 2025 with no</w:t>
      </w:r>
      <w:r w:rsidR="00DC525A" w:rsidRPr="001B2DCA">
        <w:rPr>
          <w:rFonts w:ascii="Arial" w:hAnsi="Arial" w:cs="Arial"/>
          <w:bCs/>
        </w:rPr>
        <w:t xml:space="preserve"> </w:t>
      </w:r>
      <w:r w:rsidR="00672FAA" w:rsidRPr="001B2DCA">
        <w:rPr>
          <w:rFonts w:ascii="Arial" w:hAnsi="Arial" w:cs="Arial"/>
          <w:bCs/>
        </w:rPr>
        <w:t xml:space="preserve">back-dating. </w:t>
      </w:r>
      <w:r w:rsidR="002705B5" w:rsidRPr="002705B5">
        <w:rPr>
          <w:rFonts w:ascii="Arial" w:hAnsi="Arial" w:cs="Arial"/>
          <w:bCs/>
        </w:rPr>
        <w:t>Where eligible, staff were awarded progression pay increases in the usual manner</w:t>
      </w:r>
      <w:r w:rsidR="002705B5">
        <w:rPr>
          <w:rFonts w:ascii="Arial" w:hAnsi="Arial" w:cs="Arial"/>
          <w:bCs/>
        </w:rPr>
        <w:t xml:space="preserve"> with effect from 1 August 2024.</w:t>
      </w:r>
    </w:p>
    <w:p w14:paraId="66D327EF" w14:textId="77777777" w:rsidR="00A61FE4" w:rsidRPr="00A61FE4" w:rsidRDefault="00A61FE4" w:rsidP="00A61FE4">
      <w:pPr>
        <w:pStyle w:val="ListParagraph"/>
        <w:rPr>
          <w:rFonts w:ascii="Arial" w:hAnsi="Arial" w:cs="Arial"/>
          <w:bCs/>
        </w:rPr>
      </w:pPr>
    </w:p>
    <w:p w14:paraId="0638090F" w14:textId="49DF205E" w:rsidR="00885016" w:rsidRDefault="00E46B48" w:rsidP="00885016">
      <w:pPr>
        <w:pStyle w:val="ListParagraph"/>
        <w:numPr>
          <w:ilvl w:val="1"/>
          <w:numId w:val="3"/>
        </w:numPr>
        <w:rPr>
          <w:rFonts w:ascii="Arial" w:hAnsi="Arial" w:cs="Arial"/>
          <w:bCs/>
        </w:rPr>
      </w:pPr>
      <w:r>
        <w:rPr>
          <w:rFonts w:ascii="Arial" w:hAnsi="Arial" w:cs="Arial"/>
          <w:bCs/>
        </w:rPr>
        <w:t>The University’s Senior Team members did not receive a</w:t>
      </w:r>
      <w:r w:rsidR="00D04AA5">
        <w:rPr>
          <w:rFonts w:ascii="Arial" w:hAnsi="Arial" w:cs="Arial"/>
          <w:bCs/>
        </w:rPr>
        <w:t xml:space="preserve"> salary</w:t>
      </w:r>
      <w:r>
        <w:rPr>
          <w:rFonts w:ascii="Arial" w:hAnsi="Arial" w:cs="Arial"/>
          <w:bCs/>
        </w:rPr>
        <w:t xml:space="preserve"> </w:t>
      </w:r>
      <w:r w:rsidR="00D901D3">
        <w:rPr>
          <w:rFonts w:ascii="Arial" w:hAnsi="Arial" w:cs="Arial"/>
          <w:bCs/>
        </w:rPr>
        <w:t>increase on 1</w:t>
      </w:r>
      <w:r w:rsidR="00D901D3" w:rsidRPr="00D901D3">
        <w:rPr>
          <w:rFonts w:ascii="Arial" w:hAnsi="Arial" w:cs="Arial"/>
          <w:bCs/>
          <w:vertAlign w:val="superscript"/>
        </w:rPr>
        <w:t>st</w:t>
      </w:r>
      <w:r w:rsidR="00D901D3">
        <w:rPr>
          <w:rFonts w:ascii="Arial" w:hAnsi="Arial" w:cs="Arial"/>
          <w:bCs/>
        </w:rPr>
        <w:t xml:space="preserve"> August 2024 in line with this approach.</w:t>
      </w:r>
    </w:p>
    <w:p w14:paraId="2DA6C97B" w14:textId="77777777" w:rsidR="00885016" w:rsidRPr="00885016" w:rsidRDefault="00885016" w:rsidP="00344729">
      <w:pPr>
        <w:pStyle w:val="ListParagraph"/>
        <w:rPr>
          <w:rFonts w:ascii="Arial" w:hAnsi="Arial" w:cs="Arial"/>
          <w:bCs/>
        </w:rPr>
      </w:pPr>
    </w:p>
    <w:p w14:paraId="474D1209" w14:textId="79A72813" w:rsidR="00727F0C" w:rsidRDefault="00727F0C" w:rsidP="009B1F7E">
      <w:pPr>
        <w:pStyle w:val="ListParagraph"/>
        <w:numPr>
          <w:ilvl w:val="1"/>
          <w:numId w:val="3"/>
        </w:numPr>
        <w:rPr>
          <w:rFonts w:ascii="Arial" w:hAnsi="Arial" w:cs="Arial"/>
        </w:rPr>
      </w:pPr>
      <w:r>
        <w:rPr>
          <w:rFonts w:ascii="Arial" w:hAnsi="Arial" w:cs="Arial"/>
        </w:rPr>
        <w:t>The Chair of the Remuneration Committee is responsible for presenting the recommendations of the Remuneration Committ</w:t>
      </w:r>
      <w:r w:rsidR="00414077">
        <w:rPr>
          <w:rFonts w:ascii="Arial" w:hAnsi="Arial" w:cs="Arial"/>
        </w:rPr>
        <w:t>ee to the University’s Council.</w:t>
      </w:r>
    </w:p>
    <w:p w14:paraId="474D120A" w14:textId="77777777" w:rsidR="006E664D" w:rsidRDefault="006E664D" w:rsidP="006E664D">
      <w:pPr>
        <w:pStyle w:val="ListParagraph"/>
        <w:ind w:left="792"/>
        <w:rPr>
          <w:rFonts w:ascii="Arial" w:hAnsi="Arial" w:cs="Arial"/>
        </w:rPr>
      </w:pPr>
    </w:p>
    <w:p w14:paraId="474D120C" w14:textId="5759AF4D" w:rsidR="00F60C66" w:rsidRPr="001C66A5" w:rsidRDefault="006E664D" w:rsidP="00487FED">
      <w:pPr>
        <w:pStyle w:val="ListParagraph"/>
        <w:numPr>
          <w:ilvl w:val="1"/>
          <w:numId w:val="3"/>
        </w:numPr>
        <w:rPr>
          <w:rFonts w:ascii="Arial" w:hAnsi="Arial" w:cs="Arial"/>
        </w:rPr>
      </w:pPr>
      <w:r w:rsidRPr="001C66A5">
        <w:rPr>
          <w:rFonts w:ascii="Arial" w:hAnsi="Arial" w:cs="Arial"/>
        </w:rPr>
        <w:t>UWTSD publishes its Financial Statements for each year ending 31</w:t>
      </w:r>
      <w:r w:rsidRPr="001C66A5">
        <w:rPr>
          <w:rFonts w:ascii="Arial" w:hAnsi="Arial" w:cs="Arial"/>
          <w:vertAlign w:val="superscript"/>
        </w:rPr>
        <w:t>st</w:t>
      </w:r>
      <w:r w:rsidRPr="001C66A5">
        <w:rPr>
          <w:rFonts w:ascii="Arial" w:hAnsi="Arial" w:cs="Arial"/>
        </w:rPr>
        <w:t xml:space="preserve"> July. This includes the salary of the Vice-Chancellor</w:t>
      </w:r>
      <w:r w:rsidR="00895411" w:rsidRPr="001C66A5">
        <w:rPr>
          <w:rFonts w:ascii="Arial" w:hAnsi="Arial" w:cs="Arial"/>
        </w:rPr>
        <w:t>. The Financial Statement for the year ending 31</w:t>
      </w:r>
      <w:r w:rsidR="00895411" w:rsidRPr="001C66A5">
        <w:rPr>
          <w:rFonts w:ascii="Arial" w:hAnsi="Arial" w:cs="Arial"/>
          <w:vertAlign w:val="superscript"/>
        </w:rPr>
        <w:t>st</w:t>
      </w:r>
      <w:r w:rsidR="00895411" w:rsidRPr="001C66A5">
        <w:rPr>
          <w:rFonts w:ascii="Arial" w:hAnsi="Arial" w:cs="Arial"/>
        </w:rPr>
        <w:t xml:space="preserve"> July 20</w:t>
      </w:r>
      <w:r w:rsidR="001D330D" w:rsidRPr="001C66A5">
        <w:rPr>
          <w:rFonts w:ascii="Arial" w:hAnsi="Arial" w:cs="Arial"/>
        </w:rPr>
        <w:t>2</w:t>
      </w:r>
      <w:r w:rsidR="00247091">
        <w:rPr>
          <w:rFonts w:ascii="Arial" w:hAnsi="Arial" w:cs="Arial"/>
        </w:rPr>
        <w:t>4</w:t>
      </w:r>
      <w:r w:rsidR="00895411" w:rsidRPr="001C66A5">
        <w:rPr>
          <w:rFonts w:ascii="Arial" w:hAnsi="Arial" w:cs="Arial"/>
        </w:rPr>
        <w:t xml:space="preserve"> may be accessed here</w:t>
      </w:r>
      <w:r w:rsidR="009511BF" w:rsidRPr="001C66A5">
        <w:rPr>
          <w:rFonts w:ascii="Arial" w:hAnsi="Arial" w:cs="Arial"/>
        </w:rPr>
        <w:t>:</w:t>
      </w:r>
      <w:r w:rsidR="00FA3647" w:rsidRPr="00FA3647">
        <w:t xml:space="preserve"> </w:t>
      </w:r>
      <w:hyperlink r:id="rId11" w:history="1">
        <w:r w:rsidR="00CB5026">
          <w:rPr>
            <w:rStyle w:val="Hyperlink"/>
          </w:rPr>
          <w:t>Finance Department | University of Wales Trinity Saint David (uwtsd.ac.uk)</w:t>
        </w:r>
      </w:hyperlink>
    </w:p>
    <w:p w14:paraId="474D120D" w14:textId="77777777" w:rsidR="00F60C66" w:rsidRPr="00F60C66" w:rsidRDefault="00F60C66" w:rsidP="00F60C66">
      <w:pPr>
        <w:pStyle w:val="ListParagraph"/>
        <w:ind w:left="792"/>
        <w:rPr>
          <w:rFonts w:ascii="Arial" w:hAnsi="Arial" w:cs="Arial"/>
        </w:rPr>
      </w:pPr>
    </w:p>
    <w:p w14:paraId="474D120E" w14:textId="44FD5979" w:rsidR="00347034" w:rsidRDefault="00347034" w:rsidP="00F02D83">
      <w:pPr>
        <w:pStyle w:val="ListParagraph"/>
        <w:numPr>
          <w:ilvl w:val="1"/>
          <w:numId w:val="3"/>
        </w:numPr>
        <w:rPr>
          <w:rFonts w:ascii="Arial" w:hAnsi="Arial" w:cs="Arial"/>
        </w:rPr>
      </w:pPr>
      <w:r>
        <w:rPr>
          <w:rFonts w:ascii="Arial" w:hAnsi="Arial" w:cs="Arial"/>
        </w:rPr>
        <w:t>The Vice-Chancellor for UWTSD is also Vice-Chancellor for the University of Wales and an appropriate proportion of the annual salary is apportioned to the University of Wales accordingly.</w:t>
      </w:r>
    </w:p>
    <w:p w14:paraId="474D120F" w14:textId="77777777" w:rsidR="00F02D83" w:rsidRPr="00F02D83" w:rsidRDefault="00F02D83" w:rsidP="00F02D83">
      <w:pPr>
        <w:rPr>
          <w:rFonts w:ascii="Arial" w:hAnsi="Arial" w:cs="Arial"/>
        </w:rPr>
      </w:pPr>
    </w:p>
    <w:p w14:paraId="474D1210" w14:textId="7BF85E7F" w:rsidR="009B1F7E" w:rsidRPr="002C51B3" w:rsidRDefault="00F02D83" w:rsidP="009B1F7E">
      <w:pPr>
        <w:pStyle w:val="ListParagraph"/>
        <w:numPr>
          <w:ilvl w:val="0"/>
          <w:numId w:val="3"/>
        </w:numPr>
        <w:rPr>
          <w:rFonts w:ascii="Arial" w:hAnsi="Arial" w:cs="Arial"/>
          <w:b/>
        </w:rPr>
      </w:pPr>
      <w:r w:rsidRPr="002C51B3">
        <w:rPr>
          <w:rFonts w:ascii="Arial" w:hAnsi="Arial" w:cs="Arial"/>
          <w:b/>
        </w:rPr>
        <w:t xml:space="preserve">The </w:t>
      </w:r>
      <w:r w:rsidR="00F60C66">
        <w:rPr>
          <w:rFonts w:ascii="Arial" w:hAnsi="Arial" w:cs="Arial"/>
          <w:b/>
        </w:rPr>
        <w:t>voluntary</w:t>
      </w:r>
      <w:r w:rsidRPr="002C51B3">
        <w:rPr>
          <w:rFonts w:ascii="Arial" w:hAnsi="Arial" w:cs="Arial"/>
          <w:b/>
        </w:rPr>
        <w:t xml:space="preserve"> </w:t>
      </w:r>
      <w:r w:rsidR="0043095C">
        <w:rPr>
          <w:rFonts w:ascii="Arial" w:hAnsi="Arial" w:cs="Arial"/>
          <w:b/>
        </w:rPr>
        <w:t>Real L</w:t>
      </w:r>
      <w:r w:rsidRPr="002C51B3">
        <w:rPr>
          <w:rFonts w:ascii="Arial" w:hAnsi="Arial" w:cs="Arial"/>
          <w:b/>
        </w:rPr>
        <w:t xml:space="preserve">iving </w:t>
      </w:r>
      <w:r w:rsidR="0043095C">
        <w:rPr>
          <w:rFonts w:ascii="Arial" w:hAnsi="Arial" w:cs="Arial"/>
          <w:b/>
        </w:rPr>
        <w:t>W</w:t>
      </w:r>
      <w:r w:rsidRPr="002C51B3">
        <w:rPr>
          <w:rFonts w:ascii="Arial" w:hAnsi="Arial" w:cs="Arial"/>
          <w:b/>
        </w:rPr>
        <w:t>age</w:t>
      </w:r>
    </w:p>
    <w:p w14:paraId="474D1211" w14:textId="77777777" w:rsidR="004F69A7" w:rsidRDefault="004F69A7" w:rsidP="004F69A7">
      <w:pPr>
        <w:pStyle w:val="ListParagraph"/>
        <w:ind w:left="360"/>
        <w:rPr>
          <w:rFonts w:ascii="Arial" w:hAnsi="Arial" w:cs="Arial"/>
        </w:rPr>
      </w:pPr>
    </w:p>
    <w:p w14:paraId="431E1827" w14:textId="4E8885A1" w:rsidR="00A5598D" w:rsidRPr="008D1FDB" w:rsidRDefault="0043095C" w:rsidP="008D1FDB">
      <w:pPr>
        <w:pStyle w:val="ListParagraph"/>
        <w:numPr>
          <w:ilvl w:val="1"/>
          <w:numId w:val="3"/>
        </w:numPr>
        <w:rPr>
          <w:rFonts w:ascii="Arial" w:hAnsi="Arial" w:cs="Arial"/>
        </w:rPr>
      </w:pPr>
      <w:r w:rsidRPr="00204BF6">
        <w:rPr>
          <w:rFonts w:ascii="Arial" w:hAnsi="Arial" w:cs="Arial"/>
        </w:rPr>
        <w:t>The University achieved accreditation as a Real Living Wage employer in November 2019 a</w:t>
      </w:r>
      <w:r w:rsidR="000F4B06" w:rsidRPr="00204BF6">
        <w:rPr>
          <w:rFonts w:ascii="Arial" w:hAnsi="Arial" w:cs="Arial"/>
        </w:rPr>
        <w:t>nd</w:t>
      </w:r>
      <w:r w:rsidRPr="00204BF6">
        <w:rPr>
          <w:rFonts w:ascii="Arial" w:hAnsi="Arial" w:cs="Arial"/>
        </w:rPr>
        <w:t xml:space="preserve"> has been paying</w:t>
      </w:r>
      <w:r w:rsidR="00D83F13" w:rsidRPr="00204BF6">
        <w:rPr>
          <w:rFonts w:ascii="Arial" w:hAnsi="Arial" w:cs="Arial"/>
        </w:rPr>
        <w:t xml:space="preserve"> the real</w:t>
      </w:r>
      <w:r w:rsidR="004F69A7" w:rsidRPr="00204BF6">
        <w:rPr>
          <w:rFonts w:ascii="Arial" w:hAnsi="Arial" w:cs="Arial"/>
        </w:rPr>
        <w:t xml:space="preserve"> living wage </w:t>
      </w:r>
      <w:r w:rsidR="00D83F13" w:rsidRPr="00204BF6">
        <w:rPr>
          <w:rFonts w:ascii="Arial" w:hAnsi="Arial" w:cs="Arial"/>
        </w:rPr>
        <w:t xml:space="preserve">rates </w:t>
      </w:r>
      <w:r w:rsidR="004F69A7" w:rsidRPr="00204BF6">
        <w:rPr>
          <w:rFonts w:ascii="Arial" w:hAnsi="Arial" w:cs="Arial"/>
        </w:rPr>
        <w:t xml:space="preserve">on a voluntary basis </w:t>
      </w:r>
      <w:r w:rsidR="00D83F13" w:rsidRPr="00204BF6">
        <w:rPr>
          <w:rFonts w:ascii="Arial" w:hAnsi="Arial" w:cs="Arial"/>
        </w:rPr>
        <w:t>since</w:t>
      </w:r>
      <w:r w:rsidR="004F69A7" w:rsidRPr="00204BF6">
        <w:rPr>
          <w:rFonts w:ascii="Arial" w:hAnsi="Arial" w:cs="Arial"/>
        </w:rPr>
        <w:t xml:space="preserve"> 1 August 2017</w:t>
      </w:r>
      <w:r w:rsidR="00F60C66" w:rsidRPr="00204BF6">
        <w:rPr>
          <w:rFonts w:ascii="Arial" w:hAnsi="Arial" w:cs="Arial"/>
        </w:rPr>
        <w:t xml:space="preserve">. The </w:t>
      </w:r>
      <w:r w:rsidR="00773547">
        <w:rPr>
          <w:rFonts w:ascii="Arial" w:hAnsi="Arial" w:cs="Arial"/>
        </w:rPr>
        <w:t xml:space="preserve">applicable </w:t>
      </w:r>
      <w:r w:rsidR="00EE5D4A">
        <w:rPr>
          <w:rFonts w:ascii="Arial" w:hAnsi="Arial" w:cs="Arial"/>
        </w:rPr>
        <w:t xml:space="preserve">rates </w:t>
      </w:r>
      <w:r w:rsidR="00773547">
        <w:rPr>
          <w:rFonts w:ascii="Arial" w:hAnsi="Arial" w:cs="Arial"/>
        </w:rPr>
        <w:t>were</w:t>
      </w:r>
      <w:r w:rsidR="00F60C66" w:rsidRPr="008D1FDB">
        <w:rPr>
          <w:rFonts w:ascii="Arial" w:hAnsi="Arial" w:cs="Arial"/>
        </w:rPr>
        <w:t xml:space="preserve"> implemented on 1 </w:t>
      </w:r>
      <w:r w:rsidR="003E6C4E" w:rsidRPr="008D1FDB">
        <w:rPr>
          <w:rFonts w:ascii="Arial" w:hAnsi="Arial" w:cs="Arial"/>
        </w:rPr>
        <w:t>April</w:t>
      </w:r>
      <w:r w:rsidR="00F60C66" w:rsidRPr="008D1FDB">
        <w:rPr>
          <w:rFonts w:ascii="Arial" w:hAnsi="Arial" w:cs="Arial"/>
        </w:rPr>
        <w:t xml:space="preserve"> 20</w:t>
      </w:r>
      <w:r w:rsidR="00854267" w:rsidRPr="008D1FDB">
        <w:rPr>
          <w:rFonts w:ascii="Arial" w:hAnsi="Arial" w:cs="Arial"/>
        </w:rPr>
        <w:t>2</w:t>
      </w:r>
      <w:r w:rsidR="00773547">
        <w:rPr>
          <w:rFonts w:ascii="Arial" w:hAnsi="Arial" w:cs="Arial"/>
        </w:rPr>
        <w:t>5</w:t>
      </w:r>
      <w:r w:rsidR="00F60C66" w:rsidRPr="008D1FDB">
        <w:rPr>
          <w:rFonts w:ascii="Arial" w:hAnsi="Arial" w:cs="Arial"/>
        </w:rPr>
        <w:t xml:space="preserve"> </w:t>
      </w:r>
      <w:r w:rsidR="004F69A7" w:rsidRPr="008D1FDB">
        <w:rPr>
          <w:rFonts w:ascii="Arial" w:hAnsi="Arial" w:cs="Arial"/>
        </w:rPr>
        <w:t xml:space="preserve">by paying hourly supplements to staff engaged in </w:t>
      </w:r>
      <w:r w:rsidR="0055107E" w:rsidRPr="008D1FDB">
        <w:rPr>
          <w:rFonts w:ascii="Arial" w:hAnsi="Arial" w:cs="Arial"/>
        </w:rPr>
        <w:t>substantive</w:t>
      </w:r>
      <w:r w:rsidR="004F69A7" w:rsidRPr="008D1FDB">
        <w:rPr>
          <w:rFonts w:ascii="Arial" w:hAnsi="Arial" w:cs="Arial"/>
        </w:rPr>
        <w:t xml:space="preserve"> roles </w:t>
      </w:r>
      <w:r w:rsidR="00A727D3" w:rsidRPr="008D1FDB">
        <w:rPr>
          <w:rFonts w:ascii="Arial" w:hAnsi="Arial" w:cs="Arial"/>
        </w:rPr>
        <w:t>at the lower points on the</w:t>
      </w:r>
      <w:r w:rsidR="00F60C66" w:rsidRPr="008D1FDB">
        <w:rPr>
          <w:rFonts w:ascii="Arial" w:hAnsi="Arial" w:cs="Arial"/>
        </w:rPr>
        <w:t xml:space="preserve"> 20</w:t>
      </w:r>
      <w:r w:rsidR="00A727D3" w:rsidRPr="008D1FDB">
        <w:rPr>
          <w:rFonts w:ascii="Arial" w:hAnsi="Arial" w:cs="Arial"/>
        </w:rPr>
        <w:t>2</w:t>
      </w:r>
      <w:r w:rsidR="00436C98">
        <w:rPr>
          <w:rFonts w:ascii="Arial" w:hAnsi="Arial" w:cs="Arial"/>
        </w:rPr>
        <w:t>3</w:t>
      </w:r>
      <w:r w:rsidR="004F69A7" w:rsidRPr="008D1FDB">
        <w:rPr>
          <w:rFonts w:ascii="Arial" w:hAnsi="Arial" w:cs="Arial"/>
        </w:rPr>
        <w:t xml:space="preserve"> Single pay spine (Appendix 1).</w:t>
      </w:r>
      <w:r w:rsidR="002C0939" w:rsidRPr="008D1FDB">
        <w:rPr>
          <w:rFonts w:ascii="Arial" w:hAnsi="Arial" w:cs="Arial"/>
        </w:rPr>
        <w:t xml:space="preserve"> </w:t>
      </w:r>
    </w:p>
    <w:p w14:paraId="11E35314" w14:textId="77777777" w:rsidR="00204BF6" w:rsidRPr="00204BF6" w:rsidRDefault="00204BF6" w:rsidP="00204BF6">
      <w:pPr>
        <w:pStyle w:val="ListParagraph"/>
        <w:ind w:left="792"/>
        <w:rPr>
          <w:rFonts w:ascii="Arial" w:hAnsi="Arial" w:cs="Arial"/>
        </w:rPr>
      </w:pPr>
    </w:p>
    <w:p w14:paraId="474D1214" w14:textId="77777777" w:rsidR="004F69A7" w:rsidRPr="002C51B3" w:rsidRDefault="00F02D83" w:rsidP="004F69A7">
      <w:pPr>
        <w:pStyle w:val="ListParagraph"/>
        <w:numPr>
          <w:ilvl w:val="0"/>
          <w:numId w:val="3"/>
        </w:numPr>
        <w:rPr>
          <w:rFonts w:ascii="Arial" w:hAnsi="Arial" w:cs="Arial"/>
          <w:b/>
        </w:rPr>
      </w:pPr>
      <w:r w:rsidRPr="002C51B3">
        <w:rPr>
          <w:rFonts w:ascii="Arial" w:hAnsi="Arial" w:cs="Arial"/>
          <w:b/>
        </w:rPr>
        <w:t>Pay relativities</w:t>
      </w:r>
    </w:p>
    <w:p w14:paraId="474D1215" w14:textId="77777777" w:rsidR="00F02D83" w:rsidRDefault="00F02D83" w:rsidP="00F02D83">
      <w:pPr>
        <w:pStyle w:val="ListParagraph"/>
        <w:ind w:left="360"/>
        <w:rPr>
          <w:rFonts w:ascii="Arial" w:hAnsi="Arial" w:cs="Arial"/>
        </w:rPr>
      </w:pPr>
    </w:p>
    <w:p w14:paraId="474D1216" w14:textId="09ABBC8B" w:rsidR="00F02D83" w:rsidRDefault="00F02D83" w:rsidP="00F02D83">
      <w:pPr>
        <w:pStyle w:val="ListParagraph"/>
        <w:numPr>
          <w:ilvl w:val="1"/>
          <w:numId w:val="3"/>
        </w:numPr>
        <w:rPr>
          <w:rFonts w:ascii="Arial" w:hAnsi="Arial" w:cs="Arial"/>
        </w:rPr>
      </w:pPr>
      <w:r>
        <w:rPr>
          <w:rFonts w:ascii="Arial" w:hAnsi="Arial" w:cs="Arial"/>
        </w:rPr>
        <w:t xml:space="preserve">The lowest pay within the University is spine point </w:t>
      </w:r>
      <w:r w:rsidR="00757816">
        <w:rPr>
          <w:rFonts w:ascii="Arial" w:hAnsi="Arial" w:cs="Arial"/>
        </w:rPr>
        <w:t xml:space="preserve">12 of the </w:t>
      </w:r>
      <w:r w:rsidR="000D27AA">
        <w:rPr>
          <w:rFonts w:ascii="Arial" w:hAnsi="Arial" w:cs="Arial"/>
        </w:rPr>
        <w:t>2024 Single pay spine</w:t>
      </w:r>
      <w:r>
        <w:rPr>
          <w:rFonts w:ascii="Arial" w:hAnsi="Arial" w:cs="Arial"/>
        </w:rPr>
        <w:t xml:space="preserve"> (Appendix 1). The highest paid member of staff is the Vice-Chancellor.</w:t>
      </w:r>
    </w:p>
    <w:p w14:paraId="474D1217" w14:textId="4ECCB24B" w:rsidR="00F02D83" w:rsidRDefault="00F02D83" w:rsidP="0047252F">
      <w:pPr>
        <w:ind w:left="792"/>
        <w:rPr>
          <w:rFonts w:ascii="Arial" w:hAnsi="Arial" w:cs="Arial"/>
        </w:rPr>
      </w:pPr>
      <w:r>
        <w:rPr>
          <w:rFonts w:ascii="Arial" w:hAnsi="Arial" w:cs="Arial"/>
        </w:rPr>
        <w:t>The ratio of the highest earnings to the median earning</w:t>
      </w:r>
      <w:r w:rsidR="00F60C66">
        <w:rPr>
          <w:rFonts w:ascii="Arial" w:hAnsi="Arial" w:cs="Arial"/>
        </w:rPr>
        <w:t>s for the University for 20</w:t>
      </w:r>
      <w:r w:rsidR="00D10153">
        <w:rPr>
          <w:rFonts w:ascii="Arial" w:hAnsi="Arial" w:cs="Arial"/>
        </w:rPr>
        <w:t>2</w:t>
      </w:r>
      <w:r w:rsidR="000D27AA">
        <w:rPr>
          <w:rFonts w:ascii="Arial" w:hAnsi="Arial" w:cs="Arial"/>
        </w:rPr>
        <w:t>3</w:t>
      </w:r>
      <w:r w:rsidR="00D10153">
        <w:rPr>
          <w:rFonts w:ascii="Arial" w:hAnsi="Arial" w:cs="Arial"/>
        </w:rPr>
        <w:t>/</w:t>
      </w:r>
      <w:r w:rsidR="00954842">
        <w:rPr>
          <w:rFonts w:ascii="Arial" w:hAnsi="Arial" w:cs="Arial"/>
        </w:rPr>
        <w:t>2</w:t>
      </w:r>
      <w:r w:rsidR="000D27AA">
        <w:rPr>
          <w:rFonts w:ascii="Arial" w:hAnsi="Arial" w:cs="Arial"/>
        </w:rPr>
        <w:t>4</w:t>
      </w:r>
      <w:r w:rsidR="00F60C66">
        <w:rPr>
          <w:rFonts w:ascii="Arial" w:hAnsi="Arial" w:cs="Arial"/>
        </w:rPr>
        <w:t xml:space="preserve"> (with the 20</w:t>
      </w:r>
      <w:r w:rsidR="0047252F">
        <w:rPr>
          <w:rFonts w:ascii="Arial" w:hAnsi="Arial" w:cs="Arial"/>
        </w:rPr>
        <w:t>2</w:t>
      </w:r>
      <w:r w:rsidR="000D27AA">
        <w:rPr>
          <w:rFonts w:ascii="Arial" w:hAnsi="Arial" w:cs="Arial"/>
        </w:rPr>
        <w:t>2</w:t>
      </w:r>
      <w:r w:rsidR="00401771">
        <w:rPr>
          <w:rFonts w:ascii="Arial" w:hAnsi="Arial" w:cs="Arial"/>
        </w:rPr>
        <w:t>/</w:t>
      </w:r>
      <w:r w:rsidR="00954842">
        <w:rPr>
          <w:rFonts w:ascii="Arial" w:hAnsi="Arial" w:cs="Arial"/>
        </w:rPr>
        <w:t>2</w:t>
      </w:r>
      <w:r w:rsidR="000D27AA">
        <w:rPr>
          <w:rFonts w:ascii="Arial" w:hAnsi="Arial" w:cs="Arial"/>
        </w:rPr>
        <w:t>3</w:t>
      </w:r>
      <w:r>
        <w:rPr>
          <w:rFonts w:ascii="Arial" w:hAnsi="Arial" w:cs="Arial"/>
        </w:rPr>
        <w:t xml:space="preserve"> ratio for comparison) is as follows:</w:t>
      </w:r>
    </w:p>
    <w:tbl>
      <w:tblPr>
        <w:tblStyle w:val="TableGrid"/>
        <w:tblW w:w="0" w:type="auto"/>
        <w:tblInd w:w="792" w:type="dxa"/>
        <w:tblLook w:val="04A0" w:firstRow="1" w:lastRow="0" w:firstColumn="1" w:lastColumn="0" w:noHBand="0" w:noVBand="1"/>
      </w:tblPr>
      <w:tblGrid>
        <w:gridCol w:w="6129"/>
        <w:gridCol w:w="1012"/>
        <w:gridCol w:w="1083"/>
      </w:tblGrid>
      <w:tr w:rsidR="00F02D83" w14:paraId="474D121B" w14:textId="77777777" w:rsidTr="00F60C66">
        <w:tc>
          <w:tcPr>
            <w:tcW w:w="6129" w:type="dxa"/>
          </w:tcPr>
          <w:p w14:paraId="474D1218" w14:textId="77777777" w:rsidR="00F02D83" w:rsidRDefault="00F02D83" w:rsidP="00F02D83">
            <w:pPr>
              <w:rPr>
                <w:rFonts w:ascii="Arial" w:hAnsi="Arial" w:cs="Arial"/>
              </w:rPr>
            </w:pPr>
          </w:p>
        </w:tc>
        <w:tc>
          <w:tcPr>
            <w:tcW w:w="1012" w:type="dxa"/>
          </w:tcPr>
          <w:p w14:paraId="474D1219" w14:textId="25E8AC8E" w:rsidR="00F02D83" w:rsidRDefault="00F60C66" w:rsidP="00F02D83">
            <w:pPr>
              <w:rPr>
                <w:rFonts w:ascii="Arial" w:hAnsi="Arial" w:cs="Arial"/>
              </w:rPr>
            </w:pPr>
            <w:r>
              <w:rPr>
                <w:rFonts w:ascii="Arial" w:hAnsi="Arial" w:cs="Arial"/>
              </w:rPr>
              <w:t>20</w:t>
            </w:r>
            <w:r w:rsidR="0047252F">
              <w:rPr>
                <w:rFonts w:ascii="Arial" w:hAnsi="Arial" w:cs="Arial"/>
              </w:rPr>
              <w:t>2</w:t>
            </w:r>
            <w:r w:rsidR="000D27AA">
              <w:rPr>
                <w:rFonts w:ascii="Arial" w:hAnsi="Arial" w:cs="Arial"/>
              </w:rPr>
              <w:t>2</w:t>
            </w:r>
            <w:r w:rsidR="0047252F">
              <w:rPr>
                <w:rFonts w:ascii="Arial" w:hAnsi="Arial" w:cs="Arial"/>
              </w:rPr>
              <w:t>/2</w:t>
            </w:r>
            <w:r w:rsidR="000D27AA">
              <w:rPr>
                <w:rFonts w:ascii="Arial" w:hAnsi="Arial" w:cs="Arial"/>
              </w:rPr>
              <w:t>3</w:t>
            </w:r>
          </w:p>
        </w:tc>
        <w:tc>
          <w:tcPr>
            <w:tcW w:w="1083" w:type="dxa"/>
          </w:tcPr>
          <w:p w14:paraId="474D121A" w14:textId="64F6DFDE" w:rsidR="00F02D83" w:rsidRDefault="00F60C66" w:rsidP="00F02D83">
            <w:pPr>
              <w:rPr>
                <w:rFonts w:ascii="Arial" w:hAnsi="Arial" w:cs="Arial"/>
              </w:rPr>
            </w:pPr>
            <w:r>
              <w:rPr>
                <w:rFonts w:ascii="Arial" w:hAnsi="Arial" w:cs="Arial"/>
              </w:rPr>
              <w:t>20</w:t>
            </w:r>
            <w:r w:rsidR="00954842">
              <w:rPr>
                <w:rFonts w:ascii="Arial" w:hAnsi="Arial" w:cs="Arial"/>
              </w:rPr>
              <w:t>2</w:t>
            </w:r>
            <w:r w:rsidR="000D27AA">
              <w:rPr>
                <w:rFonts w:ascii="Arial" w:hAnsi="Arial" w:cs="Arial"/>
              </w:rPr>
              <w:t>3</w:t>
            </w:r>
            <w:r w:rsidR="0047252F">
              <w:rPr>
                <w:rFonts w:ascii="Arial" w:hAnsi="Arial" w:cs="Arial"/>
              </w:rPr>
              <w:t>/2</w:t>
            </w:r>
            <w:r w:rsidR="000D27AA">
              <w:rPr>
                <w:rFonts w:ascii="Arial" w:hAnsi="Arial" w:cs="Arial"/>
              </w:rPr>
              <w:t>4</w:t>
            </w:r>
          </w:p>
        </w:tc>
      </w:tr>
      <w:tr w:rsidR="00F02D83" w14:paraId="474D1222" w14:textId="77777777" w:rsidTr="00F60C66">
        <w:tc>
          <w:tcPr>
            <w:tcW w:w="6129" w:type="dxa"/>
          </w:tcPr>
          <w:p w14:paraId="474D121C" w14:textId="77777777" w:rsidR="002C51B3" w:rsidRDefault="002C51B3" w:rsidP="00F02D83">
            <w:pPr>
              <w:rPr>
                <w:rFonts w:ascii="Arial" w:hAnsi="Arial" w:cs="Arial"/>
              </w:rPr>
            </w:pPr>
          </w:p>
          <w:p w14:paraId="727C6880" w14:textId="77777777" w:rsidR="00CA06E2" w:rsidRDefault="00F02D83" w:rsidP="00CA06E2">
            <w:pPr>
              <w:rPr>
                <w:rFonts w:ascii="Arial" w:hAnsi="Arial" w:cs="Arial"/>
              </w:rPr>
            </w:pPr>
            <w:r>
              <w:rPr>
                <w:rFonts w:ascii="Arial" w:hAnsi="Arial" w:cs="Arial"/>
              </w:rPr>
              <w:t>Ratio of the highest</w:t>
            </w:r>
            <w:r w:rsidR="00F60C66">
              <w:rPr>
                <w:rFonts w:ascii="Arial" w:hAnsi="Arial" w:cs="Arial"/>
              </w:rPr>
              <w:t xml:space="preserve"> earnings to the median basic salary</w:t>
            </w:r>
            <w:r w:rsidR="00CA06E2">
              <w:rPr>
                <w:rFonts w:ascii="Arial" w:hAnsi="Arial" w:cs="Arial"/>
              </w:rPr>
              <w:t xml:space="preserve"> (former Vice-Chancellor in post to </w:t>
            </w:r>
            <w:r w:rsidR="00D471D8">
              <w:rPr>
                <w:rFonts w:ascii="Arial" w:hAnsi="Arial" w:cs="Arial"/>
              </w:rPr>
              <w:t>31 August 2023).</w:t>
            </w:r>
          </w:p>
          <w:p w14:paraId="544C2DA6" w14:textId="77777777" w:rsidR="00841E5C" w:rsidRDefault="00841E5C" w:rsidP="00CA06E2">
            <w:pPr>
              <w:rPr>
                <w:rFonts w:ascii="Arial" w:hAnsi="Arial" w:cs="Arial"/>
              </w:rPr>
            </w:pPr>
          </w:p>
          <w:p w14:paraId="2370E1AC" w14:textId="77777777" w:rsidR="00D471D8" w:rsidRDefault="00D471D8" w:rsidP="00CA06E2">
            <w:pPr>
              <w:rPr>
                <w:rFonts w:ascii="Arial" w:hAnsi="Arial" w:cs="Arial"/>
              </w:rPr>
            </w:pPr>
            <w:r>
              <w:rPr>
                <w:rFonts w:ascii="Arial" w:hAnsi="Arial" w:cs="Arial"/>
              </w:rPr>
              <w:lastRenderedPageBreak/>
              <w:t>Ratio of the highest earnings to the median basic salary</w:t>
            </w:r>
          </w:p>
          <w:p w14:paraId="474D121D" w14:textId="6E24D5F0" w:rsidR="00D471D8" w:rsidRDefault="00D471D8" w:rsidP="00CA06E2">
            <w:pPr>
              <w:rPr>
                <w:rFonts w:ascii="Arial" w:hAnsi="Arial" w:cs="Arial"/>
              </w:rPr>
            </w:pPr>
            <w:r>
              <w:rPr>
                <w:rFonts w:ascii="Arial" w:hAnsi="Arial" w:cs="Arial"/>
              </w:rPr>
              <w:t>(</w:t>
            </w:r>
            <w:r w:rsidR="00841E5C">
              <w:rPr>
                <w:rFonts w:ascii="Arial" w:hAnsi="Arial" w:cs="Arial"/>
              </w:rPr>
              <w:t>New Vice-Chancellor appointed 1 September 2023).</w:t>
            </w:r>
          </w:p>
        </w:tc>
        <w:tc>
          <w:tcPr>
            <w:tcW w:w="1012" w:type="dxa"/>
          </w:tcPr>
          <w:p w14:paraId="474D121E" w14:textId="77777777" w:rsidR="002C51B3" w:rsidRDefault="002C51B3" w:rsidP="00F02D83">
            <w:pPr>
              <w:rPr>
                <w:rFonts w:ascii="Arial" w:hAnsi="Arial" w:cs="Arial"/>
              </w:rPr>
            </w:pPr>
          </w:p>
          <w:p w14:paraId="474D121F" w14:textId="2B18C1FF" w:rsidR="00F02D83" w:rsidRDefault="008522A1" w:rsidP="00F02D83">
            <w:pPr>
              <w:rPr>
                <w:rFonts w:ascii="Arial" w:hAnsi="Arial" w:cs="Arial"/>
              </w:rPr>
            </w:pPr>
            <w:r>
              <w:rPr>
                <w:rFonts w:ascii="Arial" w:hAnsi="Arial" w:cs="Arial"/>
              </w:rPr>
              <w:t>6</w:t>
            </w:r>
            <w:r w:rsidR="000D27AA">
              <w:rPr>
                <w:rFonts w:ascii="Arial" w:hAnsi="Arial" w:cs="Arial"/>
              </w:rPr>
              <w:t>.66</w:t>
            </w:r>
          </w:p>
        </w:tc>
        <w:tc>
          <w:tcPr>
            <w:tcW w:w="1083" w:type="dxa"/>
          </w:tcPr>
          <w:p w14:paraId="474D1220" w14:textId="77777777" w:rsidR="002C51B3" w:rsidRDefault="002C51B3" w:rsidP="00F02D83">
            <w:pPr>
              <w:rPr>
                <w:rFonts w:ascii="Arial" w:hAnsi="Arial" w:cs="Arial"/>
              </w:rPr>
            </w:pPr>
          </w:p>
          <w:p w14:paraId="5583DC66" w14:textId="77777777" w:rsidR="00F02D83" w:rsidRDefault="006A7499" w:rsidP="00F02D83">
            <w:pPr>
              <w:rPr>
                <w:rFonts w:ascii="Arial" w:hAnsi="Arial" w:cs="Arial"/>
              </w:rPr>
            </w:pPr>
            <w:r>
              <w:rPr>
                <w:rFonts w:ascii="Arial" w:hAnsi="Arial" w:cs="Arial"/>
              </w:rPr>
              <w:t>6:48</w:t>
            </w:r>
          </w:p>
          <w:p w14:paraId="0DA1517E" w14:textId="77777777" w:rsidR="00D471D8" w:rsidRDefault="00D471D8" w:rsidP="00F02D83">
            <w:pPr>
              <w:rPr>
                <w:rFonts w:ascii="Arial" w:hAnsi="Arial" w:cs="Arial"/>
              </w:rPr>
            </w:pPr>
          </w:p>
          <w:p w14:paraId="11A7A167" w14:textId="77777777" w:rsidR="00841E5C" w:rsidRDefault="00841E5C" w:rsidP="00F02D83">
            <w:pPr>
              <w:rPr>
                <w:rFonts w:ascii="Arial" w:hAnsi="Arial" w:cs="Arial"/>
              </w:rPr>
            </w:pPr>
          </w:p>
          <w:p w14:paraId="474D1221" w14:textId="098014B9" w:rsidR="00CA06E2" w:rsidRDefault="00CA06E2" w:rsidP="00F02D83">
            <w:pPr>
              <w:rPr>
                <w:rFonts w:ascii="Arial" w:hAnsi="Arial" w:cs="Arial"/>
              </w:rPr>
            </w:pPr>
            <w:r>
              <w:rPr>
                <w:rFonts w:ascii="Arial" w:hAnsi="Arial" w:cs="Arial"/>
              </w:rPr>
              <w:lastRenderedPageBreak/>
              <w:t>6:25</w:t>
            </w:r>
          </w:p>
        </w:tc>
      </w:tr>
    </w:tbl>
    <w:p w14:paraId="474D1223" w14:textId="77777777" w:rsidR="00F71524" w:rsidRDefault="00F71524">
      <w:pPr>
        <w:rPr>
          <w:rFonts w:ascii="Arial" w:hAnsi="Arial" w:cs="Arial"/>
        </w:rPr>
      </w:pPr>
    </w:p>
    <w:p w14:paraId="0502F281" w14:textId="4F2D5846" w:rsidR="00E468C5" w:rsidRDefault="005105EA" w:rsidP="00895411">
      <w:pPr>
        <w:rPr>
          <w:rFonts w:ascii="Arial" w:hAnsi="Arial" w:cs="Arial"/>
        </w:rPr>
      </w:pPr>
      <w:r>
        <w:rPr>
          <w:rFonts w:ascii="Arial" w:hAnsi="Arial" w:cs="Arial"/>
        </w:rPr>
        <w:tab/>
      </w:r>
      <w:r w:rsidR="00835641">
        <w:rPr>
          <w:rFonts w:ascii="Arial" w:hAnsi="Arial" w:cs="Arial"/>
        </w:rPr>
        <w:t xml:space="preserve">Source: </w:t>
      </w:r>
      <w:r w:rsidR="0016097F">
        <w:rPr>
          <w:rFonts w:ascii="Arial" w:hAnsi="Arial" w:cs="Arial"/>
        </w:rPr>
        <w:t>Published Financial Statements</w:t>
      </w:r>
    </w:p>
    <w:p w14:paraId="474D1225" w14:textId="77777777" w:rsidR="004623D8" w:rsidRDefault="004623D8">
      <w:pPr>
        <w:rPr>
          <w:rFonts w:ascii="Arial" w:hAnsi="Arial" w:cs="Arial"/>
          <w:b/>
        </w:rPr>
      </w:pPr>
      <w:r>
        <w:rPr>
          <w:rFonts w:ascii="Arial" w:hAnsi="Arial" w:cs="Arial"/>
          <w:b/>
        </w:rPr>
        <w:br w:type="page"/>
      </w:r>
    </w:p>
    <w:p w14:paraId="474D1226" w14:textId="77777777" w:rsidR="00895411" w:rsidRPr="002C51B3" w:rsidRDefault="00895411" w:rsidP="00895411">
      <w:pPr>
        <w:rPr>
          <w:rFonts w:ascii="Arial" w:hAnsi="Arial" w:cs="Arial"/>
          <w:b/>
        </w:rPr>
      </w:pPr>
      <w:r w:rsidRPr="002C51B3">
        <w:rPr>
          <w:rFonts w:ascii="Arial" w:hAnsi="Arial" w:cs="Arial"/>
          <w:b/>
        </w:rPr>
        <w:lastRenderedPageBreak/>
        <w:t>Appendix 1</w:t>
      </w:r>
    </w:p>
    <w:p w14:paraId="474D1227" w14:textId="77777777" w:rsidR="00895411" w:rsidRDefault="00895411" w:rsidP="00895411">
      <w:pPr>
        <w:pStyle w:val="Heading1"/>
        <w:shd w:val="clear" w:color="auto" w:fill="FFFFFF"/>
        <w:spacing w:before="0" w:beforeAutospacing="0" w:after="192" w:afterAutospacing="0" w:line="276" w:lineRule="atLeast"/>
        <w:rPr>
          <w:rFonts w:ascii="Arial" w:hAnsi="Arial" w:cs="Arial"/>
          <w:color w:val="310C58"/>
        </w:rPr>
      </w:pPr>
      <w:r>
        <w:rPr>
          <w:rFonts w:ascii="Arial" w:hAnsi="Arial" w:cs="Arial"/>
          <w:color w:val="310C58"/>
        </w:rPr>
        <w:t>HE single pay spine</w:t>
      </w:r>
    </w:p>
    <w:p w14:paraId="474D1228" w14:textId="09CE4D6D" w:rsidR="00895411" w:rsidRDefault="00895411" w:rsidP="00895411">
      <w:pPr>
        <w:pStyle w:val="NormalWeb"/>
        <w:shd w:val="clear" w:color="auto" w:fill="FFFFFF"/>
        <w:spacing w:before="0" w:beforeAutospacing="0" w:after="240" w:afterAutospacing="0" w:line="360" w:lineRule="atLeast"/>
        <w:rPr>
          <w:rFonts w:ascii="Arial" w:hAnsi="Arial" w:cs="Arial"/>
          <w:color w:val="3A3A3B"/>
        </w:rPr>
      </w:pPr>
      <w:r>
        <w:rPr>
          <w:rFonts w:ascii="Arial" w:hAnsi="Arial" w:cs="Arial"/>
          <w:color w:val="3A3A3B"/>
        </w:rPr>
        <w:t>The nationally agreed single pay spine covers the majority of HE institutions within the UK including UWTSD</w:t>
      </w:r>
      <w:r w:rsidR="00556241">
        <w:rPr>
          <w:rFonts w:ascii="Arial" w:hAnsi="Arial" w:cs="Arial"/>
          <w:color w:val="3A3A3B"/>
        </w:rPr>
        <w:t xml:space="preserve"> and the University of Wales</w:t>
      </w:r>
    </w:p>
    <w:tbl>
      <w:tblPr>
        <w:tblW w:w="9021" w:type="dxa"/>
        <w:tblInd w:w="-5" w:type="dxa"/>
        <w:tblLook w:val="04A0" w:firstRow="1" w:lastRow="0" w:firstColumn="1" w:lastColumn="0" w:noHBand="0" w:noVBand="1"/>
      </w:tblPr>
      <w:tblGrid>
        <w:gridCol w:w="1248"/>
        <w:gridCol w:w="2659"/>
        <w:gridCol w:w="2476"/>
        <w:gridCol w:w="2638"/>
      </w:tblGrid>
      <w:tr w:rsidR="005345F8" w:rsidRPr="00C8758B" w14:paraId="474D122E" w14:textId="464CD612" w:rsidTr="005345F8">
        <w:trPr>
          <w:trHeight w:val="300"/>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2B" w14:textId="77777777" w:rsidR="005345F8" w:rsidRPr="00C8758B" w:rsidRDefault="005345F8" w:rsidP="00C8758B">
            <w:pPr>
              <w:spacing w:after="0" w:line="240" w:lineRule="auto"/>
              <w:rPr>
                <w:rFonts w:ascii="Arial" w:eastAsia="Times New Roman" w:hAnsi="Arial" w:cs="Arial"/>
                <w:b/>
                <w:bCs/>
                <w:color w:val="000000"/>
                <w:lang w:eastAsia="en-GB"/>
              </w:rPr>
            </w:pPr>
            <w:r w:rsidRPr="00C8758B">
              <w:rPr>
                <w:rFonts w:ascii="Arial" w:eastAsia="Times New Roman" w:hAnsi="Arial" w:cs="Arial"/>
                <w:b/>
                <w:bCs/>
                <w:color w:val="000000"/>
                <w:lang w:eastAsia="en-GB"/>
              </w:rPr>
              <w:t>Spine point</w:t>
            </w:r>
          </w:p>
        </w:tc>
        <w:tc>
          <w:tcPr>
            <w:tcW w:w="2659" w:type="dxa"/>
            <w:tcBorders>
              <w:top w:val="single" w:sz="4" w:space="0" w:color="auto"/>
              <w:left w:val="nil"/>
              <w:bottom w:val="single" w:sz="4" w:space="0" w:color="auto"/>
              <w:right w:val="single" w:sz="4" w:space="0" w:color="auto"/>
            </w:tcBorders>
          </w:tcPr>
          <w:p w14:paraId="349C51D1" w14:textId="6AD7B922" w:rsidR="005345F8" w:rsidRPr="00C8758B" w:rsidRDefault="005345F8" w:rsidP="00C8758B">
            <w:pPr>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 xml:space="preserve">Salary from 1 August 2023 (£) </w:t>
            </w:r>
          </w:p>
        </w:tc>
        <w:tc>
          <w:tcPr>
            <w:tcW w:w="2476" w:type="dxa"/>
            <w:tcBorders>
              <w:top w:val="single" w:sz="4" w:space="0" w:color="auto"/>
              <w:left w:val="nil"/>
              <w:bottom w:val="single" w:sz="4" w:space="0" w:color="auto"/>
              <w:right w:val="nil"/>
            </w:tcBorders>
          </w:tcPr>
          <w:p w14:paraId="6E42E926" w14:textId="4D19175C" w:rsidR="005345F8" w:rsidRDefault="005345F8" w:rsidP="00C8758B">
            <w:pPr>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Salary from 1 August 2024 (£)</w:t>
            </w:r>
          </w:p>
        </w:tc>
        <w:tc>
          <w:tcPr>
            <w:tcW w:w="2638" w:type="dxa"/>
            <w:tcBorders>
              <w:top w:val="single" w:sz="4" w:space="0" w:color="auto"/>
              <w:left w:val="nil"/>
              <w:bottom w:val="single" w:sz="4" w:space="0" w:color="auto"/>
              <w:right w:val="single" w:sz="4" w:space="0" w:color="auto"/>
            </w:tcBorders>
          </w:tcPr>
          <w:p w14:paraId="0CBD5240" w14:textId="17107AC7" w:rsidR="005345F8" w:rsidRDefault="005345F8" w:rsidP="00C8758B">
            <w:pPr>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Salary from 1 March 2025 (£)</w:t>
            </w:r>
          </w:p>
        </w:tc>
      </w:tr>
      <w:tr w:rsidR="005345F8" w:rsidRPr="00C8758B" w14:paraId="474D1236" w14:textId="525C0329"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33" w14:textId="77777777" w:rsidR="005345F8" w:rsidRPr="00C8758B" w:rsidRDefault="005345F8" w:rsidP="004970CE">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3</w:t>
            </w:r>
          </w:p>
        </w:tc>
        <w:tc>
          <w:tcPr>
            <w:tcW w:w="2659" w:type="dxa"/>
            <w:tcBorders>
              <w:top w:val="single" w:sz="4" w:space="0" w:color="auto"/>
              <w:left w:val="nil"/>
              <w:bottom w:val="single" w:sz="4" w:space="0" w:color="auto"/>
              <w:right w:val="single" w:sz="4" w:space="0" w:color="auto"/>
            </w:tcBorders>
          </w:tcPr>
          <w:p w14:paraId="717EBC35" w14:textId="16CA1660" w:rsidR="005345F8" w:rsidRPr="00B16A5D" w:rsidRDefault="005345F8" w:rsidP="00211F96">
            <w:pPr>
              <w:spacing w:after="0" w:line="240" w:lineRule="auto"/>
              <w:jc w:val="center"/>
              <w:rPr>
                <w:rFonts w:ascii="Arial" w:hAnsi="Arial" w:cs="Arial"/>
                <w:color w:val="000000"/>
              </w:rPr>
            </w:pPr>
            <w:r w:rsidRPr="00B16A5D">
              <w:rPr>
                <w:rFonts w:ascii="Arial" w:hAnsi="Arial" w:cs="Arial"/>
                <w:color w:val="000000"/>
              </w:rPr>
              <w:t>20,410</w:t>
            </w:r>
          </w:p>
        </w:tc>
        <w:tc>
          <w:tcPr>
            <w:tcW w:w="2476" w:type="dxa"/>
            <w:tcBorders>
              <w:top w:val="single" w:sz="4" w:space="0" w:color="auto"/>
              <w:left w:val="single" w:sz="4" w:space="0" w:color="auto"/>
              <w:bottom w:val="single" w:sz="4" w:space="0" w:color="auto"/>
              <w:right w:val="single" w:sz="4" w:space="0" w:color="auto"/>
            </w:tcBorders>
          </w:tcPr>
          <w:p w14:paraId="3B26BAEB" w14:textId="4F7E00F5" w:rsidR="005345F8" w:rsidRPr="00635275" w:rsidRDefault="00211F96" w:rsidP="00211F96">
            <w:pPr>
              <w:spacing w:after="0" w:line="240" w:lineRule="auto"/>
              <w:jc w:val="center"/>
              <w:rPr>
                <w:rFonts w:ascii="Arial" w:hAnsi="Arial" w:cs="Arial"/>
                <w:color w:val="000000"/>
              </w:rPr>
            </w:pPr>
            <w:r>
              <w:rPr>
                <w:rFonts w:ascii="Arial" w:hAnsi="Arial" w:cs="Arial"/>
                <w:color w:val="000000"/>
              </w:rPr>
              <w:t>Deleted</w:t>
            </w:r>
          </w:p>
        </w:tc>
        <w:tc>
          <w:tcPr>
            <w:tcW w:w="2638" w:type="dxa"/>
            <w:tcBorders>
              <w:top w:val="single" w:sz="4" w:space="0" w:color="auto"/>
              <w:left w:val="single" w:sz="4" w:space="0" w:color="auto"/>
              <w:bottom w:val="single" w:sz="4" w:space="0" w:color="auto"/>
              <w:right w:val="single" w:sz="4" w:space="0" w:color="auto"/>
            </w:tcBorders>
          </w:tcPr>
          <w:p w14:paraId="2EF20E18" w14:textId="3EC6CC14" w:rsidR="00211F96" w:rsidRPr="00211F96" w:rsidRDefault="00211F96" w:rsidP="00211F96">
            <w:pPr>
              <w:spacing w:after="0" w:line="240" w:lineRule="auto"/>
              <w:jc w:val="center"/>
              <w:rPr>
                <w:rFonts w:ascii="Arial" w:hAnsi="Arial" w:cs="Arial"/>
                <w:color w:val="000000"/>
              </w:rPr>
            </w:pPr>
            <w:r w:rsidRPr="00211F96">
              <w:rPr>
                <w:rFonts w:ascii="Arial" w:hAnsi="Arial" w:cs="Arial"/>
                <w:color w:val="000000"/>
              </w:rPr>
              <w:t>Deleted</w:t>
            </w:r>
          </w:p>
        </w:tc>
      </w:tr>
      <w:tr w:rsidR="005345F8" w:rsidRPr="00C8758B" w14:paraId="474D123A" w14:textId="4B6E9397"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37" w14:textId="77777777" w:rsidR="005345F8" w:rsidRPr="00C8758B" w:rsidRDefault="005345F8" w:rsidP="004970CE">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4</w:t>
            </w:r>
          </w:p>
        </w:tc>
        <w:tc>
          <w:tcPr>
            <w:tcW w:w="2659" w:type="dxa"/>
            <w:tcBorders>
              <w:top w:val="single" w:sz="4" w:space="0" w:color="auto"/>
              <w:left w:val="nil"/>
              <w:bottom w:val="single" w:sz="4" w:space="0" w:color="auto"/>
              <w:right w:val="single" w:sz="4" w:space="0" w:color="auto"/>
            </w:tcBorders>
          </w:tcPr>
          <w:p w14:paraId="351367C9" w14:textId="7D744BF4" w:rsidR="005345F8" w:rsidRPr="00B16A5D" w:rsidRDefault="005345F8" w:rsidP="00211F96">
            <w:pPr>
              <w:spacing w:after="0" w:line="240" w:lineRule="auto"/>
              <w:jc w:val="center"/>
              <w:rPr>
                <w:rFonts w:ascii="Arial" w:hAnsi="Arial" w:cs="Arial"/>
                <w:color w:val="000000"/>
              </w:rPr>
            </w:pPr>
            <w:r w:rsidRPr="00B16A5D">
              <w:rPr>
                <w:rFonts w:ascii="Arial" w:hAnsi="Arial" w:cs="Arial"/>
                <w:color w:val="000000"/>
              </w:rPr>
              <w:t>20,619</w:t>
            </w:r>
          </w:p>
        </w:tc>
        <w:tc>
          <w:tcPr>
            <w:tcW w:w="2476" w:type="dxa"/>
            <w:tcBorders>
              <w:top w:val="single" w:sz="4" w:space="0" w:color="auto"/>
              <w:left w:val="single" w:sz="4" w:space="0" w:color="auto"/>
              <w:bottom w:val="single" w:sz="4" w:space="0" w:color="auto"/>
              <w:right w:val="single" w:sz="4" w:space="0" w:color="auto"/>
            </w:tcBorders>
          </w:tcPr>
          <w:p w14:paraId="14F970E0" w14:textId="225F448B" w:rsidR="005345F8" w:rsidRPr="00635275" w:rsidRDefault="00211F96" w:rsidP="00211F96">
            <w:pPr>
              <w:spacing w:after="0" w:line="240" w:lineRule="auto"/>
              <w:jc w:val="center"/>
              <w:rPr>
                <w:rFonts w:ascii="Arial" w:hAnsi="Arial" w:cs="Arial"/>
                <w:color w:val="000000"/>
              </w:rPr>
            </w:pPr>
            <w:r>
              <w:rPr>
                <w:rFonts w:ascii="Arial" w:hAnsi="Arial" w:cs="Arial"/>
                <w:color w:val="000000"/>
              </w:rPr>
              <w:t>Deleted</w:t>
            </w:r>
          </w:p>
        </w:tc>
        <w:tc>
          <w:tcPr>
            <w:tcW w:w="2638" w:type="dxa"/>
            <w:tcBorders>
              <w:top w:val="single" w:sz="4" w:space="0" w:color="auto"/>
              <w:left w:val="single" w:sz="4" w:space="0" w:color="auto"/>
              <w:bottom w:val="single" w:sz="4" w:space="0" w:color="auto"/>
              <w:right w:val="single" w:sz="4" w:space="0" w:color="auto"/>
            </w:tcBorders>
          </w:tcPr>
          <w:p w14:paraId="6C20E18B" w14:textId="572B550A" w:rsidR="005345F8" w:rsidRPr="00211F96" w:rsidRDefault="00211F96" w:rsidP="00211F96">
            <w:pPr>
              <w:spacing w:after="0" w:line="240" w:lineRule="auto"/>
              <w:jc w:val="center"/>
              <w:rPr>
                <w:rFonts w:ascii="Arial" w:hAnsi="Arial" w:cs="Arial"/>
                <w:color w:val="000000"/>
              </w:rPr>
            </w:pPr>
            <w:r w:rsidRPr="00211F96">
              <w:rPr>
                <w:rFonts w:ascii="Arial" w:hAnsi="Arial" w:cs="Arial"/>
                <w:color w:val="000000"/>
              </w:rPr>
              <w:t>Deleted</w:t>
            </w:r>
          </w:p>
        </w:tc>
      </w:tr>
      <w:tr w:rsidR="00C47752" w:rsidRPr="00C8758B" w14:paraId="474D123E" w14:textId="7A4213AB"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3B"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5</w:t>
            </w:r>
          </w:p>
        </w:tc>
        <w:tc>
          <w:tcPr>
            <w:tcW w:w="2659" w:type="dxa"/>
            <w:tcBorders>
              <w:top w:val="single" w:sz="4" w:space="0" w:color="auto"/>
              <w:left w:val="nil"/>
              <w:bottom w:val="single" w:sz="4" w:space="0" w:color="auto"/>
              <w:right w:val="single" w:sz="4" w:space="0" w:color="auto"/>
            </w:tcBorders>
          </w:tcPr>
          <w:p w14:paraId="58BDFF6E" w14:textId="28B7FDBB"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20,880</w:t>
            </w:r>
          </w:p>
        </w:tc>
        <w:tc>
          <w:tcPr>
            <w:tcW w:w="2476" w:type="dxa"/>
            <w:tcBorders>
              <w:top w:val="single" w:sz="4" w:space="0" w:color="auto"/>
              <w:left w:val="single" w:sz="4" w:space="0" w:color="auto"/>
              <w:bottom w:val="single" w:sz="4" w:space="0" w:color="auto"/>
              <w:right w:val="single" w:sz="4" w:space="0" w:color="auto"/>
            </w:tcBorders>
          </w:tcPr>
          <w:p w14:paraId="1745CCA7" w14:textId="19D53731" w:rsidR="00C47752" w:rsidRDefault="00C47752" w:rsidP="00211F96">
            <w:pPr>
              <w:spacing w:after="0" w:line="240" w:lineRule="auto"/>
              <w:jc w:val="center"/>
              <w:rPr>
                <w:rFonts w:ascii="Arial" w:hAnsi="Arial" w:cs="Arial"/>
                <w:color w:val="000000"/>
              </w:rPr>
            </w:pPr>
            <w:r w:rsidRPr="00635275">
              <w:rPr>
                <w:rFonts w:ascii="Arial" w:hAnsi="Arial" w:cs="Arial"/>
                <w:color w:val="000000"/>
              </w:rPr>
              <w:t>21,780</w:t>
            </w:r>
          </w:p>
        </w:tc>
        <w:tc>
          <w:tcPr>
            <w:tcW w:w="2638" w:type="dxa"/>
            <w:tcBorders>
              <w:top w:val="single" w:sz="4" w:space="0" w:color="auto"/>
              <w:left w:val="single" w:sz="4" w:space="0" w:color="auto"/>
              <w:bottom w:val="single" w:sz="4" w:space="0" w:color="auto"/>
              <w:right w:val="single" w:sz="4" w:space="0" w:color="auto"/>
            </w:tcBorders>
            <w:vAlign w:val="bottom"/>
          </w:tcPr>
          <w:p w14:paraId="53F98047" w14:textId="33C13CC9" w:rsidR="00C47752" w:rsidRPr="00E56B8A" w:rsidRDefault="00C47752" w:rsidP="00C47752">
            <w:pPr>
              <w:spacing w:after="0" w:line="240" w:lineRule="auto"/>
            </w:pPr>
            <w:r>
              <w:rPr>
                <w:rFonts w:ascii="Arial" w:hAnsi="Arial" w:cs="Arial"/>
                <w:color w:val="000000"/>
              </w:rPr>
              <w:t xml:space="preserve">                   22,080 </w:t>
            </w:r>
          </w:p>
        </w:tc>
      </w:tr>
      <w:tr w:rsidR="00C47752" w:rsidRPr="00C8758B" w14:paraId="474D1242" w14:textId="116FAF0E"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3F"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6</w:t>
            </w:r>
          </w:p>
        </w:tc>
        <w:tc>
          <w:tcPr>
            <w:tcW w:w="2659" w:type="dxa"/>
            <w:tcBorders>
              <w:top w:val="single" w:sz="4" w:space="0" w:color="auto"/>
              <w:left w:val="nil"/>
              <w:bottom w:val="single" w:sz="4" w:space="0" w:color="auto"/>
              <w:right w:val="single" w:sz="4" w:space="0" w:color="auto"/>
            </w:tcBorders>
          </w:tcPr>
          <w:p w14:paraId="4A33D585" w14:textId="29743BE5"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20,948</w:t>
            </w:r>
          </w:p>
        </w:tc>
        <w:tc>
          <w:tcPr>
            <w:tcW w:w="2476" w:type="dxa"/>
            <w:tcBorders>
              <w:top w:val="single" w:sz="4" w:space="0" w:color="auto"/>
              <w:left w:val="single" w:sz="4" w:space="0" w:color="auto"/>
              <w:bottom w:val="single" w:sz="4" w:space="0" w:color="auto"/>
              <w:right w:val="single" w:sz="4" w:space="0" w:color="auto"/>
            </w:tcBorders>
          </w:tcPr>
          <w:p w14:paraId="0D58E88F" w14:textId="5750B108" w:rsidR="00C47752" w:rsidRDefault="00C47752" w:rsidP="00211F96">
            <w:pPr>
              <w:spacing w:after="0" w:line="240" w:lineRule="auto"/>
              <w:jc w:val="center"/>
              <w:rPr>
                <w:rFonts w:ascii="Arial" w:hAnsi="Arial" w:cs="Arial"/>
                <w:color w:val="000000"/>
              </w:rPr>
            </w:pPr>
            <w:r w:rsidRPr="00635275">
              <w:rPr>
                <w:rFonts w:ascii="Arial" w:hAnsi="Arial" w:cs="Arial"/>
                <w:color w:val="000000"/>
              </w:rPr>
              <w:t>21,848</w:t>
            </w:r>
          </w:p>
        </w:tc>
        <w:tc>
          <w:tcPr>
            <w:tcW w:w="2638" w:type="dxa"/>
            <w:tcBorders>
              <w:top w:val="single" w:sz="4" w:space="0" w:color="auto"/>
              <w:left w:val="single" w:sz="4" w:space="0" w:color="auto"/>
              <w:bottom w:val="single" w:sz="4" w:space="0" w:color="auto"/>
              <w:right w:val="single" w:sz="4" w:space="0" w:color="auto"/>
            </w:tcBorders>
            <w:vAlign w:val="bottom"/>
          </w:tcPr>
          <w:p w14:paraId="049B69FB" w14:textId="34AA8910" w:rsidR="00C47752" w:rsidRPr="00E56B8A" w:rsidRDefault="00C47752" w:rsidP="00C47752">
            <w:pPr>
              <w:spacing w:after="0" w:line="240" w:lineRule="auto"/>
            </w:pPr>
            <w:r>
              <w:rPr>
                <w:rFonts w:ascii="Arial" w:hAnsi="Arial" w:cs="Arial"/>
                <w:color w:val="000000"/>
              </w:rPr>
              <w:t xml:space="preserve">                   22,148 </w:t>
            </w:r>
          </w:p>
        </w:tc>
      </w:tr>
      <w:tr w:rsidR="00C47752" w:rsidRPr="00C8758B" w14:paraId="474D1246" w14:textId="1DFE2599"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43"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7</w:t>
            </w:r>
          </w:p>
        </w:tc>
        <w:tc>
          <w:tcPr>
            <w:tcW w:w="2659" w:type="dxa"/>
            <w:tcBorders>
              <w:top w:val="single" w:sz="4" w:space="0" w:color="auto"/>
              <w:left w:val="nil"/>
              <w:bottom w:val="single" w:sz="4" w:space="0" w:color="auto"/>
              <w:right w:val="single" w:sz="4" w:space="0" w:color="auto"/>
            </w:tcBorders>
          </w:tcPr>
          <w:p w14:paraId="766B29D7" w14:textId="3838A1D9"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21,254</w:t>
            </w:r>
          </w:p>
        </w:tc>
        <w:tc>
          <w:tcPr>
            <w:tcW w:w="2476" w:type="dxa"/>
            <w:tcBorders>
              <w:top w:val="single" w:sz="4" w:space="0" w:color="auto"/>
              <w:left w:val="single" w:sz="4" w:space="0" w:color="auto"/>
              <w:bottom w:val="single" w:sz="4" w:space="0" w:color="auto"/>
              <w:right w:val="single" w:sz="4" w:space="0" w:color="auto"/>
            </w:tcBorders>
          </w:tcPr>
          <w:p w14:paraId="31A4D0AA" w14:textId="4864ED1B" w:rsidR="00C47752" w:rsidRDefault="00C47752" w:rsidP="00211F96">
            <w:pPr>
              <w:spacing w:after="0" w:line="240" w:lineRule="auto"/>
              <w:jc w:val="center"/>
              <w:rPr>
                <w:rFonts w:ascii="Arial" w:hAnsi="Arial" w:cs="Arial"/>
                <w:color w:val="000000"/>
              </w:rPr>
            </w:pPr>
            <w:r w:rsidRPr="00635275">
              <w:rPr>
                <w:rFonts w:ascii="Arial" w:hAnsi="Arial" w:cs="Arial"/>
                <w:color w:val="000000"/>
              </w:rPr>
              <w:t>22,154</w:t>
            </w:r>
          </w:p>
        </w:tc>
        <w:tc>
          <w:tcPr>
            <w:tcW w:w="2638" w:type="dxa"/>
            <w:tcBorders>
              <w:top w:val="single" w:sz="4" w:space="0" w:color="auto"/>
              <w:left w:val="single" w:sz="4" w:space="0" w:color="auto"/>
              <w:bottom w:val="single" w:sz="4" w:space="0" w:color="auto"/>
              <w:right w:val="single" w:sz="4" w:space="0" w:color="auto"/>
            </w:tcBorders>
            <w:vAlign w:val="bottom"/>
          </w:tcPr>
          <w:p w14:paraId="39F5338D" w14:textId="79684ED2" w:rsidR="00C47752" w:rsidRPr="00E56B8A" w:rsidRDefault="00C47752" w:rsidP="00C47752">
            <w:pPr>
              <w:spacing w:after="0" w:line="240" w:lineRule="auto"/>
            </w:pPr>
            <w:r>
              <w:rPr>
                <w:rFonts w:ascii="Arial" w:hAnsi="Arial" w:cs="Arial"/>
                <w:color w:val="000000"/>
              </w:rPr>
              <w:t xml:space="preserve">                   22,454 </w:t>
            </w:r>
          </w:p>
        </w:tc>
      </w:tr>
      <w:tr w:rsidR="00C47752" w:rsidRPr="00C8758B" w14:paraId="474D124A" w14:textId="46AF5888"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47"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8</w:t>
            </w:r>
          </w:p>
        </w:tc>
        <w:tc>
          <w:tcPr>
            <w:tcW w:w="2659" w:type="dxa"/>
            <w:tcBorders>
              <w:top w:val="single" w:sz="4" w:space="0" w:color="auto"/>
              <w:left w:val="nil"/>
              <w:bottom w:val="single" w:sz="4" w:space="0" w:color="auto"/>
              <w:right w:val="single" w:sz="4" w:space="0" w:color="auto"/>
            </w:tcBorders>
          </w:tcPr>
          <w:p w14:paraId="10E52A18" w14:textId="1F167CA2"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21,543</w:t>
            </w:r>
          </w:p>
        </w:tc>
        <w:tc>
          <w:tcPr>
            <w:tcW w:w="2476" w:type="dxa"/>
            <w:tcBorders>
              <w:top w:val="single" w:sz="4" w:space="0" w:color="auto"/>
              <w:left w:val="single" w:sz="4" w:space="0" w:color="auto"/>
              <w:bottom w:val="single" w:sz="4" w:space="0" w:color="auto"/>
              <w:right w:val="single" w:sz="4" w:space="0" w:color="auto"/>
            </w:tcBorders>
          </w:tcPr>
          <w:p w14:paraId="15EDFB45" w14:textId="7FC29D8A" w:rsidR="00C47752" w:rsidRDefault="00C47752" w:rsidP="00211F96">
            <w:pPr>
              <w:spacing w:after="0" w:line="240" w:lineRule="auto"/>
              <w:jc w:val="center"/>
              <w:rPr>
                <w:rFonts w:ascii="Arial" w:hAnsi="Arial" w:cs="Arial"/>
                <w:color w:val="000000"/>
              </w:rPr>
            </w:pPr>
            <w:r w:rsidRPr="00635275">
              <w:rPr>
                <w:rFonts w:ascii="Arial" w:hAnsi="Arial" w:cs="Arial"/>
                <w:color w:val="000000"/>
              </w:rPr>
              <w:t>22,443</w:t>
            </w:r>
          </w:p>
        </w:tc>
        <w:tc>
          <w:tcPr>
            <w:tcW w:w="2638" w:type="dxa"/>
            <w:tcBorders>
              <w:top w:val="single" w:sz="4" w:space="0" w:color="auto"/>
              <w:left w:val="single" w:sz="4" w:space="0" w:color="auto"/>
              <w:bottom w:val="single" w:sz="4" w:space="0" w:color="auto"/>
              <w:right w:val="single" w:sz="4" w:space="0" w:color="auto"/>
            </w:tcBorders>
            <w:vAlign w:val="bottom"/>
          </w:tcPr>
          <w:p w14:paraId="4FE423E2" w14:textId="0936C9F2" w:rsidR="00C47752" w:rsidRPr="00E56B8A" w:rsidRDefault="00C47752" w:rsidP="00C47752">
            <w:pPr>
              <w:spacing w:after="0" w:line="240" w:lineRule="auto"/>
            </w:pPr>
            <w:r>
              <w:rPr>
                <w:rFonts w:ascii="Arial" w:hAnsi="Arial" w:cs="Arial"/>
                <w:color w:val="000000"/>
              </w:rPr>
              <w:t xml:space="preserve">                   22,743 </w:t>
            </w:r>
          </w:p>
        </w:tc>
      </w:tr>
      <w:tr w:rsidR="00C47752" w:rsidRPr="00C8758B" w14:paraId="474D124E" w14:textId="3A7C3A44"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4B"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9</w:t>
            </w:r>
          </w:p>
        </w:tc>
        <w:tc>
          <w:tcPr>
            <w:tcW w:w="2659" w:type="dxa"/>
            <w:tcBorders>
              <w:top w:val="single" w:sz="4" w:space="0" w:color="auto"/>
              <w:left w:val="nil"/>
              <w:bottom w:val="single" w:sz="4" w:space="0" w:color="auto"/>
              <w:right w:val="single" w:sz="4" w:space="0" w:color="auto"/>
            </w:tcBorders>
          </w:tcPr>
          <w:p w14:paraId="6A0F6944" w14:textId="16843421"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21,828</w:t>
            </w:r>
          </w:p>
        </w:tc>
        <w:tc>
          <w:tcPr>
            <w:tcW w:w="2476" w:type="dxa"/>
            <w:tcBorders>
              <w:top w:val="single" w:sz="4" w:space="0" w:color="auto"/>
              <w:left w:val="single" w:sz="4" w:space="0" w:color="auto"/>
              <w:bottom w:val="single" w:sz="4" w:space="0" w:color="auto"/>
              <w:right w:val="single" w:sz="4" w:space="0" w:color="auto"/>
            </w:tcBorders>
          </w:tcPr>
          <w:p w14:paraId="3D7FA0FE" w14:textId="26B463AF" w:rsidR="00C47752" w:rsidRDefault="00C47752" w:rsidP="00211F96">
            <w:pPr>
              <w:spacing w:after="0" w:line="240" w:lineRule="auto"/>
              <w:jc w:val="center"/>
              <w:rPr>
                <w:rFonts w:ascii="Arial" w:hAnsi="Arial" w:cs="Arial"/>
                <w:color w:val="000000"/>
              </w:rPr>
            </w:pPr>
            <w:r w:rsidRPr="00635275">
              <w:rPr>
                <w:rFonts w:ascii="Arial" w:hAnsi="Arial" w:cs="Arial"/>
                <w:color w:val="000000"/>
              </w:rPr>
              <w:t>22,728</w:t>
            </w:r>
          </w:p>
        </w:tc>
        <w:tc>
          <w:tcPr>
            <w:tcW w:w="2638" w:type="dxa"/>
            <w:tcBorders>
              <w:top w:val="single" w:sz="4" w:space="0" w:color="auto"/>
              <w:left w:val="single" w:sz="4" w:space="0" w:color="auto"/>
              <w:bottom w:val="single" w:sz="4" w:space="0" w:color="auto"/>
              <w:right w:val="single" w:sz="4" w:space="0" w:color="auto"/>
            </w:tcBorders>
            <w:vAlign w:val="bottom"/>
          </w:tcPr>
          <w:p w14:paraId="4AD4077D" w14:textId="552D14B1" w:rsidR="00C47752" w:rsidRPr="00E56B8A" w:rsidRDefault="00C47752" w:rsidP="00C47752">
            <w:pPr>
              <w:spacing w:after="0" w:line="240" w:lineRule="auto"/>
            </w:pPr>
            <w:r>
              <w:rPr>
                <w:rFonts w:ascii="Arial" w:hAnsi="Arial" w:cs="Arial"/>
                <w:color w:val="000000"/>
              </w:rPr>
              <w:t xml:space="preserve">                   23,028 </w:t>
            </w:r>
          </w:p>
        </w:tc>
      </w:tr>
      <w:tr w:rsidR="00C47752" w:rsidRPr="00C8758B" w14:paraId="474D1252" w14:textId="6E6B5956"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4F"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10</w:t>
            </w:r>
          </w:p>
        </w:tc>
        <w:tc>
          <w:tcPr>
            <w:tcW w:w="2659" w:type="dxa"/>
            <w:tcBorders>
              <w:top w:val="single" w:sz="4" w:space="0" w:color="auto"/>
              <w:left w:val="nil"/>
              <w:bottom w:val="single" w:sz="4" w:space="0" w:color="auto"/>
              <w:right w:val="single" w:sz="4" w:space="0" w:color="auto"/>
            </w:tcBorders>
          </w:tcPr>
          <w:p w14:paraId="77616FD6" w14:textId="306F51FC"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22,214</w:t>
            </w:r>
          </w:p>
        </w:tc>
        <w:tc>
          <w:tcPr>
            <w:tcW w:w="2476" w:type="dxa"/>
            <w:tcBorders>
              <w:top w:val="single" w:sz="4" w:space="0" w:color="auto"/>
              <w:left w:val="single" w:sz="4" w:space="0" w:color="auto"/>
              <w:bottom w:val="single" w:sz="4" w:space="0" w:color="auto"/>
              <w:right w:val="single" w:sz="4" w:space="0" w:color="auto"/>
            </w:tcBorders>
          </w:tcPr>
          <w:p w14:paraId="10B076BE" w14:textId="257EC3F3" w:rsidR="00C47752" w:rsidRDefault="00C47752" w:rsidP="00211F96">
            <w:pPr>
              <w:spacing w:after="0" w:line="240" w:lineRule="auto"/>
              <w:jc w:val="center"/>
              <w:rPr>
                <w:rFonts w:ascii="Arial" w:hAnsi="Arial" w:cs="Arial"/>
                <w:color w:val="000000"/>
              </w:rPr>
            </w:pPr>
            <w:r w:rsidRPr="00635275">
              <w:rPr>
                <w:rFonts w:ascii="Arial" w:hAnsi="Arial" w:cs="Arial"/>
                <w:color w:val="000000"/>
              </w:rPr>
              <w:t>23,114</w:t>
            </w:r>
          </w:p>
        </w:tc>
        <w:tc>
          <w:tcPr>
            <w:tcW w:w="2638" w:type="dxa"/>
            <w:tcBorders>
              <w:top w:val="single" w:sz="4" w:space="0" w:color="auto"/>
              <w:left w:val="single" w:sz="4" w:space="0" w:color="auto"/>
              <w:bottom w:val="single" w:sz="4" w:space="0" w:color="auto"/>
              <w:right w:val="single" w:sz="4" w:space="0" w:color="auto"/>
            </w:tcBorders>
            <w:vAlign w:val="bottom"/>
          </w:tcPr>
          <w:p w14:paraId="274F227E" w14:textId="310E67CA" w:rsidR="00C47752" w:rsidRPr="00E56B8A" w:rsidRDefault="00C47752" w:rsidP="00C47752">
            <w:pPr>
              <w:spacing w:after="0" w:line="240" w:lineRule="auto"/>
            </w:pPr>
            <w:r>
              <w:rPr>
                <w:rFonts w:ascii="Arial" w:hAnsi="Arial" w:cs="Arial"/>
                <w:color w:val="000000"/>
              </w:rPr>
              <w:t xml:space="preserve">                   23,414 </w:t>
            </w:r>
          </w:p>
        </w:tc>
      </w:tr>
      <w:tr w:rsidR="00C47752" w:rsidRPr="00C8758B" w14:paraId="474D1256" w14:textId="72FD6E32"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53"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11</w:t>
            </w:r>
          </w:p>
        </w:tc>
        <w:tc>
          <w:tcPr>
            <w:tcW w:w="2659" w:type="dxa"/>
            <w:tcBorders>
              <w:top w:val="single" w:sz="4" w:space="0" w:color="auto"/>
              <w:left w:val="nil"/>
              <w:bottom w:val="single" w:sz="4" w:space="0" w:color="auto"/>
              <w:right w:val="single" w:sz="4" w:space="0" w:color="auto"/>
            </w:tcBorders>
          </w:tcPr>
          <w:p w14:paraId="4411DF1F" w14:textId="4B4E9075"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22,681</w:t>
            </w:r>
          </w:p>
        </w:tc>
        <w:tc>
          <w:tcPr>
            <w:tcW w:w="2476" w:type="dxa"/>
            <w:tcBorders>
              <w:top w:val="single" w:sz="4" w:space="0" w:color="auto"/>
              <w:left w:val="single" w:sz="4" w:space="0" w:color="auto"/>
              <w:bottom w:val="single" w:sz="4" w:space="0" w:color="auto"/>
              <w:right w:val="single" w:sz="4" w:space="0" w:color="auto"/>
            </w:tcBorders>
          </w:tcPr>
          <w:p w14:paraId="48575A4B" w14:textId="0658C68B" w:rsidR="00C47752" w:rsidRDefault="00C47752" w:rsidP="00211F96">
            <w:pPr>
              <w:spacing w:after="0" w:line="240" w:lineRule="auto"/>
              <w:jc w:val="center"/>
              <w:rPr>
                <w:rFonts w:ascii="Arial" w:hAnsi="Arial" w:cs="Arial"/>
                <w:color w:val="000000"/>
              </w:rPr>
            </w:pPr>
            <w:r w:rsidRPr="00635275">
              <w:rPr>
                <w:rFonts w:ascii="Arial" w:hAnsi="Arial" w:cs="Arial"/>
                <w:color w:val="000000"/>
              </w:rPr>
              <w:t>23,581</w:t>
            </w:r>
          </w:p>
        </w:tc>
        <w:tc>
          <w:tcPr>
            <w:tcW w:w="2638" w:type="dxa"/>
            <w:tcBorders>
              <w:top w:val="single" w:sz="4" w:space="0" w:color="auto"/>
              <w:left w:val="single" w:sz="4" w:space="0" w:color="auto"/>
              <w:bottom w:val="single" w:sz="4" w:space="0" w:color="auto"/>
              <w:right w:val="single" w:sz="4" w:space="0" w:color="auto"/>
            </w:tcBorders>
            <w:vAlign w:val="bottom"/>
          </w:tcPr>
          <w:p w14:paraId="7F79630E" w14:textId="551601FE" w:rsidR="00C47752" w:rsidRPr="00E56B8A" w:rsidRDefault="00C47752" w:rsidP="00C47752">
            <w:pPr>
              <w:spacing w:after="0" w:line="240" w:lineRule="auto"/>
            </w:pPr>
            <w:r>
              <w:rPr>
                <w:rFonts w:ascii="Arial" w:hAnsi="Arial" w:cs="Arial"/>
                <w:color w:val="000000"/>
              </w:rPr>
              <w:t xml:space="preserve">                   23,881 </w:t>
            </w:r>
          </w:p>
        </w:tc>
      </w:tr>
      <w:tr w:rsidR="00C47752" w:rsidRPr="00C8758B" w14:paraId="474D125A" w14:textId="0E16728C"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57"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12</w:t>
            </w:r>
          </w:p>
        </w:tc>
        <w:tc>
          <w:tcPr>
            <w:tcW w:w="2659" w:type="dxa"/>
            <w:tcBorders>
              <w:top w:val="single" w:sz="4" w:space="0" w:color="auto"/>
              <w:left w:val="nil"/>
              <w:bottom w:val="single" w:sz="4" w:space="0" w:color="auto"/>
              <w:right w:val="single" w:sz="4" w:space="0" w:color="auto"/>
            </w:tcBorders>
          </w:tcPr>
          <w:p w14:paraId="7DBAE3DB" w14:textId="32344D25"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23,144</w:t>
            </w:r>
          </w:p>
        </w:tc>
        <w:tc>
          <w:tcPr>
            <w:tcW w:w="2476" w:type="dxa"/>
            <w:tcBorders>
              <w:top w:val="single" w:sz="4" w:space="0" w:color="auto"/>
              <w:left w:val="single" w:sz="4" w:space="0" w:color="auto"/>
              <w:bottom w:val="single" w:sz="4" w:space="0" w:color="auto"/>
              <w:right w:val="single" w:sz="4" w:space="0" w:color="auto"/>
            </w:tcBorders>
          </w:tcPr>
          <w:p w14:paraId="182966D7" w14:textId="251B53F0" w:rsidR="00C47752" w:rsidRDefault="00C47752" w:rsidP="00211F96">
            <w:pPr>
              <w:spacing w:after="0" w:line="240" w:lineRule="auto"/>
              <w:jc w:val="center"/>
              <w:rPr>
                <w:rFonts w:ascii="Arial" w:hAnsi="Arial" w:cs="Arial"/>
                <w:color w:val="000000"/>
              </w:rPr>
            </w:pPr>
            <w:r w:rsidRPr="00635275">
              <w:rPr>
                <w:rFonts w:ascii="Arial" w:hAnsi="Arial" w:cs="Arial"/>
                <w:color w:val="000000"/>
              </w:rPr>
              <w:t>24,044</w:t>
            </w:r>
          </w:p>
        </w:tc>
        <w:tc>
          <w:tcPr>
            <w:tcW w:w="2638" w:type="dxa"/>
            <w:tcBorders>
              <w:top w:val="single" w:sz="4" w:space="0" w:color="auto"/>
              <w:left w:val="single" w:sz="4" w:space="0" w:color="auto"/>
              <w:bottom w:val="single" w:sz="4" w:space="0" w:color="auto"/>
              <w:right w:val="single" w:sz="4" w:space="0" w:color="auto"/>
            </w:tcBorders>
            <w:vAlign w:val="bottom"/>
          </w:tcPr>
          <w:p w14:paraId="0E3514F7" w14:textId="34A77B13" w:rsidR="00C47752" w:rsidRPr="00E56B8A" w:rsidRDefault="00C47752" w:rsidP="00C47752">
            <w:pPr>
              <w:spacing w:after="0" w:line="240" w:lineRule="auto"/>
            </w:pPr>
            <w:r>
              <w:rPr>
                <w:rFonts w:ascii="Arial" w:hAnsi="Arial" w:cs="Arial"/>
                <w:color w:val="000000"/>
              </w:rPr>
              <w:t xml:space="preserve">                   24,344 </w:t>
            </w:r>
          </w:p>
        </w:tc>
      </w:tr>
      <w:tr w:rsidR="00C47752" w:rsidRPr="00C8758B" w14:paraId="474D125E" w14:textId="1AB1CC28"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5B"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13</w:t>
            </w:r>
          </w:p>
        </w:tc>
        <w:tc>
          <w:tcPr>
            <w:tcW w:w="2659" w:type="dxa"/>
            <w:tcBorders>
              <w:top w:val="single" w:sz="4" w:space="0" w:color="auto"/>
              <w:left w:val="nil"/>
              <w:bottom w:val="single" w:sz="4" w:space="0" w:color="auto"/>
              <w:right w:val="single" w:sz="4" w:space="0" w:color="auto"/>
            </w:tcBorders>
          </w:tcPr>
          <w:p w14:paraId="24C17E5A" w14:textId="70F3769E"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23,700</w:t>
            </w:r>
          </w:p>
        </w:tc>
        <w:tc>
          <w:tcPr>
            <w:tcW w:w="2476" w:type="dxa"/>
            <w:tcBorders>
              <w:top w:val="single" w:sz="4" w:space="0" w:color="auto"/>
              <w:left w:val="single" w:sz="4" w:space="0" w:color="auto"/>
              <w:bottom w:val="single" w:sz="4" w:space="0" w:color="auto"/>
              <w:right w:val="single" w:sz="4" w:space="0" w:color="auto"/>
            </w:tcBorders>
          </w:tcPr>
          <w:p w14:paraId="29E9C1E9" w14:textId="5D7386D5" w:rsidR="00C47752" w:rsidRDefault="00C47752" w:rsidP="00211F96">
            <w:pPr>
              <w:spacing w:after="0" w:line="240" w:lineRule="auto"/>
              <w:jc w:val="center"/>
              <w:rPr>
                <w:rFonts w:ascii="Arial" w:hAnsi="Arial" w:cs="Arial"/>
                <w:color w:val="000000"/>
              </w:rPr>
            </w:pPr>
            <w:r w:rsidRPr="00635275">
              <w:rPr>
                <w:rFonts w:ascii="Arial" w:hAnsi="Arial" w:cs="Arial"/>
                <w:color w:val="000000"/>
              </w:rPr>
              <w:t>24,600</w:t>
            </w:r>
          </w:p>
        </w:tc>
        <w:tc>
          <w:tcPr>
            <w:tcW w:w="2638" w:type="dxa"/>
            <w:tcBorders>
              <w:top w:val="single" w:sz="4" w:space="0" w:color="auto"/>
              <w:left w:val="single" w:sz="4" w:space="0" w:color="auto"/>
              <w:bottom w:val="single" w:sz="4" w:space="0" w:color="auto"/>
              <w:right w:val="single" w:sz="4" w:space="0" w:color="auto"/>
            </w:tcBorders>
            <w:vAlign w:val="bottom"/>
          </w:tcPr>
          <w:p w14:paraId="31F1EB4E" w14:textId="7B37E219" w:rsidR="00C47752" w:rsidRPr="00E56B8A" w:rsidRDefault="00C47752" w:rsidP="00C47752">
            <w:pPr>
              <w:spacing w:after="0" w:line="240" w:lineRule="auto"/>
            </w:pPr>
            <w:r>
              <w:rPr>
                <w:rFonts w:ascii="Arial" w:hAnsi="Arial" w:cs="Arial"/>
                <w:color w:val="000000"/>
              </w:rPr>
              <w:t xml:space="preserve">                   24,900 </w:t>
            </w:r>
          </w:p>
        </w:tc>
      </w:tr>
      <w:tr w:rsidR="00C47752" w:rsidRPr="00C8758B" w14:paraId="474D1262" w14:textId="260C50EC"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5F"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14</w:t>
            </w:r>
          </w:p>
        </w:tc>
        <w:tc>
          <w:tcPr>
            <w:tcW w:w="2659" w:type="dxa"/>
            <w:tcBorders>
              <w:top w:val="single" w:sz="4" w:space="0" w:color="auto"/>
              <w:left w:val="nil"/>
              <w:bottom w:val="single" w:sz="4" w:space="0" w:color="auto"/>
              <w:right w:val="single" w:sz="4" w:space="0" w:color="auto"/>
            </w:tcBorders>
          </w:tcPr>
          <w:p w14:paraId="27C498B6" w14:textId="4643F9F8"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24,248</w:t>
            </w:r>
          </w:p>
        </w:tc>
        <w:tc>
          <w:tcPr>
            <w:tcW w:w="2476" w:type="dxa"/>
            <w:tcBorders>
              <w:top w:val="single" w:sz="4" w:space="0" w:color="auto"/>
              <w:left w:val="single" w:sz="4" w:space="0" w:color="auto"/>
              <w:bottom w:val="single" w:sz="4" w:space="0" w:color="auto"/>
              <w:right w:val="single" w:sz="4" w:space="0" w:color="auto"/>
            </w:tcBorders>
          </w:tcPr>
          <w:p w14:paraId="0390E760" w14:textId="094C22A6" w:rsidR="00C47752" w:rsidRDefault="00C47752" w:rsidP="00211F96">
            <w:pPr>
              <w:spacing w:after="0" w:line="240" w:lineRule="auto"/>
              <w:jc w:val="center"/>
              <w:rPr>
                <w:rFonts w:ascii="Arial" w:hAnsi="Arial" w:cs="Arial"/>
                <w:color w:val="000000"/>
              </w:rPr>
            </w:pPr>
            <w:r w:rsidRPr="00635275">
              <w:rPr>
                <w:rFonts w:ascii="Arial" w:hAnsi="Arial" w:cs="Arial"/>
                <w:color w:val="000000"/>
              </w:rPr>
              <w:t>25,148</w:t>
            </w:r>
          </w:p>
        </w:tc>
        <w:tc>
          <w:tcPr>
            <w:tcW w:w="2638" w:type="dxa"/>
            <w:tcBorders>
              <w:top w:val="single" w:sz="4" w:space="0" w:color="auto"/>
              <w:left w:val="single" w:sz="4" w:space="0" w:color="auto"/>
              <w:bottom w:val="single" w:sz="4" w:space="0" w:color="auto"/>
              <w:right w:val="single" w:sz="4" w:space="0" w:color="auto"/>
            </w:tcBorders>
            <w:vAlign w:val="bottom"/>
          </w:tcPr>
          <w:p w14:paraId="41893D9C" w14:textId="45EF2CA7" w:rsidR="00C47752" w:rsidRPr="00E56B8A" w:rsidRDefault="00C47752" w:rsidP="00C47752">
            <w:pPr>
              <w:spacing w:after="0" w:line="240" w:lineRule="auto"/>
            </w:pPr>
            <w:r>
              <w:rPr>
                <w:rFonts w:ascii="Arial" w:hAnsi="Arial" w:cs="Arial"/>
                <w:color w:val="000000"/>
              </w:rPr>
              <w:t xml:space="preserve">                   25,448 </w:t>
            </w:r>
          </w:p>
        </w:tc>
      </w:tr>
      <w:tr w:rsidR="00C47752" w:rsidRPr="00C8758B" w14:paraId="474D1266" w14:textId="0949CE82"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63"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15</w:t>
            </w:r>
          </w:p>
        </w:tc>
        <w:tc>
          <w:tcPr>
            <w:tcW w:w="2659" w:type="dxa"/>
            <w:tcBorders>
              <w:top w:val="single" w:sz="4" w:space="0" w:color="auto"/>
              <w:left w:val="nil"/>
              <w:bottom w:val="single" w:sz="4" w:space="0" w:color="auto"/>
              <w:right w:val="single" w:sz="4" w:space="0" w:color="auto"/>
            </w:tcBorders>
          </w:tcPr>
          <w:p w14:paraId="7BC05268" w14:textId="6A1C937E"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24,533</w:t>
            </w:r>
          </w:p>
        </w:tc>
        <w:tc>
          <w:tcPr>
            <w:tcW w:w="2476" w:type="dxa"/>
            <w:tcBorders>
              <w:top w:val="single" w:sz="4" w:space="0" w:color="auto"/>
              <w:left w:val="single" w:sz="4" w:space="0" w:color="auto"/>
              <w:bottom w:val="single" w:sz="4" w:space="0" w:color="auto"/>
              <w:right w:val="single" w:sz="4" w:space="0" w:color="auto"/>
            </w:tcBorders>
          </w:tcPr>
          <w:p w14:paraId="14AA9F57" w14:textId="43C7F729" w:rsidR="00C47752" w:rsidRDefault="00C47752" w:rsidP="00211F96">
            <w:pPr>
              <w:spacing w:after="0" w:line="240" w:lineRule="auto"/>
              <w:jc w:val="center"/>
              <w:rPr>
                <w:rFonts w:ascii="Arial" w:hAnsi="Arial" w:cs="Arial"/>
                <w:color w:val="000000"/>
              </w:rPr>
            </w:pPr>
            <w:r w:rsidRPr="00635275">
              <w:rPr>
                <w:rFonts w:ascii="Arial" w:hAnsi="Arial" w:cs="Arial"/>
                <w:color w:val="000000"/>
              </w:rPr>
              <w:t>25,433</w:t>
            </w:r>
          </w:p>
        </w:tc>
        <w:tc>
          <w:tcPr>
            <w:tcW w:w="2638" w:type="dxa"/>
            <w:tcBorders>
              <w:top w:val="single" w:sz="4" w:space="0" w:color="auto"/>
              <w:left w:val="single" w:sz="4" w:space="0" w:color="auto"/>
              <w:bottom w:val="single" w:sz="4" w:space="0" w:color="auto"/>
              <w:right w:val="single" w:sz="4" w:space="0" w:color="auto"/>
            </w:tcBorders>
            <w:vAlign w:val="bottom"/>
          </w:tcPr>
          <w:p w14:paraId="6F83FEA1" w14:textId="49A6878A" w:rsidR="00C47752" w:rsidRPr="00E56B8A" w:rsidRDefault="00C47752" w:rsidP="00C47752">
            <w:pPr>
              <w:spacing w:after="0" w:line="240" w:lineRule="auto"/>
            </w:pPr>
            <w:r>
              <w:rPr>
                <w:rFonts w:ascii="Arial" w:hAnsi="Arial" w:cs="Arial"/>
                <w:color w:val="000000"/>
              </w:rPr>
              <w:t xml:space="preserve">                   25,733 </w:t>
            </w:r>
          </w:p>
        </w:tc>
      </w:tr>
      <w:tr w:rsidR="00C47752" w:rsidRPr="00C8758B" w14:paraId="474D126A" w14:textId="6CA7728F"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67"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16</w:t>
            </w:r>
          </w:p>
        </w:tc>
        <w:tc>
          <w:tcPr>
            <w:tcW w:w="2659" w:type="dxa"/>
            <w:tcBorders>
              <w:top w:val="single" w:sz="4" w:space="0" w:color="auto"/>
              <w:left w:val="nil"/>
              <w:bottom w:val="single" w:sz="4" w:space="0" w:color="auto"/>
              <w:right w:val="single" w:sz="4" w:space="0" w:color="auto"/>
            </w:tcBorders>
          </w:tcPr>
          <w:p w14:paraId="30FD9670" w14:textId="65BD4BDB"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25,138</w:t>
            </w:r>
          </w:p>
        </w:tc>
        <w:tc>
          <w:tcPr>
            <w:tcW w:w="2476" w:type="dxa"/>
            <w:tcBorders>
              <w:top w:val="single" w:sz="4" w:space="0" w:color="auto"/>
              <w:left w:val="single" w:sz="4" w:space="0" w:color="auto"/>
              <w:bottom w:val="single" w:sz="4" w:space="0" w:color="auto"/>
              <w:right w:val="single" w:sz="4" w:space="0" w:color="auto"/>
            </w:tcBorders>
          </w:tcPr>
          <w:p w14:paraId="1A090A9C" w14:textId="5989F76C" w:rsidR="00C47752" w:rsidRDefault="00C47752" w:rsidP="00211F96">
            <w:pPr>
              <w:spacing w:after="0" w:line="240" w:lineRule="auto"/>
              <w:jc w:val="center"/>
              <w:rPr>
                <w:rFonts w:ascii="Arial" w:hAnsi="Arial" w:cs="Arial"/>
                <w:color w:val="000000"/>
              </w:rPr>
            </w:pPr>
            <w:r w:rsidRPr="00635275">
              <w:rPr>
                <w:rFonts w:ascii="Arial" w:hAnsi="Arial" w:cs="Arial"/>
                <w:color w:val="000000"/>
              </w:rPr>
              <w:t>26,038</w:t>
            </w:r>
          </w:p>
        </w:tc>
        <w:tc>
          <w:tcPr>
            <w:tcW w:w="2638" w:type="dxa"/>
            <w:tcBorders>
              <w:top w:val="single" w:sz="4" w:space="0" w:color="auto"/>
              <w:left w:val="single" w:sz="4" w:space="0" w:color="auto"/>
              <w:bottom w:val="single" w:sz="4" w:space="0" w:color="auto"/>
              <w:right w:val="single" w:sz="4" w:space="0" w:color="auto"/>
            </w:tcBorders>
            <w:vAlign w:val="bottom"/>
          </w:tcPr>
          <w:p w14:paraId="6EE2D6A7" w14:textId="6FBF5411" w:rsidR="00C47752" w:rsidRPr="00E56B8A" w:rsidRDefault="00C47752" w:rsidP="00C47752">
            <w:pPr>
              <w:spacing w:after="0" w:line="240" w:lineRule="auto"/>
            </w:pPr>
            <w:r>
              <w:rPr>
                <w:rFonts w:ascii="Arial" w:hAnsi="Arial" w:cs="Arial"/>
                <w:color w:val="000000"/>
              </w:rPr>
              <w:t xml:space="preserve">                   26,338 </w:t>
            </w:r>
          </w:p>
        </w:tc>
      </w:tr>
      <w:tr w:rsidR="00C47752" w:rsidRPr="00C8758B" w14:paraId="474D126E" w14:textId="61F1F211"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6B"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17</w:t>
            </w:r>
          </w:p>
        </w:tc>
        <w:tc>
          <w:tcPr>
            <w:tcW w:w="2659" w:type="dxa"/>
            <w:tcBorders>
              <w:top w:val="single" w:sz="4" w:space="0" w:color="auto"/>
              <w:left w:val="nil"/>
              <w:bottom w:val="single" w:sz="4" w:space="0" w:color="auto"/>
              <w:right w:val="single" w:sz="4" w:space="0" w:color="auto"/>
            </w:tcBorders>
          </w:tcPr>
          <w:p w14:paraId="06BB162F" w14:textId="38FB57E8"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25,742</w:t>
            </w:r>
          </w:p>
        </w:tc>
        <w:tc>
          <w:tcPr>
            <w:tcW w:w="2476" w:type="dxa"/>
            <w:tcBorders>
              <w:top w:val="single" w:sz="4" w:space="0" w:color="auto"/>
              <w:left w:val="single" w:sz="4" w:space="0" w:color="auto"/>
              <w:bottom w:val="single" w:sz="4" w:space="0" w:color="auto"/>
              <w:right w:val="single" w:sz="4" w:space="0" w:color="auto"/>
            </w:tcBorders>
          </w:tcPr>
          <w:p w14:paraId="64298DE1" w14:textId="41A39499" w:rsidR="00C47752" w:rsidRDefault="00C47752" w:rsidP="00211F96">
            <w:pPr>
              <w:spacing w:after="0" w:line="240" w:lineRule="auto"/>
              <w:jc w:val="center"/>
              <w:rPr>
                <w:rFonts w:ascii="Arial" w:hAnsi="Arial" w:cs="Arial"/>
                <w:color w:val="000000"/>
              </w:rPr>
            </w:pPr>
            <w:r w:rsidRPr="00635275">
              <w:rPr>
                <w:rFonts w:ascii="Arial" w:hAnsi="Arial" w:cs="Arial"/>
                <w:color w:val="000000"/>
              </w:rPr>
              <w:t>26,642</w:t>
            </w:r>
          </w:p>
        </w:tc>
        <w:tc>
          <w:tcPr>
            <w:tcW w:w="2638" w:type="dxa"/>
            <w:tcBorders>
              <w:top w:val="single" w:sz="4" w:space="0" w:color="auto"/>
              <w:left w:val="single" w:sz="4" w:space="0" w:color="auto"/>
              <w:bottom w:val="single" w:sz="4" w:space="0" w:color="auto"/>
              <w:right w:val="single" w:sz="4" w:space="0" w:color="auto"/>
            </w:tcBorders>
            <w:vAlign w:val="bottom"/>
          </w:tcPr>
          <w:p w14:paraId="19E05E41" w14:textId="57B209A9" w:rsidR="00C47752" w:rsidRPr="00E56B8A" w:rsidRDefault="00C47752" w:rsidP="00C47752">
            <w:pPr>
              <w:spacing w:after="0" w:line="240" w:lineRule="auto"/>
            </w:pPr>
            <w:r>
              <w:rPr>
                <w:rFonts w:ascii="Arial" w:hAnsi="Arial" w:cs="Arial"/>
                <w:color w:val="000000"/>
              </w:rPr>
              <w:t xml:space="preserve">                   26,942 </w:t>
            </w:r>
          </w:p>
        </w:tc>
      </w:tr>
      <w:tr w:rsidR="00C47752" w:rsidRPr="00C8758B" w14:paraId="474D1272" w14:textId="2C017235"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6F"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18</w:t>
            </w:r>
          </w:p>
        </w:tc>
        <w:tc>
          <w:tcPr>
            <w:tcW w:w="2659" w:type="dxa"/>
            <w:tcBorders>
              <w:top w:val="single" w:sz="4" w:space="0" w:color="auto"/>
              <w:left w:val="nil"/>
              <w:bottom w:val="single" w:sz="4" w:space="0" w:color="auto"/>
              <w:right w:val="single" w:sz="4" w:space="0" w:color="auto"/>
            </w:tcBorders>
          </w:tcPr>
          <w:p w14:paraId="098E6AB5" w14:textId="016A93A0"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26,444</w:t>
            </w:r>
          </w:p>
        </w:tc>
        <w:tc>
          <w:tcPr>
            <w:tcW w:w="2476" w:type="dxa"/>
            <w:tcBorders>
              <w:top w:val="single" w:sz="4" w:space="0" w:color="auto"/>
              <w:left w:val="single" w:sz="4" w:space="0" w:color="auto"/>
              <w:bottom w:val="single" w:sz="4" w:space="0" w:color="auto"/>
              <w:right w:val="single" w:sz="4" w:space="0" w:color="auto"/>
            </w:tcBorders>
          </w:tcPr>
          <w:p w14:paraId="267724EB" w14:textId="601A17F9" w:rsidR="00C47752" w:rsidRDefault="00C47752" w:rsidP="00211F96">
            <w:pPr>
              <w:spacing w:after="0" w:line="240" w:lineRule="auto"/>
              <w:jc w:val="center"/>
              <w:rPr>
                <w:rFonts w:ascii="Arial" w:hAnsi="Arial" w:cs="Arial"/>
                <w:color w:val="000000"/>
              </w:rPr>
            </w:pPr>
            <w:r w:rsidRPr="00635275">
              <w:rPr>
                <w:rFonts w:ascii="Arial" w:hAnsi="Arial" w:cs="Arial"/>
                <w:color w:val="000000"/>
              </w:rPr>
              <w:t>27,344</w:t>
            </w:r>
          </w:p>
        </w:tc>
        <w:tc>
          <w:tcPr>
            <w:tcW w:w="2638" w:type="dxa"/>
            <w:tcBorders>
              <w:top w:val="single" w:sz="4" w:space="0" w:color="auto"/>
              <w:left w:val="single" w:sz="4" w:space="0" w:color="auto"/>
              <w:bottom w:val="single" w:sz="4" w:space="0" w:color="auto"/>
              <w:right w:val="single" w:sz="4" w:space="0" w:color="auto"/>
            </w:tcBorders>
            <w:vAlign w:val="bottom"/>
          </w:tcPr>
          <w:p w14:paraId="4E871612" w14:textId="64AEF197" w:rsidR="00C47752" w:rsidRPr="00E56B8A" w:rsidRDefault="00C47752" w:rsidP="00C47752">
            <w:pPr>
              <w:spacing w:after="0" w:line="240" w:lineRule="auto"/>
            </w:pPr>
            <w:r>
              <w:rPr>
                <w:rFonts w:ascii="Arial" w:hAnsi="Arial" w:cs="Arial"/>
                <w:color w:val="000000"/>
              </w:rPr>
              <w:t xml:space="preserve">                   27,644 </w:t>
            </w:r>
          </w:p>
        </w:tc>
      </w:tr>
      <w:tr w:rsidR="00C47752" w:rsidRPr="00C8758B" w14:paraId="474D1276" w14:textId="0DAA5121"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73"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19</w:t>
            </w:r>
          </w:p>
        </w:tc>
        <w:tc>
          <w:tcPr>
            <w:tcW w:w="2659" w:type="dxa"/>
            <w:tcBorders>
              <w:top w:val="single" w:sz="4" w:space="0" w:color="auto"/>
              <w:left w:val="nil"/>
              <w:bottom w:val="single" w:sz="4" w:space="0" w:color="auto"/>
              <w:right w:val="single" w:sz="4" w:space="0" w:color="auto"/>
            </w:tcBorders>
          </w:tcPr>
          <w:p w14:paraId="1B4493AC" w14:textId="5040B80E"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27,181</w:t>
            </w:r>
          </w:p>
        </w:tc>
        <w:tc>
          <w:tcPr>
            <w:tcW w:w="2476" w:type="dxa"/>
            <w:tcBorders>
              <w:top w:val="single" w:sz="4" w:space="0" w:color="auto"/>
              <w:left w:val="single" w:sz="4" w:space="0" w:color="auto"/>
              <w:bottom w:val="single" w:sz="4" w:space="0" w:color="auto"/>
              <w:right w:val="single" w:sz="4" w:space="0" w:color="auto"/>
            </w:tcBorders>
          </w:tcPr>
          <w:p w14:paraId="03E24EEE" w14:textId="3B2FAC64" w:rsidR="00C47752" w:rsidRDefault="00C47752" w:rsidP="00211F96">
            <w:pPr>
              <w:spacing w:after="0" w:line="240" w:lineRule="auto"/>
              <w:jc w:val="center"/>
              <w:rPr>
                <w:rFonts w:ascii="Arial" w:hAnsi="Arial" w:cs="Arial"/>
                <w:color w:val="000000"/>
              </w:rPr>
            </w:pPr>
            <w:r w:rsidRPr="00635275">
              <w:rPr>
                <w:rFonts w:ascii="Arial" w:hAnsi="Arial" w:cs="Arial"/>
                <w:color w:val="000000"/>
              </w:rPr>
              <w:t>28,081</w:t>
            </w:r>
          </w:p>
        </w:tc>
        <w:tc>
          <w:tcPr>
            <w:tcW w:w="2638" w:type="dxa"/>
            <w:tcBorders>
              <w:top w:val="single" w:sz="4" w:space="0" w:color="auto"/>
              <w:left w:val="single" w:sz="4" w:space="0" w:color="auto"/>
              <w:bottom w:val="single" w:sz="4" w:space="0" w:color="auto"/>
              <w:right w:val="single" w:sz="4" w:space="0" w:color="auto"/>
            </w:tcBorders>
            <w:vAlign w:val="bottom"/>
          </w:tcPr>
          <w:p w14:paraId="59F70487" w14:textId="4A7BA128" w:rsidR="00C47752" w:rsidRPr="00E56B8A" w:rsidRDefault="00C47752" w:rsidP="00C47752">
            <w:pPr>
              <w:spacing w:after="0" w:line="240" w:lineRule="auto"/>
            </w:pPr>
            <w:r>
              <w:rPr>
                <w:rFonts w:ascii="Arial" w:hAnsi="Arial" w:cs="Arial"/>
                <w:color w:val="000000"/>
              </w:rPr>
              <w:t xml:space="preserve">                   28,381 </w:t>
            </w:r>
          </w:p>
        </w:tc>
      </w:tr>
      <w:tr w:rsidR="00C47752" w:rsidRPr="00C8758B" w14:paraId="474D127A" w14:textId="05104A4A"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77"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20</w:t>
            </w:r>
          </w:p>
        </w:tc>
        <w:tc>
          <w:tcPr>
            <w:tcW w:w="2659" w:type="dxa"/>
            <w:tcBorders>
              <w:top w:val="single" w:sz="4" w:space="0" w:color="auto"/>
              <w:left w:val="nil"/>
              <w:bottom w:val="single" w:sz="4" w:space="0" w:color="auto"/>
              <w:right w:val="single" w:sz="4" w:space="0" w:color="auto"/>
            </w:tcBorders>
          </w:tcPr>
          <w:p w14:paraId="4957B0DE" w14:textId="11B1EC13"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27,979</w:t>
            </w:r>
          </w:p>
        </w:tc>
        <w:tc>
          <w:tcPr>
            <w:tcW w:w="2476" w:type="dxa"/>
            <w:tcBorders>
              <w:top w:val="single" w:sz="4" w:space="0" w:color="auto"/>
              <w:left w:val="single" w:sz="4" w:space="0" w:color="auto"/>
              <w:bottom w:val="single" w:sz="4" w:space="0" w:color="auto"/>
              <w:right w:val="single" w:sz="4" w:space="0" w:color="auto"/>
            </w:tcBorders>
          </w:tcPr>
          <w:p w14:paraId="65CCE0AC" w14:textId="15A7DE2F" w:rsidR="00C47752" w:rsidRDefault="00C47752" w:rsidP="00211F96">
            <w:pPr>
              <w:spacing w:after="0" w:line="240" w:lineRule="auto"/>
              <w:jc w:val="center"/>
              <w:rPr>
                <w:rFonts w:ascii="Arial" w:hAnsi="Arial" w:cs="Arial"/>
                <w:color w:val="000000"/>
              </w:rPr>
            </w:pPr>
            <w:r w:rsidRPr="00635275">
              <w:rPr>
                <w:rFonts w:ascii="Arial" w:hAnsi="Arial" w:cs="Arial"/>
                <w:color w:val="000000"/>
              </w:rPr>
              <w:t>28,879</w:t>
            </w:r>
          </w:p>
        </w:tc>
        <w:tc>
          <w:tcPr>
            <w:tcW w:w="2638" w:type="dxa"/>
            <w:tcBorders>
              <w:top w:val="single" w:sz="4" w:space="0" w:color="auto"/>
              <w:left w:val="single" w:sz="4" w:space="0" w:color="auto"/>
              <w:bottom w:val="single" w:sz="4" w:space="0" w:color="auto"/>
              <w:right w:val="single" w:sz="4" w:space="0" w:color="auto"/>
            </w:tcBorders>
            <w:vAlign w:val="bottom"/>
          </w:tcPr>
          <w:p w14:paraId="5CFEA816" w14:textId="71F52D04" w:rsidR="00C47752" w:rsidRPr="00E56B8A" w:rsidRDefault="00C47752" w:rsidP="00C47752">
            <w:pPr>
              <w:spacing w:after="0" w:line="240" w:lineRule="auto"/>
            </w:pPr>
            <w:r>
              <w:rPr>
                <w:rFonts w:ascii="Arial" w:hAnsi="Arial" w:cs="Arial"/>
                <w:color w:val="000000"/>
              </w:rPr>
              <w:t xml:space="preserve">                   29,179 </w:t>
            </w:r>
          </w:p>
        </w:tc>
      </w:tr>
      <w:tr w:rsidR="00C47752" w:rsidRPr="00C8758B" w14:paraId="474D127E" w14:textId="41A49DD7"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7B"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21</w:t>
            </w:r>
          </w:p>
        </w:tc>
        <w:tc>
          <w:tcPr>
            <w:tcW w:w="2659" w:type="dxa"/>
            <w:tcBorders>
              <w:top w:val="single" w:sz="4" w:space="0" w:color="auto"/>
              <w:left w:val="nil"/>
              <w:bottom w:val="single" w:sz="4" w:space="0" w:color="auto"/>
              <w:right w:val="single" w:sz="4" w:space="0" w:color="auto"/>
            </w:tcBorders>
          </w:tcPr>
          <w:p w14:paraId="0585FC36" w14:textId="73FE26D2"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28,759</w:t>
            </w:r>
          </w:p>
        </w:tc>
        <w:tc>
          <w:tcPr>
            <w:tcW w:w="2476" w:type="dxa"/>
            <w:tcBorders>
              <w:top w:val="single" w:sz="4" w:space="0" w:color="auto"/>
              <w:left w:val="single" w:sz="4" w:space="0" w:color="auto"/>
              <w:bottom w:val="single" w:sz="4" w:space="0" w:color="auto"/>
              <w:right w:val="single" w:sz="4" w:space="0" w:color="auto"/>
            </w:tcBorders>
          </w:tcPr>
          <w:p w14:paraId="67D0293D" w14:textId="1EF10CB8" w:rsidR="00C47752" w:rsidRDefault="00C47752" w:rsidP="00211F96">
            <w:pPr>
              <w:spacing w:after="0" w:line="240" w:lineRule="auto"/>
              <w:jc w:val="center"/>
              <w:rPr>
                <w:rFonts w:ascii="Arial" w:hAnsi="Arial" w:cs="Arial"/>
                <w:color w:val="000000"/>
              </w:rPr>
            </w:pPr>
            <w:r w:rsidRPr="00635275">
              <w:rPr>
                <w:rFonts w:ascii="Arial" w:hAnsi="Arial" w:cs="Arial"/>
                <w:color w:val="000000"/>
              </w:rPr>
              <w:t>29,659</w:t>
            </w:r>
          </w:p>
        </w:tc>
        <w:tc>
          <w:tcPr>
            <w:tcW w:w="2638" w:type="dxa"/>
            <w:tcBorders>
              <w:top w:val="single" w:sz="4" w:space="0" w:color="auto"/>
              <w:left w:val="single" w:sz="4" w:space="0" w:color="auto"/>
              <w:bottom w:val="single" w:sz="4" w:space="0" w:color="auto"/>
              <w:right w:val="single" w:sz="4" w:space="0" w:color="auto"/>
            </w:tcBorders>
            <w:vAlign w:val="bottom"/>
          </w:tcPr>
          <w:p w14:paraId="634815C6" w14:textId="27F47242" w:rsidR="00C47752" w:rsidRPr="00E56B8A" w:rsidRDefault="00C47752" w:rsidP="00C47752">
            <w:pPr>
              <w:spacing w:after="0" w:line="240" w:lineRule="auto"/>
            </w:pPr>
            <w:r>
              <w:rPr>
                <w:rFonts w:ascii="Arial" w:hAnsi="Arial" w:cs="Arial"/>
                <w:color w:val="000000"/>
              </w:rPr>
              <w:t xml:space="preserve">                   29,959 </w:t>
            </w:r>
          </w:p>
        </w:tc>
      </w:tr>
      <w:tr w:rsidR="00C47752" w:rsidRPr="00C8758B" w14:paraId="474D1282" w14:textId="45873456"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7F"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22</w:t>
            </w:r>
          </w:p>
        </w:tc>
        <w:tc>
          <w:tcPr>
            <w:tcW w:w="2659" w:type="dxa"/>
            <w:tcBorders>
              <w:top w:val="single" w:sz="4" w:space="0" w:color="auto"/>
              <w:left w:val="nil"/>
              <w:bottom w:val="single" w:sz="4" w:space="0" w:color="auto"/>
              <w:right w:val="single" w:sz="4" w:space="0" w:color="auto"/>
            </w:tcBorders>
          </w:tcPr>
          <w:p w14:paraId="57A9F21E" w14:textId="2887B21A"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29,605</w:t>
            </w:r>
          </w:p>
        </w:tc>
        <w:tc>
          <w:tcPr>
            <w:tcW w:w="2476" w:type="dxa"/>
            <w:tcBorders>
              <w:top w:val="single" w:sz="4" w:space="0" w:color="auto"/>
              <w:left w:val="single" w:sz="4" w:space="0" w:color="auto"/>
              <w:bottom w:val="single" w:sz="4" w:space="0" w:color="auto"/>
              <w:right w:val="single" w:sz="4" w:space="0" w:color="auto"/>
            </w:tcBorders>
          </w:tcPr>
          <w:p w14:paraId="19D9E36A" w14:textId="36DB9C79" w:rsidR="00C47752" w:rsidRDefault="00C47752" w:rsidP="00211F96">
            <w:pPr>
              <w:spacing w:after="0" w:line="240" w:lineRule="auto"/>
              <w:jc w:val="center"/>
              <w:rPr>
                <w:rFonts w:ascii="Arial" w:hAnsi="Arial" w:cs="Arial"/>
                <w:color w:val="000000"/>
              </w:rPr>
            </w:pPr>
            <w:r w:rsidRPr="00635275">
              <w:rPr>
                <w:rFonts w:ascii="Arial" w:hAnsi="Arial" w:cs="Arial"/>
                <w:color w:val="000000"/>
              </w:rPr>
              <w:t>30,505</w:t>
            </w:r>
          </w:p>
        </w:tc>
        <w:tc>
          <w:tcPr>
            <w:tcW w:w="2638" w:type="dxa"/>
            <w:tcBorders>
              <w:top w:val="single" w:sz="4" w:space="0" w:color="auto"/>
              <w:left w:val="single" w:sz="4" w:space="0" w:color="auto"/>
              <w:bottom w:val="single" w:sz="4" w:space="0" w:color="auto"/>
              <w:right w:val="single" w:sz="4" w:space="0" w:color="auto"/>
            </w:tcBorders>
            <w:vAlign w:val="bottom"/>
          </w:tcPr>
          <w:p w14:paraId="6EEF9FCE" w14:textId="58463E89" w:rsidR="00C47752" w:rsidRPr="00E56B8A" w:rsidRDefault="00C47752" w:rsidP="00C47752">
            <w:pPr>
              <w:spacing w:after="0" w:line="240" w:lineRule="auto"/>
            </w:pPr>
            <w:r>
              <w:rPr>
                <w:rFonts w:ascii="Arial" w:hAnsi="Arial" w:cs="Arial"/>
                <w:color w:val="000000"/>
              </w:rPr>
              <w:t xml:space="preserve">                   30,805 </w:t>
            </w:r>
          </w:p>
        </w:tc>
      </w:tr>
      <w:tr w:rsidR="00C47752" w:rsidRPr="00C8758B" w14:paraId="474D1286" w14:textId="3EF45582"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83"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23</w:t>
            </w:r>
          </w:p>
        </w:tc>
        <w:tc>
          <w:tcPr>
            <w:tcW w:w="2659" w:type="dxa"/>
            <w:tcBorders>
              <w:top w:val="single" w:sz="4" w:space="0" w:color="auto"/>
              <w:left w:val="nil"/>
              <w:bottom w:val="single" w:sz="4" w:space="0" w:color="auto"/>
              <w:right w:val="single" w:sz="4" w:space="0" w:color="auto"/>
            </w:tcBorders>
          </w:tcPr>
          <w:p w14:paraId="3A3ECA74" w14:textId="28B7FE3B"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30,487</w:t>
            </w:r>
          </w:p>
        </w:tc>
        <w:tc>
          <w:tcPr>
            <w:tcW w:w="2476" w:type="dxa"/>
            <w:tcBorders>
              <w:top w:val="single" w:sz="4" w:space="0" w:color="auto"/>
              <w:left w:val="single" w:sz="4" w:space="0" w:color="auto"/>
              <w:bottom w:val="single" w:sz="4" w:space="0" w:color="auto"/>
              <w:right w:val="single" w:sz="4" w:space="0" w:color="auto"/>
            </w:tcBorders>
          </w:tcPr>
          <w:p w14:paraId="55BB0C64" w14:textId="76D9FC89" w:rsidR="00C47752" w:rsidRDefault="00C47752" w:rsidP="00211F96">
            <w:pPr>
              <w:spacing w:after="0" w:line="240" w:lineRule="auto"/>
              <w:jc w:val="center"/>
              <w:rPr>
                <w:rFonts w:ascii="Arial" w:hAnsi="Arial" w:cs="Arial"/>
                <w:color w:val="000000"/>
              </w:rPr>
            </w:pPr>
            <w:r w:rsidRPr="00635275">
              <w:rPr>
                <w:rFonts w:ascii="Arial" w:hAnsi="Arial" w:cs="Arial"/>
                <w:color w:val="000000"/>
              </w:rPr>
              <w:t>31,387</w:t>
            </w:r>
          </w:p>
        </w:tc>
        <w:tc>
          <w:tcPr>
            <w:tcW w:w="2638" w:type="dxa"/>
            <w:tcBorders>
              <w:top w:val="single" w:sz="4" w:space="0" w:color="auto"/>
              <w:left w:val="single" w:sz="4" w:space="0" w:color="auto"/>
              <w:bottom w:val="single" w:sz="4" w:space="0" w:color="auto"/>
              <w:right w:val="single" w:sz="4" w:space="0" w:color="auto"/>
            </w:tcBorders>
            <w:vAlign w:val="bottom"/>
          </w:tcPr>
          <w:p w14:paraId="3E814055" w14:textId="1143164C" w:rsidR="00C47752" w:rsidRPr="00E56B8A" w:rsidRDefault="00C47752" w:rsidP="00C47752">
            <w:pPr>
              <w:spacing w:after="0" w:line="240" w:lineRule="auto"/>
            </w:pPr>
            <w:r>
              <w:rPr>
                <w:rFonts w:ascii="Arial" w:hAnsi="Arial" w:cs="Arial"/>
                <w:color w:val="000000"/>
              </w:rPr>
              <w:t xml:space="preserve">                   31,637 </w:t>
            </w:r>
          </w:p>
        </w:tc>
      </w:tr>
      <w:tr w:rsidR="00C47752" w:rsidRPr="00C8758B" w14:paraId="474D128A" w14:textId="20CA7DDD"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87"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24</w:t>
            </w:r>
          </w:p>
        </w:tc>
        <w:tc>
          <w:tcPr>
            <w:tcW w:w="2659" w:type="dxa"/>
            <w:tcBorders>
              <w:top w:val="single" w:sz="4" w:space="0" w:color="auto"/>
              <w:left w:val="nil"/>
              <w:bottom w:val="single" w:sz="4" w:space="0" w:color="auto"/>
              <w:right w:val="single" w:sz="4" w:space="0" w:color="auto"/>
            </w:tcBorders>
          </w:tcPr>
          <w:p w14:paraId="3DBE194D" w14:textId="33F090F7"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31,396</w:t>
            </w:r>
          </w:p>
        </w:tc>
        <w:tc>
          <w:tcPr>
            <w:tcW w:w="2476" w:type="dxa"/>
            <w:tcBorders>
              <w:top w:val="single" w:sz="4" w:space="0" w:color="auto"/>
              <w:left w:val="single" w:sz="4" w:space="0" w:color="auto"/>
              <w:bottom w:val="single" w:sz="4" w:space="0" w:color="auto"/>
              <w:right w:val="single" w:sz="4" w:space="0" w:color="auto"/>
            </w:tcBorders>
          </w:tcPr>
          <w:p w14:paraId="206AC8DC" w14:textId="3308C530" w:rsidR="00C47752" w:rsidRDefault="00C47752" w:rsidP="00211F96">
            <w:pPr>
              <w:spacing w:after="0" w:line="240" w:lineRule="auto"/>
              <w:jc w:val="center"/>
              <w:rPr>
                <w:rFonts w:ascii="Arial" w:hAnsi="Arial" w:cs="Arial"/>
                <w:color w:val="000000"/>
              </w:rPr>
            </w:pPr>
            <w:r w:rsidRPr="00635275">
              <w:rPr>
                <w:rFonts w:ascii="Arial" w:hAnsi="Arial" w:cs="Arial"/>
                <w:color w:val="000000"/>
              </w:rPr>
              <w:t>32,296</w:t>
            </w:r>
          </w:p>
        </w:tc>
        <w:tc>
          <w:tcPr>
            <w:tcW w:w="2638" w:type="dxa"/>
            <w:tcBorders>
              <w:top w:val="single" w:sz="4" w:space="0" w:color="auto"/>
              <w:left w:val="single" w:sz="4" w:space="0" w:color="auto"/>
              <w:bottom w:val="single" w:sz="4" w:space="0" w:color="auto"/>
              <w:right w:val="single" w:sz="4" w:space="0" w:color="auto"/>
            </w:tcBorders>
            <w:vAlign w:val="bottom"/>
          </w:tcPr>
          <w:p w14:paraId="134B4AF3" w14:textId="15DB7D83" w:rsidR="00C47752" w:rsidRPr="00E56B8A" w:rsidRDefault="00C47752" w:rsidP="00C47752">
            <w:pPr>
              <w:spacing w:after="0" w:line="240" w:lineRule="auto"/>
            </w:pPr>
            <w:r>
              <w:rPr>
                <w:rFonts w:ascii="Arial" w:hAnsi="Arial" w:cs="Arial"/>
                <w:color w:val="000000"/>
              </w:rPr>
              <w:t xml:space="preserve">                   32,546 </w:t>
            </w:r>
          </w:p>
        </w:tc>
      </w:tr>
      <w:tr w:rsidR="00C47752" w:rsidRPr="00C8758B" w14:paraId="474D128E" w14:textId="57AA6535"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8B"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25</w:t>
            </w:r>
          </w:p>
        </w:tc>
        <w:tc>
          <w:tcPr>
            <w:tcW w:w="2659" w:type="dxa"/>
            <w:tcBorders>
              <w:top w:val="single" w:sz="4" w:space="0" w:color="auto"/>
              <w:left w:val="nil"/>
              <w:bottom w:val="single" w:sz="4" w:space="0" w:color="auto"/>
              <w:right w:val="single" w:sz="4" w:space="0" w:color="auto"/>
            </w:tcBorders>
          </w:tcPr>
          <w:p w14:paraId="234AEB13" w14:textId="72327781"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32,332</w:t>
            </w:r>
          </w:p>
        </w:tc>
        <w:tc>
          <w:tcPr>
            <w:tcW w:w="2476" w:type="dxa"/>
            <w:tcBorders>
              <w:top w:val="single" w:sz="4" w:space="0" w:color="auto"/>
              <w:left w:val="single" w:sz="4" w:space="0" w:color="auto"/>
              <w:bottom w:val="single" w:sz="4" w:space="0" w:color="auto"/>
              <w:right w:val="single" w:sz="4" w:space="0" w:color="auto"/>
            </w:tcBorders>
          </w:tcPr>
          <w:p w14:paraId="270B76B7" w14:textId="7548C08B" w:rsidR="00C47752" w:rsidRDefault="00C47752" w:rsidP="00211F96">
            <w:pPr>
              <w:spacing w:after="0" w:line="240" w:lineRule="auto"/>
              <w:jc w:val="center"/>
              <w:rPr>
                <w:rFonts w:ascii="Arial" w:hAnsi="Arial" w:cs="Arial"/>
                <w:color w:val="000000"/>
              </w:rPr>
            </w:pPr>
            <w:r w:rsidRPr="00635275">
              <w:rPr>
                <w:rFonts w:ascii="Arial" w:hAnsi="Arial" w:cs="Arial"/>
                <w:color w:val="000000"/>
              </w:rPr>
              <w:t>33,232</w:t>
            </w:r>
          </w:p>
        </w:tc>
        <w:tc>
          <w:tcPr>
            <w:tcW w:w="2638" w:type="dxa"/>
            <w:tcBorders>
              <w:top w:val="single" w:sz="4" w:space="0" w:color="auto"/>
              <w:left w:val="single" w:sz="4" w:space="0" w:color="auto"/>
              <w:bottom w:val="single" w:sz="4" w:space="0" w:color="auto"/>
              <w:right w:val="single" w:sz="4" w:space="0" w:color="auto"/>
            </w:tcBorders>
            <w:vAlign w:val="bottom"/>
          </w:tcPr>
          <w:p w14:paraId="3EF9749A" w14:textId="2BB05722" w:rsidR="00C47752" w:rsidRPr="00E56B8A" w:rsidRDefault="00C47752" w:rsidP="00C47752">
            <w:pPr>
              <w:spacing w:after="0" w:line="240" w:lineRule="auto"/>
            </w:pPr>
            <w:r>
              <w:rPr>
                <w:rFonts w:ascii="Arial" w:hAnsi="Arial" w:cs="Arial"/>
                <w:color w:val="000000"/>
              </w:rPr>
              <w:t xml:space="preserve">                   33,482 </w:t>
            </w:r>
          </w:p>
        </w:tc>
      </w:tr>
      <w:tr w:rsidR="00C47752" w:rsidRPr="00C8758B" w14:paraId="474D1292" w14:textId="17F813CC"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8F"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26</w:t>
            </w:r>
          </w:p>
        </w:tc>
        <w:tc>
          <w:tcPr>
            <w:tcW w:w="2659" w:type="dxa"/>
            <w:tcBorders>
              <w:top w:val="single" w:sz="4" w:space="0" w:color="auto"/>
              <w:left w:val="nil"/>
              <w:bottom w:val="single" w:sz="4" w:space="0" w:color="auto"/>
              <w:right w:val="single" w:sz="4" w:space="0" w:color="auto"/>
            </w:tcBorders>
          </w:tcPr>
          <w:p w14:paraId="64C1084F" w14:textId="05B4A0C7"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32,982</w:t>
            </w:r>
          </w:p>
        </w:tc>
        <w:tc>
          <w:tcPr>
            <w:tcW w:w="2476" w:type="dxa"/>
            <w:tcBorders>
              <w:top w:val="single" w:sz="4" w:space="0" w:color="auto"/>
              <w:left w:val="single" w:sz="4" w:space="0" w:color="auto"/>
              <w:bottom w:val="single" w:sz="4" w:space="0" w:color="auto"/>
              <w:right w:val="single" w:sz="4" w:space="0" w:color="auto"/>
            </w:tcBorders>
          </w:tcPr>
          <w:p w14:paraId="38B7C7E0" w14:textId="7F96F05B" w:rsidR="00C47752" w:rsidRDefault="00C47752" w:rsidP="00211F96">
            <w:pPr>
              <w:spacing w:after="0" w:line="240" w:lineRule="auto"/>
              <w:jc w:val="center"/>
              <w:rPr>
                <w:rFonts w:ascii="Arial" w:hAnsi="Arial" w:cs="Arial"/>
                <w:color w:val="000000"/>
              </w:rPr>
            </w:pPr>
            <w:r w:rsidRPr="00635275">
              <w:rPr>
                <w:rFonts w:ascii="Arial" w:hAnsi="Arial" w:cs="Arial"/>
                <w:color w:val="000000"/>
              </w:rPr>
              <w:t>33,882</w:t>
            </w:r>
          </w:p>
        </w:tc>
        <w:tc>
          <w:tcPr>
            <w:tcW w:w="2638" w:type="dxa"/>
            <w:tcBorders>
              <w:top w:val="single" w:sz="4" w:space="0" w:color="auto"/>
              <w:left w:val="single" w:sz="4" w:space="0" w:color="auto"/>
              <w:bottom w:val="single" w:sz="4" w:space="0" w:color="auto"/>
              <w:right w:val="single" w:sz="4" w:space="0" w:color="auto"/>
            </w:tcBorders>
            <w:vAlign w:val="bottom"/>
          </w:tcPr>
          <w:p w14:paraId="231C3C79" w14:textId="6DAA48CD" w:rsidR="00C47752" w:rsidRPr="00E56B8A" w:rsidRDefault="00C47752" w:rsidP="00C47752">
            <w:pPr>
              <w:spacing w:after="0" w:line="240" w:lineRule="auto"/>
            </w:pPr>
            <w:r>
              <w:rPr>
                <w:rFonts w:ascii="Arial" w:hAnsi="Arial" w:cs="Arial"/>
                <w:color w:val="000000"/>
              </w:rPr>
              <w:t xml:space="preserve">                   34,132 </w:t>
            </w:r>
          </w:p>
        </w:tc>
      </w:tr>
      <w:tr w:rsidR="00C47752" w:rsidRPr="00C8758B" w14:paraId="474D1296" w14:textId="0B63B585"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93"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27</w:t>
            </w:r>
          </w:p>
        </w:tc>
        <w:tc>
          <w:tcPr>
            <w:tcW w:w="2659" w:type="dxa"/>
            <w:tcBorders>
              <w:top w:val="single" w:sz="4" w:space="0" w:color="auto"/>
              <w:left w:val="nil"/>
              <w:bottom w:val="single" w:sz="4" w:space="0" w:color="auto"/>
              <w:right w:val="single" w:sz="4" w:space="0" w:color="auto"/>
            </w:tcBorders>
          </w:tcPr>
          <w:p w14:paraId="327EAFAE" w14:textId="14AE42D5"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33,966</w:t>
            </w:r>
          </w:p>
        </w:tc>
        <w:tc>
          <w:tcPr>
            <w:tcW w:w="2476" w:type="dxa"/>
            <w:tcBorders>
              <w:top w:val="single" w:sz="4" w:space="0" w:color="auto"/>
              <w:left w:val="single" w:sz="4" w:space="0" w:color="auto"/>
              <w:bottom w:val="single" w:sz="4" w:space="0" w:color="auto"/>
              <w:right w:val="single" w:sz="4" w:space="0" w:color="auto"/>
            </w:tcBorders>
          </w:tcPr>
          <w:p w14:paraId="7C079F89" w14:textId="3B20BE35" w:rsidR="00C47752" w:rsidRDefault="00C47752" w:rsidP="00211F96">
            <w:pPr>
              <w:spacing w:after="0" w:line="240" w:lineRule="auto"/>
              <w:jc w:val="center"/>
              <w:rPr>
                <w:rFonts w:ascii="Arial" w:hAnsi="Arial" w:cs="Arial"/>
                <w:color w:val="000000"/>
              </w:rPr>
            </w:pPr>
            <w:r w:rsidRPr="00635275">
              <w:rPr>
                <w:rFonts w:ascii="Arial" w:hAnsi="Arial" w:cs="Arial"/>
                <w:color w:val="000000"/>
              </w:rPr>
              <w:t>34,866</w:t>
            </w:r>
          </w:p>
        </w:tc>
        <w:tc>
          <w:tcPr>
            <w:tcW w:w="2638" w:type="dxa"/>
            <w:tcBorders>
              <w:top w:val="single" w:sz="4" w:space="0" w:color="auto"/>
              <w:left w:val="single" w:sz="4" w:space="0" w:color="auto"/>
              <w:bottom w:val="single" w:sz="4" w:space="0" w:color="auto"/>
              <w:right w:val="single" w:sz="4" w:space="0" w:color="auto"/>
            </w:tcBorders>
            <w:vAlign w:val="bottom"/>
          </w:tcPr>
          <w:p w14:paraId="0B376964" w14:textId="20371404" w:rsidR="00C47752" w:rsidRPr="00E56B8A" w:rsidRDefault="00C47752" w:rsidP="00C47752">
            <w:pPr>
              <w:spacing w:after="0" w:line="240" w:lineRule="auto"/>
            </w:pPr>
            <w:r>
              <w:rPr>
                <w:rFonts w:ascii="Arial" w:hAnsi="Arial" w:cs="Arial"/>
                <w:color w:val="000000"/>
              </w:rPr>
              <w:t xml:space="preserve">                   35,116 </w:t>
            </w:r>
          </w:p>
        </w:tc>
      </w:tr>
      <w:tr w:rsidR="00C47752" w:rsidRPr="00C8758B" w14:paraId="474D129A" w14:textId="66FD5368"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97"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28</w:t>
            </w:r>
          </w:p>
        </w:tc>
        <w:tc>
          <w:tcPr>
            <w:tcW w:w="2659" w:type="dxa"/>
            <w:tcBorders>
              <w:top w:val="single" w:sz="4" w:space="0" w:color="auto"/>
              <w:left w:val="nil"/>
              <w:bottom w:val="single" w:sz="4" w:space="0" w:color="auto"/>
              <w:right w:val="single" w:sz="4" w:space="0" w:color="auto"/>
            </w:tcBorders>
          </w:tcPr>
          <w:p w14:paraId="0EEB6FF8" w14:textId="5FA1FB15"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34,980</w:t>
            </w:r>
          </w:p>
        </w:tc>
        <w:tc>
          <w:tcPr>
            <w:tcW w:w="2476" w:type="dxa"/>
            <w:tcBorders>
              <w:top w:val="single" w:sz="4" w:space="0" w:color="auto"/>
              <w:left w:val="single" w:sz="4" w:space="0" w:color="auto"/>
              <w:bottom w:val="single" w:sz="4" w:space="0" w:color="auto"/>
              <w:right w:val="single" w:sz="4" w:space="0" w:color="auto"/>
            </w:tcBorders>
          </w:tcPr>
          <w:p w14:paraId="4D5BD9D9" w14:textId="44F458D9" w:rsidR="00C47752" w:rsidRDefault="00C47752" w:rsidP="00211F96">
            <w:pPr>
              <w:spacing w:after="0" w:line="240" w:lineRule="auto"/>
              <w:jc w:val="center"/>
              <w:rPr>
                <w:rFonts w:ascii="Arial" w:hAnsi="Arial" w:cs="Arial"/>
                <w:color w:val="000000"/>
              </w:rPr>
            </w:pPr>
            <w:r w:rsidRPr="00635275">
              <w:rPr>
                <w:rFonts w:ascii="Arial" w:hAnsi="Arial" w:cs="Arial"/>
                <w:color w:val="000000"/>
              </w:rPr>
              <w:t>35,880</w:t>
            </w:r>
          </w:p>
        </w:tc>
        <w:tc>
          <w:tcPr>
            <w:tcW w:w="2638" w:type="dxa"/>
            <w:tcBorders>
              <w:top w:val="single" w:sz="4" w:space="0" w:color="auto"/>
              <w:left w:val="single" w:sz="4" w:space="0" w:color="auto"/>
              <w:bottom w:val="single" w:sz="4" w:space="0" w:color="auto"/>
              <w:right w:val="single" w:sz="4" w:space="0" w:color="auto"/>
            </w:tcBorders>
            <w:vAlign w:val="bottom"/>
          </w:tcPr>
          <w:p w14:paraId="1F75ABE7" w14:textId="4ADAF7A9" w:rsidR="00C47752" w:rsidRPr="00E56B8A" w:rsidRDefault="00C47752" w:rsidP="00C47752">
            <w:pPr>
              <w:spacing w:after="0" w:line="240" w:lineRule="auto"/>
            </w:pPr>
            <w:r>
              <w:rPr>
                <w:rFonts w:ascii="Arial" w:hAnsi="Arial" w:cs="Arial"/>
                <w:color w:val="000000"/>
              </w:rPr>
              <w:t xml:space="preserve">                   36,130 </w:t>
            </w:r>
          </w:p>
        </w:tc>
      </w:tr>
      <w:tr w:rsidR="00C47752" w:rsidRPr="00C8758B" w14:paraId="474D129E" w14:textId="12DB5E4C"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9B"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29</w:t>
            </w:r>
          </w:p>
        </w:tc>
        <w:tc>
          <w:tcPr>
            <w:tcW w:w="2659" w:type="dxa"/>
            <w:tcBorders>
              <w:top w:val="single" w:sz="4" w:space="0" w:color="auto"/>
              <w:left w:val="nil"/>
              <w:bottom w:val="single" w:sz="4" w:space="0" w:color="auto"/>
              <w:right w:val="single" w:sz="4" w:space="0" w:color="auto"/>
            </w:tcBorders>
          </w:tcPr>
          <w:p w14:paraId="4C983207" w14:textId="65FCA673"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36,024</w:t>
            </w:r>
          </w:p>
        </w:tc>
        <w:tc>
          <w:tcPr>
            <w:tcW w:w="2476" w:type="dxa"/>
            <w:tcBorders>
              <w:top w:val="single" w:sz="4" w:space="0" w:color="auto"/>
              <w:left w:val="single" w:sz="4" w:space="0" w:color="auto"/>
              <w:bottom w:val="single" w:sz="4" w:space="0" w:color="auto"/>
              <w:right w:val="single" w:sz="4" w:space="0" w:color="auto"/>
            </w:tcBorders>
          </w:tcPr>
          <w:p w14:paraId="0FAB84D7" w14:textId="631ED369" w:rsidR="00C47752" w:rsidRDefault="00C47752" w:rsidP="00211F96">
            <w:pPr>
              <w:spacing w:after="0" w:line="240" w:lineRule="auto"/>
              <w:jc w:val="center"/>
              <w:rPr>
                <w:rFonts w:ascii="Arial" w:hAnsi="Arial" w:cs="Arial"/>
                <w:color w:val="000000"/>
              </w:rPr>
            </w:pPr>
            <w:r w:rsidRPr="00635275">
              <w:rPr>
                <w:rFonts w:ascii="Arial" w:hAnsi="Arial" w:cs="Arial"/>
                <w:color w:val="000000"/>
              </w:rPr>
              <w:t>36,924</w:t>
            </w:r>
          </w:p>
        </w:tc>
        <w:tc>
          <w:tcPr>
            <w:tcW w:w="2638" w:type="dxa"/>
            <w:tcBorders>
              <w:top w:val="single" w:sz="4" w:space="0" w:color="auto"/>
              <w:left w:val="single" w:sz="4" w:space="0" w:color="auto"/>
              <w:bottom w:val="single" w:sz="4" w:space="0" w:color="auto"/>
              <w:right w:val="single" w:sz="4" w:space="0" w:color="auto"/>
            </w:tcBorders>
            <w:vAlign w:val="bottom"/>
          </w:tcPr>
          <w:p w14:paraId="04BD3AB1" w14:textId="669F7DD7" w:rsidR="00C47752" w:rsidRPr="00E56B8A" w:rsidRDefault="00C47752" w:rsidP="00C47752">
            <w:pPr>
              <w:spacing w:after="0" w:line="240" w:lineRule="auto"/>
            </w:pPr>
            <w:r>
              <w:rPr>
                <w:rFonts w:ascii="Arial" w:hAnsi="Arial" w:cs="Arial"/>
                <w:color w:val="000000"/>
              </w:rPr>
              <w:t xml:space="preserve">                   37,174 </w:t>
            </w:r>
          </w:p>
        </w:tc>
      </w:tr>
      <w:tr w:rsidR="00C47752" w:rsidRPr="00C8758B" w14:paraId="474D12A2" w14:textId="3D30968B"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9F"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30</w:t>
            </w:r>
          </w:p>
        </w:tc>
        <w:tc>
          <w:tcPr>
            <w:tcW w:w="2659" w:type="dxa"/>
            <w:tcBorders>
              <w:top w:val="single" w:sz="4" w:space="0" w:color="auto"/>
              <w:left w:val="nil"/>
              <w:bottom w:val="single" w:sz="4" w:space="0" w:color="auto"/>
              <w:right w:val="single" w:sz="4" w:space="0" w:color="auto"/>
            </w:tcBorders>
          </w:tcPr>
          <w:p w14:paraId="3B4035CF" w14:textId="35D29407"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37,099</w:t>
            </w:r>
          </w:p>
        </w:tc>
        <w:tc>
          <w:tcPr>
            <w:tcW w:w="2476" w:type="dxa"/>
            <w:tcBorders>
              <w:top w:val="single" w:sz="4" w:space="0" w:color="auto"/>
              <w:left w:val="single" w:sz="4" w:space="0" w:color="auto"/>
              <w:bottom w:val="single" w:sz="4" w:space="0" w:color="auto"/>
              <w:right w:val="single" w:sz="4" w:space="0" w:color="auto"/>
            </w:tcBorders>
          </w:tcPr>
          <w:p w14:paraId="5BFA18F9" w14:textId="25144135" w:rsidR="00C47752" w:rsidRDefault="00C47752" w:rsidP="00211F96">
            <w:pPr>
              <w:spacing w:after="0" w:line="240" w:lineRule="auto"/>
              <w:jc w:val="center"/>
              <w:rPr>
                <w:rFonts w:ascii="Arial" w:hAnsi="Arial" w:cs="Arial"/>
                <w:color w:val="000000"/>
              </w:rPr>
            </w:pPr>
            <w:r w:rsidRPr="00635275">
              <w:rPr>
                <w:rFonts w:ascii="Arial" w:hAnsi="Arial" w:cs="Arial"/>
                <w:color w:val="000000"/>
              </w:rPr>
              <w:t>37,999</w:t>
            </w:r>
          </w:p>
        </w:tc>
        <w:tc>
          <w:tcPr>
            <w:tcW w:w="2638" w:type="dxa"/>
            <w:tcBorders>
              <w:top w:val="single" w:sz="4" w:space="0" w:color="auto"/>
              <w:left w:val="single" w:sz="4" w:space="0" w:color="auto"/>
              <w:bottom w:val="single" w:sz="4" w:space="0" w:color="auto"/>
              <w:right w:val="single" w:sz="4" w:space="0" w:color="auto"/>
            </w:tcBorders>
            <w:vAlign w:val="bottom"/>
          </w:tcPr>
          <w:p w14:paraId="0C0C1BDB" w14:textId="7D630D17" w:rsidR="00C47752" w:rsidRPr="00E56B8A" w:rsidRDefault="00C47752" w:rsidP="00C47752">
            <w:pPr>
              <w:spacing w:after="0" w:line="240" w:lineRule="auto"/>
            </w:pPr>
            <w:r>
              <w:rPr>
                <w:rFonts w:ascii="Arial" w:hAnsi="Arial" w:cs="Arial"/>
                <w:color w:val="000000"/>
              </w:rPr>
              <w:t xml:space="preserve">                   38,249 </w:t>
            </w:r>
          </w:p>
        </w:tc>
      </w:tr>
      <w:tr w:rsidR="00C47752" w:rsidRPr="00C8758B" w14:paraId="474D12A6" w14:textId="525A5CAC"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A3"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31</w:t>
            </w:r>
          </w:p>
        </w:tc>
        <w:tc>
          <w:tcPr>
            <w:tcW w:w="2659" w:type="dxa"/>
            <w:tcBorders>
              <w:top w:val="single" w:sz="4" w:space="0" w:color="auto"/>
              <w:left w:val="nil"/>
              <w:bottom w:val="single" w:sz="4" w:space="0" w:color="auto"/>
              <w:right w:val="single" w:sz="4" w:space="0" w:color="auto"/>
            </w:tcBorders>
          </w:tcPr>
          <w:p w14:paraId="12C01872" w14:textId="137122C3"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38,205</w:t>
            </w:r>
          </w:p>
        </w:tc>
        <w:tc>
          <w:tcPr>
            <w:tcW w:w="2476" w:type="dxa"/>
            <w:tcBorders>
              <w:top w:val="single" w:sz="4" w:space="0" w:color="auto"/>
              <w:left w:val="single" w:sz="4" w:space="0" w:color="auto"/>
              <w:bottom w:val="single" w:sz="4" w:space="0" w:color="auto"/>
              <w:right w:val="single" w:sz="4" w:space="0" w:color="auto"/>
            </w:tcBorders>
          </w:tcPr>
          <w:p w14:paraId="17F41423" w14:textId="5B3AD83C" w:rsidR="00C47752" w:rsidRDefault="00C47752" w:rsidP="00211F96">
            <w:pPr>
              <w:spacing w:after="0" w:line="240" w:lineRule="auto"/>
              <w:jc w:val="center"/>
              <w:rPr>
                <w:rFonts w:ascii="Arial" w:hAnsi="Arial" w:cs="Arial"/>
                <w:color w:val="000000"/>
              </w:rPr>
            </w:pPr>
            <w:r w:rsidRPr="00635275">
              <w:rPr>
                <w:rFonts w:ascii="Arial" w:hAnsi="Arial" w:cs="Arial"/>
                <w:color w:val="000000"/>
              </w:rPr>
              <w:t>39,105</w:t>
            </w:r>
          </w:p>
        </w:tc>
        <w:tc>
          <w:tcPr>
            <w:tcW w:w="2638" w:type="dxa"/>
            <w:tcBorders>
              <w:top w:val="single" w:sz="4" w:space="0" w:color="auto"/>
              <w:left w:val="single" w:sz="4" w:space="0" w:color="auto"/>
              <w:bottom w:val="single" w:sz="4" w:space="0" w:color="auto"/>
              <w:right w:val="single" w:sz="4" w:space="0" w:color="auto"/>
            </w:tcBorders>
            <w:vAlign w:val="bottom"/>
          </w:tcPr>
          <w:p w14:paraId="6FA205BA" w14:textId="6B4D84FF" w:rsidR="00C47752" w:rsidRPr="00E56B8A" w:rsidRDefault="00C47752" w:rsidP="00C47752">
            <w:pPr>
              <w:spacing w:after="0" w:line="240" w:lineRule="auto"/>
            </w:pPr>
            <w:r>
              <w:rPr>
                <w:rFonts w:ascii="Arial" w:hAnsi="Arial" w:cs="Arial"/>
                <w:color w:val="000000"/>
              </w:rPr>
              <w:t xml:space="preserve">                   39,355 </w:t>
            </w:r>
          </w:p>
        </w:tc>
      </w:tr>
      <w:tr w:rsidR="00C47752" w:rsidRPr="00C8758B" w14:paraId="474D12AA" w14:textId="082B7F1F"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A7"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32</w:t>
            </w:r>
          </w:p>
        </w:tc>
        <w:tc>
          <w:tcPr>
            <w:tcW w:w="2659" w:type="dxa"/>
            <w:tcBorders>
              <w:top w:val="single" w:sz="4" w:space="0" w:color="auto"/>
              <w:left w:val="nil"/>
              <w:bottom w:val="single" w:sz="4" w:space="0" w:color="auto"/>
              <w:right w:val="single" w:sz="4" w:space="0" w:color="auto"/>
            </w:tcBorders>
          </w:tcPr>
          <w:p w14:paraId="4EE67CB3" w14:textId="6A7BF3F4"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39,347</w:t>
            </w:r>
          </w:p>
        </w:tc>
        <w:tc>
          <w:tcPr>
            <w:tcW w:w="2476" w:type="dxa"/>
            <w:tcBorders>
              <w:top w:val="single" w:sz="4" w:space="0" w:color="auto"/>
              <w:left w:val="single" w:sz="4" w:space="0" w:color="auto"/>
              <w:bottom w:val="single" w:sz="4" w:space="0" w:color="auto"/>
              <w:right w:val="single" w:sz="4" w:space="0" w:color="auto"/>
            </w:tcBorders>
          </w:tcPr>
          <w:p w14:paraId="01E8E06C" w14:textId="409DDE48" w:rsidR="00C47752" w:rsidRDefault="00C47752" w:rsidP="00211F96">
            <w:pPr>
              <w:spacing w:after="0" w:line="240" w:lineRule="auto"/>
              <w:jc w:val="center"/>
              <w:rPr>
                <w:rFonts w:ascii="Arial" w:hAnsi="Arial" w:cs="Arial"/>
                <w:color w:val="000000"/>
              </w:rPr>
            </w:pPr>
            <w:r w:rsidRPr="00635275">
              <w:rPr>
                <w:rFonts w:ascii="Arial" w:hAnsi="Arial" w:cs="Arial"/>
                <w:color w:val="000000"/>
              </w:rPr>
              <w:t>40,247</w:t>
            </w:r>
          </w:p>
        </w:tc>
        <w:tc>
          <w:tcPr>
            <w:tcW w:w="2638" w:type="dxa"/>
            <w:tcBorders>
              <w:top w:val="single" w:sz="4" w:space="0" w:color="auto"/>
              <w:left w:val="single" w:sz="4" w:space="0" w:color="auto"/>
              <w:bottom w:val="single" w:sz="4" w:space="0" w:color="auto"/>
              <w:right w:val="single" w:sz="4" w:space="0" w:color="auto"/>
            </w:tcBorders>
            <w:vAlign w:val="bottom"/>
          </w:tcPr>
          <w:p w14:paraId="07B88EC6" w14:textId="0B4C1C5D" w:rsidR="00C47752" w:rsidRPr="00E56B8A" w:rsidRDefault="00C47752" w:rsidP="00C47752">
            <w:pPr>
              <w:spacing w:after="0" w:line="240" w:lineRule="auto"/>
            </w:pPr>
            <w:r>
              <w:rPr>
                <w:rFonts w:ascii="Arial" w:hAnsi="Arial" w:cs="Arial"/>
                <w:color w:val="000000"/>
              </w:rPr>
              <w:t xml:space="preserve">                   40,497 </w:t>
            </w:r>
          </w:p>
        </w:tc>
      </w:tr>
      <w:tr w:rsidR="00C47752" w:rsidRPr="00C8758B" w14:paraId="474D12AE" w14:textId="3BF1E1CB"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AB"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33</w:t>
            </w:r>
          </w:p>
        </w:tc>
        <w:tc>
          <w:tcPr>
            <w:tcW w:w="2659" w:type="dxa"/>
            <w:tcBorders>
              <w:top w:val="single" w:sz="4" w:space="0" w:color="auto"/>
              <w:left w:val="nil"/>
              <w:bottom w:val="single" w:sz="4" w:space="0" w:color="auto"/>
              <w:right w:val="single" w:sz="4" w:space="0" w:color="auto"/>
            </w:tcBorders>
          </w:tcPr>
          <w:p w14:paraId="32B6ACFD" w14:textId="5F2DD4CF"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40,521</w:t>
            </w:r>
          </w:p>
        </w:tc>
        <w:tc>
          <w:tcPr>
            <w:tcW w:w="2476" w:type="dxa"/>
            <w:tcBorders>
              <w:top w:val="single" w:sz="4" w:space="0" w:color="auto"/>
              <w:left w:val="single" w:sz="4" w:space="0" w:color="auto"/>
              <w:bottom w:val="single" w:sz="4" w:space="0" w:color="auto"/>
              <w:right w:val="single" w:sz="4" w:space="0" w:color="auto"/>
            </w:tcBorders>
          </w:tcPr>
          <w:p w14:paraId="1DFC9932" w14:textId="3AD9B9D2" w:rsidR="00C47752" w:rsidRDefault="00C47752" w:rsidP="00211F96">
            <w:pPr>
              <w:spacing w:after="0" w:line="240" w:lineRule="auto"/>
              <w:jc w:val="center"/>
              <w:rPr>
                <w:rFonts w:ascii="Arial" w:hAnsi="Arial" w:cs="Arial"/>
                <w:color w:val="000000"/>
              </w:rPr>
            </w:pPr>
            <w:r w:rsidRPr="00635275">
              <w:rPr>
                <w:rFonts w:ascii="Arial" w:hAnsi="Arial" w:cs="Arial"/>
                <w:color w:val="000000"/>
              </w:rPr>
              <w:t>41,421</w:t>
            </w:r>
          </w:p>
        </w:tc>
        <w:tc>
          <w:tcPr>
            <w:tcW w:w="2638" w:type="dxa"/>
            <w:tcBorders>
              <w:top w:val="single" w:sz="4" w:space="0" w:color="auto"/>
              <w:left w:val="single" w:sz="4" w:space="0" w:color="auto"/>
              <w:bottom w:val="single" w:sz="4" w:space="0" w:color="auto"/>
              <w:right w:val="single" w:sz="4" w:space="0" w:color="auto"/>
            </w:tcBorders>
            <w:vAlign w:val="bottom"/>
          </w:tcPr>
          <w:p w14:paraId="49700EB9" w14:textId="2D227559" w:rsidR="00C47752" w:rsidRPr="00E56B8A" w:rsidRDefault="00C47752" w:rsidP="00C47752">
            <w:pPr>
              <w:spacing w:after="0" w:line="240" w:lineRule="auto"/>
            </w:pPr>
            <w:r>
              <w:rPr>
                <w:rFonts w:ascii="Arial" w:hAnsi="Arial" w:cs="Arial"/>
                <w:color w:val="000000"/>
              </w:rPr>
              <w:t xml:space="preserve">                   41,671 </w:t>
            </w:r>
          </w:p>
        </w:tc>
      </w:tr>
      <w:tr w:rsidR="00C47752" w:rsidRPr="00C8758B" w14:paraId="474D12B2" w14:textId="074F3975"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AF"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34</w:t>
            </w:r>
          </w:p>
        </w:tc>
        <w:tc>
          <w:tcPr>
            <w:tcW w:w="2659" w:type="dxa"/>
            <w:tcBorders>
              <w:top w:val="single" w:sz="4" w:space="0" w:color="auto"/>
              <w:left w:val="nil"/>
              <w:bottom w:val="single" w:sz="4" w:space="0" w:color="auto"/>
              <w:right w:val="single" w:sz="4" w:space="0" w:color="auto"/>
            </w:tcBorders>
          </w:tcPr>
          <w:p w14:paraId="66760CF2" w14:textId="07A55140"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41,732</w:t>
            </w:r>
          </w:p>
        </w:tc>
        <w:tc>
          <w:tcPr>
            <w:tcW w:w="2476" w:type="dxa"/>
            <w:tcBorders>
              <w:top w:val="single" w:sz="4" w:space="0" w:color="auto"/>
              <w:left w:val="single" w:sz="4" w:space="0" w:color="auto"/>
              <w:bottom w:val="single" w:sz="4" w:space="0" w:color="auto"/>
              <w:right w:val="single" w:sz="4" w:space="0" w:color="auto"/>
            </w:tcBorders>
          </w:tcPr>
          <w:p w14:paraId="595F5169" w14:textId="3EA06331" w:rsidR="00C47752" w:rsidRDefault="00C47752" w:rsidP="00211F96">
            <w:pPr>
              <w:spacing w:after="0" w:line="240" w:lineRule="auto"/>
              <w:jc w:val="center"/>
              <w:rPr>
                <w:rFonts w:ascii="Arial" w:hAnsi="Arial" w:cs="Arial"/>
                <w:color w:val="000000"/>
              </w:rPr>
            </w:pPr>
            <w:r w:rsidRPr="00635275">
              <w:rPr>
                <w:rFonts w:ascii="Arial" w:hAnsi="Arial" w:cs="Arial"/>
                <w:color w:val="000000"/>
              </w:rPr>
              <w:t>42,632</w:t>
            </w:r>
          </w:p>
        </w:tc>
        <w:tc>
          <w:tcPr>
            <w:tcW w:w="2638" w:type="dxa"/>
            <w:tcBorders>
              <w:top w:val="single" w:sz="4" w:space="0" w:color="auto"/>
              <w:left w:val="single" w:sz="4" w:space="0" w:color="auto"/>
              <w:bottom w:val="single" w:sz="4" w:space="0" w:color="auto"/>
              <w:right w:val="single" w:sz="4" w:space="0" w:color="auto"/>
            </w:tcBorders>
            <w:vAlign w:val="bottom"/>
          </w:tcPr>
          <w:p w14:paraId="055BEED0" w14:textId="4E66D0A6" w:rsidR="00C47752" w:rsidRPr="00E56B8A" w:rsidRDefault="00C47752" w:rsidP="00C47752">
            <w:pPr>
              <w:spacing w:after="0" w:line="240" w:lineRule="auto"/>
            </w:pPr>
            <w:r>
              <w:rPr>
                <w:rFonts w:ascii="Arial" w:hAnsi="Arial" w:cs="Arial"/>
                <w:color w:val="000000"/>
              </w:rPr>
              <w:t xml:space="preserve">                   42,882 </w:t>
            </w:r>
          </w:p>
        </w:tc>
      </w:tr>
      <w:tr w:rsidR="00C47752" w:rsidRPr="00C8758B" w14:paraId="474D12B6" w14:textId="4878F29F"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B3"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35</w:t>
            </w:r>
          </w:p>
        </w:tc>
        <w:tc>
          <w:tcPr>
            <w:tcW w:w="2659" w:type="dxa"/>
            <w:tcBorders>
              <w:top w:val="single" w:sz="4" w:space="0" w:color="auto"/>
              <w:left w:val="nil"/>
              <w:bottom w:val="single" w:sz="4" w:space="0" w:color="auto"/>
              <w:right w:val="single" w:sz="4" w:space="0" w:color="auto"/>
            </w:tcBorders>
          </w:tcPr>
          <w:p w14:paraId="30F00683" w14:textId="5FB8106D"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42,978</w:t>
            </w:r>
          </w:p>
        </w:tc>
        <w:tc>
          <w:tcPr>
            <w:tcW w:w="2476" w:type="dxa"/>
            <w:tcBorders>
              <w:top w:val="single" w:sz="4" w:space="0" w:color="auto"/>
              <w:left w:val="single" w:sz="4" w:space="0" w:color="auto"/>
              <w:bottom w:val="single" w:sz="4" w:space="0" w:color="auto"/>
              <w:right w:val="single" w:sz="4" w:space="0" w:color="auto"/>
            </w:tcBorders>
          </w:tcPr>
          <w:p w14:paraId="400654B3" w14:textId="4636EFA7" w:rsidR="00C47752" w:rsidRDefault="00C47752" w:rsidP="00211F96">
            <w:pPr>
              <w:spacing w:after="0" w:line="240" w:lineRule="auto"/>
              <w:jc w:val="center"/>
              <w:rPr>
                <w:rFonts w:ascii="Arial" w:hAnsi="Arial" w:cs="Arial"/>
                <w:color w:val="000000"/>
              </w:rPr>
            </w:pPr>
            <w:r w:rsidRPr="00635275">
              <w:rPr>
                <w:rFonts w:ascii="Arial" w:hAnsi="Arial" w:cs="Arial"/>
                <w:color w:val="000000"/>
              </w:rPr>
              <w:t>43,878</w:t>
            </w:r>
          </w:p>
        </w:tc>
        <w:tc>
          <w:tcPr>
            <w:tcW w:w="2638" w:type="dxa"/>
            <w:tcBorders>
              <w:top w:val="single" w:sz="4" w:space="0" w:color="auto"/>
              <w:left w:val="single" w:sz="4" w:space="0" w:color="auto"/>
              <w:bottom w:val="single" w:sz="4" w:space="0" w:color="auto"/>
              <w:right w:val="single" w:sz="4" w:space="0" w:color="auto"/>
            </w:tcBorders>
            <w:vAlign w:val="bottom"/>
          </w:tcPr>
          <w:p w14:paraId="6300A2EA" w14:textId="1F5FF9FE" w:rsidR="00C47752" w:rsidRPr="00E56B8A" w:rsidRDefault="00C47752" w:rsidP="00C47752">
            <w:pPr>
              <w:spacing w:after="0" w:line="240" w:lineRule="auto"/>
            </w:pPr>
            <w:r>
              <w:rPr>
                <w:rFonts w:ascii="Arial" w:hAnsi="Arial" w:cs="Arial"/>
                <w:color w:val="000000"/>
              </w:rPr>
              <w:t xml:space="preserve">                   44,128 </w:t>
            </w:r>
          </w:p>
        </w:tc>
      </w:tr>
      <w:tr w:rsidR="00C47752" w:rsidRPr="00C8758B" w14:paraId="474D12BA" w14:textId="5991D039"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B7"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36</w:t>
            </w:r>
          </w:p>
        </w:tc>
        <w:tc>
          <w:tcPr>
            <w:tcW w:w="2659" w:type="dxa"/>
            <w:tcBorders>
              <w:top w:val="single" w:sz="4" w:space="0" w:color="auto"/>
              <w:left w:val="nil"/>
              <w:bottom w:val="single" w:sz="4" w:space="0" w:color="auto"/>
              <w:right w:val="single" w:sz="4" w:space="0" w:color="auto"/>
            </w:tcBorders>
          </w:tcPr>
          <w:p w14:paraId="26A6BF06" w14:textId="156CEE49"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44,263</w:t>
            </w:r>
          </w:p>
        </w:tc>
        <w:tc>
          <w:tcPr>
            <w:tcW w:w="2476" w:type="dxa"/>
            <w:tcBorders>
              <w:top w:val="single" w:sz="4" w:space="0" w:color="auto"/>
              <w:left w:val="single" w:sz="4" w:space="0" w:color="auto"/>
              <w:bottom w:val="single" w:sz="4" w:space="0" w:color="auto"/>
              <w:right w:val="single" w:sz="4" w:space="0" w:color="auto"/>
            </w:tcBorders>
          </w:tcPr>
          <w:p w14:paraId="0697B029" w14:textId="44A863C6" w:rsidR="00C47752" w:rsidRDefault="00C47752" w:rsidP="00211F96">
            <w:pPr>
              <w:spacing w:after="0" w:line="240" w:lineRule="auto"/>
              <w:jc w:val="center"/>
              <w:rPr>
                <w:rFonts w:ascii="Arial" w:hAnsi="Arial" w:cs="Arial"/>
                <w:color w:val="000000"/>
              </w:rPr>
            </w:pPr>
            <w:r w:rsidRPr="00635275">
              <w:rPr>
                <w:rFonts w:ascii="Arial" w:hAnsi="Arial" w:cs="Arial"/>
                <w:color w:val="000000"/>
              </w:rPr>
              <w:t>45,163</w:t>
            </w:r>
          </w:p>
        </w:tc>
        <w:tc>
          <w:tcPr>
            <w:tcW w:w="2638" w:type="dxa"/>
            <w:tcBorders>
              <w:top w:val="single" w:sz="4" w:space="0" w:color="auto"/>
              <w:left w:val="single" w:sz="4" w:space="0" w:color="auto"/>
              <w:bottom w:val="single" w:sz="4" w:space="0" w:color="auto"/>
              <w:right w:val="single" w:sz="4" w:space="0" w:color="auto"/>
            </w:tcBorders>
            <w:vAlign w:val="bottom"/>
          </w:tcPr>
          <w:p w14:paraId="49EE1224" w14:textId="071332FC" w:rsidR="00C47752" w:rsidRPr="00E56B8A" w:rsidRDefault="00C47752" w:rsidP="00C47752">
            <w:pPr>
              <w:spacing w:after="0" w:line="240" w:lineRule="auto"/>
            </w:pPr>
            <w:r>
              <w:rPr>
                <w:rFonts w:ascii="Arial" w:hAnsi="Arial" w:cs="Arial"/>
                <w:color w:val="000000"/>
              </w:rPr>
              <w:t xml:space="preserve">                   45,413 </w:t>
            </w:r>
          </w:p>
        </w:tc>
      </w:tr>
      <w:tr w:rsidR="00C47752" w:rsidRPr="00C8758B" w14:paraId="474D12BE" w14:textId="6504226D"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BB"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37</w:t>
            </w:r>
          </w:p>
        </w:tc>
        <w:tc>
          <w:tcPr>
            <w:tcW w:w="2659" w:type="dxa"/>
            <w:tcBorders>
              <w:top w:val="single" w:sz="4" w:space="0" w:color="auto"/>
              <w:left w:val="nil"/>
              <w:bottom w:val="single" w:sz="4" w:space="0" w:color="auto"/>
              <w:right w:val="single" w:sz="4" w:space="0" w:color="auto"/>
            </w:tcBorders>
          </w:tcPr>
          <w:p w14:paraId="229BB316" w14:textId="61B84B71"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45,585</w:t>
            </w:r>
          </w:p>
        </w:tc>
        <w:tc>
          <w:tcPr>
            <w:tcW w:w="2476" w:type="dxa"/>
            <w:tcBorders>
              <w:top w:val="single" w:sz="4" w:space="0" w:color="auto"/>
              <w:left w:val="single" w:sz="4" w:space="0" w:color="auto"/>
              <w:bottom w:val="single" w:sz="4" w:space="0" w:color="auto"/>
              <w:right w:val="single" w:sz="4" w:space="0" w:color="auto"/>
            </w:tcBorders>
          </w:tcPr>
          <w:p w14:paraId="72921F21" w14:textId="200A38C2" w:rsidR="00C47752" w:rsidRDefault="00C47752" w:rsidP="00211F96">
            <w:pPr>
              <w:spacing w:after="0" w:line="240" w:lineRule="auto"/>
              <w:jc w:val="center"/>
              <w:rPr>
                <w:rFonts w:ascii="Arial" w:hAnsi="Arial" w:cs="Arial"/>
                <w:color w:val="000000"/>
              </w:rPr>
            </w:pPr>
            <w:r w:rsidRPr="00635275">
              <w:rPr>
                <w:rFonts w:ascii="Arial" w:hAnsi="Arial" w:cs="Arial"/>
                <w:color w:val="000000"/>
              </w:rPr>
              <w:t>46,485</w:t>
            </w:r>
          </w:p>
        </w:tc>
        <w:tc>
          <w:tcPr>
            <w:tcW w:w="2638" w:type="dxa"/>
            <w:tcBorders>
              <w:top w:val="single" w:sz="4" w:space="0" w:color="auto"/>
              <w:left w:val="single" w:sz="4" w:space="0" w:color="auto"/>
              <w:bottom w:val="single" w:sz="4" w:space="0" w:color="auto"/>
              <w:right w:val="single" w:sz="4" w:space="0" w:color="auto"/>
            </w:tcBorders>
            <w:vAlign w:val="bottom"/>
          </w:tcPr>
          <w:p w14:paraId="6AA997BF" w14:textId="071959AE" w:rsidR="00C47752" w:rsidRPr="00E56B8A" w:rsidRDefault="00C47752" w:rsidP="00C47752">
            <w:pPr>
              <w:spacing w:after="0" w:line="240" w:lineRule="auto"/>
            </w:pPr>
            <w:r>
              <w:rPr>
                <w:rFonts w:ascii="Arial" w:hAnsi="Arial" w:cs="Arial"/>
                <w:color w:val="000000"/>
              </w:rPr>
              <w:t xml:space="preserve">                   46,735 </w:t>
            </w:r>
          </w:p>
        </w:tc>
      </w:tr>
      <w:tr w:rsidR="00C47752" w:rsidRPr="00C8758B" w14:paraId="474D12C2" w14:textId="5C1C4184"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BF"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38</w:t>
            </w:r>
          </w:p>
        </w:tc>
        <w:tc>
          <w:tcPr>
            <w:tcW w:w="2659" w:type="dxa"/>
            <w:tcBorders>
              <w:top w:val="single" w:sz="4" w:space="0" w:color="auto"/>
              <w:left w:val="nil"/>
              <w:bottom w:val="single" w:sz="4" w:space="0" w:color="auto"/>
              <w:right w:val="single" w:sz="4" w:space="0" w:color="auto"/>
            </w:tcBorders>
          </w:tcPr>
          <w:p w14:paraId="732194BC" w14:textId="2C3E3A2C"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46,974</w:t>
            </w:r>
          </w:p>
        </w:tc>
        <w:tc>
          <w:tcPr>
            <w:tcW w:w="2476" w:type="dxa"/>
            <w:tcBorders>
              <w:top w:val="single" w:sz="4" w:space="0" w:color="auto"/>
              <w:left w:val="single" w:sz="4" w:space="0" w:color="auto"/>
              <w:bottom w:val="single" w:sz="4" w:space="0" w:color="auto"/>
              <w:right w:val="single" w:sz="4" w:space="0" w:color="auto"/>
            </w:tcBorders>
          </w:tcPr>
          <w:p w14:paraId="71A76C5B" w14:textId="42E77E6B" w:rsidR="00C47752" w:rsidRDefault="00C47752" w:rsidP="00211F96">
            <w:pPr>
              <w:spacing w:after="0" w:line="240" w:lineRule="auto"/>
              <w:jc w:val="center"/>
              <w:rPr>
                <w:rFonts w:ascii="Arial" w:hAnsi="Arial" w:cs="Arial"/>
                <w:color w:val="000000"/>
              </w:rPr>
            </w:pPr>
            <w:r w:rsidRPr="00635275">
              <w:rPr>
                <w:rFonts w:ascii="Arial" w:hAnsi="Arial" w:cs="Arial"/>
                <w:color w:val="000000"/>
              </w:rPr>
              <w:t>47,874</w:t>
            </w:r>
          </w:p>
        </w:tc>
        <w:tc>
          <w:tcPr>
            <w:tcW w:w="2638" w:type="dxa"/>
            <w:tcBorders>
              <w:top w:val="single" w:sz="4" w:space="0" w:color="auto"/>
              <w:left w:val="single" w:sz="4" w:space="0" w:color="auto"/>
              <w:bottom w:val="single" w:sz="4" w:space="0" w:color="auto"/>
              <w:right w:val="single" w:sz="4" w:space="0" w:color="auto"/>
            </w:tcBorders>
            <w:vAlign w:val="bottom"/>
          </w:tcPr>
          <w:p w14:paraId="430A429D" w14:textId="626FAF5D" w:rsidR="00C47752" w:rsidRPr="00E56B8A" w:rsidRDefault="00C47752" w:rsidP="00C47752">
            <w:pPr>
              <w:spacing w:after="0" w:line="240" w:lineRule="auto"/>
            </w:pPr>
            <w:r>
              <w:rPr>
                <w:rFonts w:ascii="Arial" w:hAnsi="Arial" w:cs="Arial"/>
                <w:color w:val="000000"/>
              </w:rPr>
              <w:t xml:space="preserve">                   48,149 </w:t>
            </w:r>
          </w:p>
        </w:tc>
      </w:tr>
      <w:tr w:rsidR="00C47752" w:rsidRPr="00C8758B" w14:paraId="474D12C6" w14:textId="13F407E9"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C3"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39</w:t>
            </w:r>
          </w:p>
        </w:tc>
        <w:tc>
          <w:tcPr>
            <w:tcW w:w="2659" w:type="dxa"/>
            <w:tcBorders>
              <w:top w:val="single" w:sz="4" w:space="0" w:color="auto"/>
              <w:left w:val="nil"/>
              <w:bottom w:val="single" w:sz="4" w:space="0" w:color="auto"/>
              <w:right w:val="single" w:sz="4" w:space="0" w:color="auto"/>
            </w:tcBorders>
          </w:tcPr>
          <w:p w14:paraId="6CCE375B" w14:textId="2E8A3058"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48,350</w:t>
            </w:r>
          </w:p>
        </w:tc>
        <w:tc>
          <w:tcPr>
            <w:tcW w:w="2476" w:type="dxa"/>
            <w:tcBorders>
              <w:top w:val="single" w:sz="4" w:space="0" w:color="auto"/>
              <w:left w:val="single" w:sz="4" w:space="0" w:color="auto"/>
              <w:bottom w:val="single" w:sz="4" w:space="0" w:color="auto"/>
              <w:right w:val="single" w:sz="4" w:space="0" w:color="auto"/>
            </w:tcBorders>
          </w:tcPr>
          <w:p w14:paraId="142BF8D1" w14:textId="2F659D34" w:rsidR="00C47752" w:rsidRDefault="00C47752" w:rsidP="00211F96">
            <w:pPr>
              <w:spacing w:after="0" w:line="240" w:lineRule="auto"/>
              <w:jc w:val="center"/>
              <w:rPr>
                <w:rFonts w:ascii="Arial" w:hAnsi="Arial" w:cs="Arial"/>
                <w:color w:val="000000"/>
              </w:rPr>
            </w:pPr>
            <w:r w:rsidRPr="00635275">
              <w:rPr>
                <w:rFonts w:ascii="Arial" w:hAnsi="Arial" w:cs="Arial"/>
                <w:color w:val="000000"/>
              </w:rPr>
              <w:t>49,250</w:t>
            </w:r>
          </w:p>
        </w:tc>
        <w:tc>
          <w:tcPr>
            <w:tcW w:w="2638" w:type="dxa"/>
            <w:tcBorders>
              <w:top w:val="single" w:sz="4" w:space="0" w:color="auto"/>
              <w:left w:val="single" w:sz="4" w:space="0" w:color="auto"/>
              <w:bottom w:val="single" w:sz="4" w:space="0" w:color="auto"/>
              <w:right w:val="single" w:sz="4" w:space="0" w:color="auto"/>
            </w:tcBorders>
            <w:vAlign w:val="bottom"/>
          </w:tcPr>
          <w:p w14:paraId="13E02740" w14:textId="5B48D54E" w:rsidR="00C47752" w:rsidRPr="00E56B8A" w:rsidRDefault="00C47752" w:rsidP="00C47752">
            <w:pPr>
              <w:spacing w:after="0" w:line="240" w:lineRule="auto"/>
            </w:pPr>
            <w:r>
              <w:rPr>
                <w:rFonts w:ascii="Arial" w:hAnsi="Arial" w:cs="Arial"/>
                <w:color w:val="000000"/>
              </w:rPr>
              <w:t xml:space="preserve">                   49,559 </w:t>
            </w:r>
          </w:p>
        </w:tc>
      </w:tr>
      <w:tr w:rsidR="00C47752" w:rsidRPr="00C8758B" w14:paraId="474D12CA" w14:textId="5FC76C23"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C7"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40</w:t>
            </w:r>
          </w:p>
        </w:tc>
        <w:tc>
          <w:tcPr>
            <w:tcW w:w="2659" w:type="dxa"/>
            <w:tcBorders>
              <w:top w:val="single" w:sz="4" w:space="0" w:color="auto"/>
              <w:left w:val="nil"/>
              <w:bottom w:val="single" w:sz="4" w:space="0" w:color="auto"/>
              <w:right w:val="single" w:sz="4" w:space="0" w:color="auto"/>
            </w:tcBorders>
          </w:tcPr>
          <w:p w14:paraId="1ADB2524" w14:textId="5D255979"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49,794</w:t>
            </w:r>
          </w:p>
        </w:tc>
        <w:tc>
          <w:tcPr>
            <w:tcW w:w="2476" w:type="dxa"/>
            <w:tcBorders>
              <w:top w:val="single" w:sz="4" w:space="0" w:color="auto"/>
              <w:left w:val="single" w:sz="4" w:space="0" w:color="auto"/>
              <w:bottom w:val="single" w:sz="4" w:space="0" w:color="auto"/>
              <w:right w:val="single" w:sz="4" w:space="0" w:color="auto"/>
            </w:tcBorders>
          </w:tcPr>
          <w:p w14:paraId="2E4A6677" w14:textId="2A54B82E" w:rsidR="00C47752" w:rsidRDefault="00C47752" w:rsidP="00211F96">
            <w:pPr>
              <w:spacing w:after="0" w:line="240" w:lineRule="auto"/>
              <w:jc w:val="center"/>
              <w:rPr>
                <w:rFonts w:ascii="Arial" w:hAnsi="Arial" w:cs="Arial"/>
                <w:color w:val="000000"/>
              </w:rPr>
            </w:pPr>
            <w:r w:rsidRPr="00635275">
              <w:rPr>
                <w:rFonts w:ascii="Arial" w:hAnsi="Arial" w:cs="Arial"/>
                <w:color w:val="000000"/>
              </w:rPr>
              <w:t>50,694</w:t>
            </w:r>
          </w:p>
        </w:tc>
        <w:tc>
          <w:tcPr>
            <w:tcW w:w="2638" w:type="dxa"/>
            <w:tcBorders>
              <w:top w:val="single" w:sz="4" w:space="0" w:color="auto"/>
              <w:left w:val="single" w:sz="4" w:space="0" w:color="auto"/>
              <w:bottom w:val="single" w:sz="4" w:space="0" w:color="auto"/>
              <w:right w:val="single" w:sz="4" w:space="0" w:color="auto"/>
            </w:tcBorders>
            <w:vAlign w:val="bottom"/>
          </w:tcPr>
          <w:p w14:paraId="008C51DC" w14:textId="551C0075" w:rsidR="00C47752" w:rsidRPr="00E56B8A" w:rsidRDefault="00C47752" w:rsidP="00C47752">
            <w:pPr>
              <w:spacing w:after="0" w:line="240" w:lineRule="auto"/>
            </w:pPr>
            <w:r>
              <w:rPr>
                <w:rFonts w:ascii="Arial" w:hAnsi="Arial" w:cs="Arial"/>
                <w:color w:val="000000"/>
              </w:rPr>
              <w:t xml:space="preserve">                   51,039 </w:t>
            </w:r>
          </w:p>
        </w:tc>
      </w:tr>
      <w:tr w:rsidR="00C47752" w:rsidRPr="00C8758B" w14:paraId="474D12CE" w14:textId="5D489693"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CB"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lastRenderedPageBreak/>
              <w:t>41</w:t>
            </w:r>
          </w:p>
        </w:tc>
        <w:tc>
          <w:tcPr>
            <w:tcW w:w="2659" w:type="dxa"/>
            <w:tcBorders>
              <w:top w:val="single" w:sz="4" w:space="0" w:color="auto"/>
              <w:left w:val="nil"/>
              <w:bottom w:val="single" w:sz="4" w:space="0" w:color="auto"/>
              <w:right w:val="single" w:sz="4" w:space="0" w:color="auto"/>
            </w:tcBorders>
          </w:tcPr>
          <w:p w14:paraId="2C331B6E" w14:textId="6DCD88B0"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51,283</w:t>
            </w:r>
          </w:p>
        </w:tc>
        <w:tc>
          <w:tcPr>
            <w:tcW w:w="2476" w:type="dxa"/>
            <w:tcBorders>
              <w:top w:val="single" w:sz="4" w:space="0" w:color="auto"/>
              <w:left w:val="single" w:sz="4" w:space="0" w:color="auto"/>
              <w:bottom w:val="single" w:sz="4" w:space="0" w:color="auto"/>
              <w:right w:val="single" w:sz="4" w:space="0" w:color="auto"/>
            </w:tcBorders>
          </w:tcPr>
          <w:p w14:paraId="7C2E45D5" w14:textId="3AFDAF1F" w:rsidR="00C47752" w:rsidRDefault="00C47752" w:rsidP="00211F96">
            <w:pPr>
              <w:spacing w:after="0" w:line="240" w:lineRule="auto"/>
              <w:jc w:val="center"/>
              <w:rPr>
                <w:rFonts w:ascii="Arial" w:hAnsi="Arial" w:cs="Arial"/>
                <w:color w:val="000000"/>
              </w:rPr>
            </w:pPr>
            <w:r w:rsidRPr="00635275">
              <w:rPr>
                <w:rFonts w:ascii="Arial" w:hAnsi="Arial" w:cs="Arial"/>
                <w:color w:val="000000"/>
              </w:rPr>
              <w:t>52,183</w:t>
            </w:r>
          </w:p>
        </w:tc>
        <w:tc>
          <w:tcPr>
            <w:tcW w:w="2638" w:type="dxa"/>
            <w:tcBorders>
              <w:top w:val="single" w:sz="4" w:space="0" w:color="auto"/>
              <w:left w:val="single" w:sz="4" w:space="0" w:color="auto"/>
              <w:bottom w:val="single" w:sz="4" w:space="0" w:color="auto"/>
              <w:right w:val="single" w:sz="4" w:space="0" w:color="auto"/>
            </w:tcBorders>
            <w:vAlign w:val="bottom"/>
          </w:tcPr>
          <w:p w14:paraId="44C56B74" w14:textId="3E632279" w:rsidR="00C47752" w:rsidRPr="00E56B8A" w:rsidRDefault="00C47752" w:rsidP="00C47752">
            <w:pPr>
              <w:spacing w:after="0" w:line="240" w:lineRule="auto"/>
            </w:pPr>
            <w:r>
              <w:rPr>
                <w:rFonts w:ascii="Arial" w:hAnsi="Arial" w:cs="Arial"/>
                <w:color w:val="000000"/>
              </w:rPr>
              <w:t xml:space="preserve">                   52,566 </w:t>
            </w:r>
          </w:p>
        </w:tc>
      </w:tr>
      <w:tr w:rsidR="00C47752" w:rsidRPr="00C8758B" w14:paraId="474D12D2" w14:textId="622198DC"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CF"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42</w:t>
            </w:r>
          </w:p>
        </w:tc>
        <w:tc>
          <w:tcPr>
            <w:tcW w:w="2659" w:type="dxa"/>
            <w:tcBorders>
              <w:top w:val="single" w:sz="4" w:space="0" w:color="auto"/>
              <w:left w:val="nil"/>
              <w:bottom w:val="single" w:sz="4" w:space="0" w:color="auto"/>
              <w:right w:val="single" w:sz="4" w:space="0" w:color="auto"/>
            </w:tcBorders>
          </w:tcPr>
          <w:p w14:paraId="528D5ED4" w14:textId="33F5401C"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52,815</w:t>
            </w:r>
          </w:p>
        </w:tc>
        <w:tc>
          <w:tcPr>
            <w:tcW w:w="2476" w:type="dxa"/>
            <w:tcBorders>
              <w:top w:val="single" w:sz="4" w:space="0" w:color="auto"/>
              <w:left w:val="single" w:sz="4" w:space="0" w:color="auto"/>
              <w:bottom w:val="single" w:sz="4" w:space="0" w:color="auto"/>
              <w:right w:val="single" w:sz="4" w:space="0" w:color="auto"/>
            </w:tcBorders>
          </w:tcPr>
          <w:p w14:paraId="50A0A68A" w14:textId="13D5E0C4" w:rsidR="00C47752" w:rsidRDefault="00C47752" w:rsidP="00211F96">
            <w:pPr>
              <w:spacing w:after="0" w:line="240" w:lineRule="auto"/>
              <w:jc w:val="center"/>
              <w:rPr>
                <w:rFonts w:ascii="Arial" w:hAnsi="Arial" w:cs="Arial"/>
                <w:color w:val="000000"/>
              </w:rPr>
            </w:pPr>
            <w:r w:rsidRPr="00635275">
              <w:rPr>
                <w:rFonts w:ascii="Arial" w:hAnsi="Arial" w:cs="Arial"/>
                <w:color w:val="000000"/>
              </w:rPr>
              <w:t>53,715</w:t>
            </w:r>
          </w:p>
        </w:tc>
        <w:tc>
          <w:tcPr>
            <w:tcW w:w="2638" w:type="dxa"/>
            <w:tcBorders>
              <w:top w:val="single" w:sz="4" w:space="0" w:color="auto"/>
              <w:left w:val="single" w:sz="4" w:space="0" w:color="auto"/>
              <w:bottom w:val="single" w:sz="4" w:space="0" w:color="auto"/>
              <w:right w:val="single" w:sz="4" w:space="0" w:color="auto"/>
            </w:tcBorders>
            <w:vAlign w:val="bottom"/>
          </w:tcPr>
          <w:p w14:paraId="3DF22376" w14:textId="7EC46D43" w:rsidR="00C47752" w:rsidRPr="00E56B8A" w:rsidRDefault="00C47752" w:rsidP="00C47752">
            <w:pPr>
              <w:spacing w:after="0" w:line="240" w:lineRule="auto"/>
            </w:pPr>
            <w:r>
              <w:rPr>
                <w:rFonts w:ascii="Arial" w:hAnsi="Arial" w:cs="Arial"/>
                <w:color w:val="000000"/>
              </w:rPr>
              <w:t xml:space="preserve">                   54,136 </w:t>
            </w:r>
          </w:p>
        </w:tc>
      </w:tr>
      <w:tr w:rsidR="00C47752" w:rsidRPr="00C8758B" w14:paraId="474D12D6" w14:textId="3E8039F5"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D3"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43</w:t>
            </w:r>
          </w:p>
        </w:tc>
        <w:tc>
          <w:tcPr>
            <w:tcW w:w="2659" w:type="dxa"/>
            <w:tcBorders>
              <w:top w:val="single" w:sz="4" w:space="0" w:color="auto"/>
              <w:left w:val="nil"/>
              <w:bottom w:val="single" w:sz="4" w:space="0" w:color="auto"/>
              <w:right w:val="single" w:sz="4" w:space="0" w:color="auto"/>
            </w:tcBorders>
          </w:tcPr>
          <w:p w14:paraId="3162E738" w14:textId="51570FA8"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54,395</w:t>
            </w:r>
          </w:p>
        </w:tc>
        <w:tc>
          <w:tcPr>
            <w:tcW w:w="2476" w:type="dxa"/>
            <w:tcBorders>
              <w:top w:val="single" w:sz="4" w:space="0" w:color="auto"/>
              <w:left w:val="single" w:sz="4" w:space="0" w:color="auto"/>
              <w:bottom w:val="single" w:sz="4" w:space="0" w:color="auto"/>
              <w:right w:val="single" w:sz="4" w:space="0" w:color="auto"/>
            </w:tcBorders>
          </w:tcPr>
          <w:p w14:paraId="6094B724" w14:textId="74F387C7" w:rsidR="00C47752" w:rsidRDefault="00C47752" w:rsidP="00211F96">
            <w:pPr>
              <w:spacing w:after="0" w:line="240" w:lineRule="auto"/>
              <w:jc w:val="center"/>
              <w:rPr>
                <w:rFonts w:ascii="Arial" w:hAnsi="Arial" w:cs="Arial"/>
                <w:color w:val="000000"/>
              </w:rPr>
            </w:pPr>
            <w:r w:rsidRPr="00635275">
              <w:rPr>
                <w:rFonts w:ascii="Arial" w:hAnsi="Arial" w:cs="Arial"/>
                <w:color w:val="000000"/>
              </w:rPr>
              <w:t>55,295</w:t>
            </w:r>
          </w:p>
        </w:tc>
        <w:tc>
          <w:tcPr>
            <w:tcW w:w="2638" w:type="dxa"/>
            <w:tcBorders>
              <w:top w:val="single" w:sz="4" w:space="0" w:color="auto"/>
              <w:left w:val="single" w:sz="4" w:space="0" w:color="auto"/>
              <w:bottom w:val="single" w:sz="4" w:space="0" w:color="auto"/>
              <w:right w:val="single" w:sz="4" w:space="0" w:color="auto"/>
            </w:tcBorders>
            <w:vAlign w:val="bottom"/>
          </w:tcPr>
          <w:p w14:paraId="583C4B77" w14:textId="2AD8F751" w:rsidR="00C47752" w:rsidRPr="00E56B8A" w:rsidRDefault="00C47752" w:rsidP="00C47752">
            <w:pPr>
              <w:spacing w:after="0" w:line="240" w:lineRule="auto"/>
            </w:pPr>
            <w:r>
              <w:rPr>
                <w:rFonts w:ascii="Arial" w:hAnsi="Arial" w:cs="Arial"/>
                <w:color w:val="000000"/>
              </w:rPr>
              <w:t xml:space="preserve">                   55,755 </w:t>
            </w:r>
          </w:p>
        </w:tc>
      </w:tr>
      <w:tr w:rsidR="00C47752" w:rsidRPr="00C8758B" w14:paraId="474D12DA" w14:textId="0CBFD477"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D7"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44</w:t>
            </w:r>
          </w:p>
        </w:tc>
        <w:tc>
          <w:tcPr>
            <w:tcW w:w="2659" w:type="dxa"/>
            <w:tcBorders>
              <w:top w:val="single" w:sz="4" w:space="0" w:color="auto"/>
              <w:left w:val="nil"/>
              <w:bottom w:val="single" w:sz="4" w:space="0" w:color="auto"/>
              <w:right w:val="single" w:sz="4" w:space="0" w:color="auto"/>
            </w:tcBorders>
          </w:tcPr>
          <w:p w14:paraId="3BA377BB" w14:textId="2CC856BA"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56,021</w:t>
            </w:r>
          </w:p>
        </w:tc>
        <w:tc>
          <w:tcPr>
            <w:tcW w:w="2476" w:type="dxa"/>
            <w:tcBorders>
              <w:top w:val="single" w:sz="4" w:space="0" w:color="auto"/>
              <w:left w:val="single" w:sz="4" w:space="0" w:color="auto"/>
              <w:bottom w:val="single" w:sz="4" w:space="0" w:color="auto"/>
              <w:right w:val="single" w:sz="4" w:space="0" w:color="auto"/>
            </w:tcBorders>
          </w:tcPr>
          <w:p w14:paraId="76F57BAD" w14:textId="3F91A408" w:rsidR="00C47752" w:rsidRDefault="00C47752" w:rsidP="00211F96">
            <w:pPr>
              <w:spacing w:after="0" w:line="240" w:lineRule="auto"/>
              <w:jc w:val="center"/>
              <w:rPr>
                <w:rFonts w:ascii="Arial" w:hAnsi="Arial" w:cs="Arial"/>
                <w:color w:val="000000"/>
              </w:rPr>
            </w:pPr>
            <w:r w:rsidRPr="00635275">
              <w:rPr>
                <w:rFonts w:ascii="Arial" w:hAnsi="Arial" w:cs="Arial"/>
                <w:color w:val="000000"/>
              </w:rPr>
              <w:t>56,921</w:t>
            </w:r>
          </w:p>
        </w:tc>
        <w:tc>
          <w:tcPr>
            <w:tcW w:w="2638" w:type="dxa"/>
            <w:tcBorders>
              <w:top w:val="single" w:sz="4" w:space="0" w:color="auto"/>
              <w:left w:val="single" w:sz="4" w:space="0" w:color="auto"/>
              <w:bottom w:val="single" w:sz="4" w:space="0" w:color="auto"/>
              <w:right w:val="single" w:sz="4" w:space="0" w:color="auto"/>
            </w:tcBorders>
            <w:vAlign w:val="bottom"/>
          </w:tcPr>
          <w:p w14:paraId="364682F7" w14:textId="479D41E3" w:rsidR="00C47752" w:rsidRPr="00E56B8A" w:rsidRDefault="00C47752" w:rsidP="00C47752">
            <w:pPr>
              <w:spacing w:after="0" w:line="240" w:lineRule="auto"/>
            </w:pPr>
            <w:r>
              <w:rPr>
                <w:rFonts w:ascii="Arial" w:hAnsi="Arial" w:cs="Arial"/>
                <w:color w:val="000000"/>
              </w:rPr>
              <w:t xml:space="preserve">                   57,422 </w:t>
            </w:r>
          </w:p>
        </w:tc>
      </w:tr>
      <w:tr w:rsidR="00C47752" w:rsidRPr="00C8758B" w14:paraId="474D12DE" w14:textId="4BE9A8C6"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DB"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45</w:t>
            </w:r>
          </w:p>
        </w:tc>
        <w:tc>
          <w:tcPr>
            <w:tcW w:w="2659" w:type="dxa"/>
            <w:tcBorders>
              <w:top w:val="single" w:sz="4" w:space="0" w:color="auto"/>
              <w:left w:val="nil"/>
              <w:bottom w:val="single" w:sz="4" w:space="0" w:color="auto"/>
              <w:right w:val="single" w:sz="4" w:space="0" w:color="auto"/>
            </w:tcBorders>
          </w:tcPr>
          <w:p w14:paraId="0352DC62" w14:textId="508DB027"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57,696</w:t>
            </w:r>
          </w:p>
        </w:tc>
        <w:tc>
          <w:tcPr>
            <w:tcW w:w="2476" w:type="dxa"/>
            <w:tcBorders>
              <w:top w:val="single" w:sz="4" w:space="0" w:color="auto"/>
              <w:left w:val="single" w:sz="4" w:space="0" w:color="auto"/>
              <w:bottom w:val="single" w:sz="4" w:space="0" w:color="auto"/>
              <w:right w:val="single" w:sz="4" w:space="0" w:color="auto"/>
            </w:tcBorders>
          </w:tcPr>
          <w:p w14:paraId="7384FA1C" w14:textId="62CEC8C0" w:rsidR="00C47752" w:rsidRDefault="00C47752" w:rsidP="00211F96">
            <w:pPr>
              <w:spacing w:after="0" w:line="240" w:lineRule="auto"/>
              <w:jc w:val="center"/>
              <w:rPr>
                <w:rFonts w:ascii="Arial" w:hAnsi="Arial" w:cs="Arial"/>
                <w:color w:val="000000"/>
              </w:rPr>
            </w:pPr>
            <w:r w:rsidRPr="00635275">
              <w:rPr>
                <w:rFonts w:ascii="Arial" w:hAnsi="Arial" w:cs="Arial"/>
                <w:color w:val="000000"/>
              </w:rPr>
              <w:t>58,596</w:t>
            </w:r>
          </w:p>
        </w:tc>
        <w:tc>
          <w:tcPr>
            <w:tcW w:w="2638" w:type="dxa"/>
            <w:tcBorders>
              <w:top w:val="single" w:sz="4" w:space="0" w:color="auto"/>
              <w:left w:val="single" w:sz="4" w:space="0" w:color="auto"/>
              <w:bottom w:val="single" w:sz="4" w:space="0" w:color="auto"/>
              <w:right w:val="single" w:sz="4" w:space="0" w:color="auto"/>
            </w:tcBorders>
            <w:vAlign w:val="bottom"/>
          </w:tcPr>
          <w:p w14:paraId="5DFCA37F" w14:textId="4B180502" w:rsidR="00C47752" w:rsidRPr="00E56B8A" w:rsidRDefault="00C47752" w:rsidP="00C47752">
            <w:pPr>
              <w:spacing w:after="0" w:line="240" w:lineRule="auto"/>
            </w:pPr>
            <w:r>
              <w:rPr>
                <w:rFonts w:ascii="Arial" w:hAnsi="Arial" w:cs="Arial"/>
                <w:color w:val="000000"/>
              </w:rPr>
              <w:t xml:space="preserve">                   59,139 </w:t>
            </w:r>
          </w:p>
        </w:tc>
      </w:tr>
      <w:tr w:rsidR="00C47752" w:rsidRPr="00C8758B" w14:paraId="474D12E2" w14:textId="4CAFC340"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DF"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46</w:t>
            </w:r>
          </w:p>
        </w:tc>
        <w:tc>
          <w:tcPr>
            <w:tcW w:w="2659" w:type="dxa"/>
            <w:tcBorders>
              <w:top w:val="single" w:sz="4" w:space="0" w:color="auto"/>
              <w:left w:val="nil"/>
              <w:bottom w:val="single" w:sz="4" w:space="0" w:color="auto"/>
              <w:right w:val="single" w:sz="4" w:space="0" w:color="auto"/>
            </w:tcBorders>
          </w:tcPr>
          <w:p w14:paraId="1CA2B1F2" w14:textId="1CD0DE2D"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59,421</w:t>
            </w:r>
          </w:p>
        </w:tc>
        <w:tc>
          <w:tcPr>
            <w:tcW w:w="2476" w:type="dxa"/>
            <w:tcBorders>
              <w:top w:val="single" w:sz="4" w:space="0" w:color="auto"/>
              <w:left w:val="single" w:sz="4" w:space="0" w:color="auto"/>
              <w:bottom w:val="single" w:sz="4" w:space="0" w:color="auto"/>
              <w:right w:val="single" w:sz="4" w:space="0" w:color="auto"/>
            </w:tcBorders>
          </w:tcPr>
          <w:p w14:paraId="237A5DA0" w14:textId="4CEC0889" w:rsidR="00C47752" w:rsidRDefault="00C47752" w:rsidP="00211F96">
            <w:pPr>
              <w:spacing w:after="0" w:line="240" w:lineRule="auto"/>
              <w:jc w:val="center"/>
              <w:rPr>
                <w:rFonts w:ascii="Arial" w:hAnsi="Arial" w:cs="Arial"/>
                <w:color w:val="000000"/>
              </w:rPr>
            </w:pPr>
            <w:r w:rsidRPr="00635275">
              <w:rPr>
                <w:rFonts w:ascii="Arial" w:hAnsi="Arial" w:cs="Arial"/>
                <w:color w:val="000000"/>
              </w:rPr>
              <w:t>60,321</w:t>
            </w:r>
          </w:p>
        </w:tc>
        <w:tc>
          <w:tcPr>
            <w:tcW w:w="2638" w:type="dxa"/>
            <w:tcBorders>
              <w:top w:val="single" w:sz="4" w:space="0" w:color="auto"/>
              <w:left w:val="single" w:sz="4" w:space="0" w:color="auto"/>
              <w:bottom w:val="single" w:sz="4" w:space="0" w:color="auto"/>
              <w:right w:val="single" w:sz="4" w:space="0" w:color="auto"/>
            </w:tcBorders>
            <w:vAlign w:val="bottom"/>
          </w:tcPr>
          <w:p w14:paraId="0DE2488B" w14:textId="41D50054" w:rsidR="00C47752" w:rsidRPr="00E56B8A" w:rsidRDefault="00C47752" w:rsidP="00C47752">
            <w:pPr>
              <w:spacing w:after="0" w:line="240" w:lineRule="auto"/>
            </w:pPr>
            <w:r>
              <w:rPr>
                <w:rFonts w:ascii="Arial" w:hAnsi="Arial" w:cs="Arial"/>
                <w:color w:val="000000"/>
              </w:rPr>
              <w:t xml:space="preserve">                   60,907 </w:t>
            </w:r>
          </w:p>
        </w:tc>
      </w:tr>
      <w:tr w:rsidR="00C47752" w:rsidRPr="00C8758B" w14:paraId="474D12E6" w14:textId="76A97D43"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E3"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47</w:t>
            </w:r>
          </w:p>
        </w:tc>
        <w:tc>
          <w:tcPr>
            <w:tcW w:w="2659" w:type="dxa"/>
            <w:tcBorders>
              <w:top w:val="single" w:sz="4" w:space="0" w:color="auto"/>
              <w:left w:val="nil"/>
              <w:bottom w:val="single" w:sz="4" w:space="0" w:color="auto"/>
              <w:right w:val="single" w:sz="4" w:space="0" w:color="auto"/>
            </w:tcBorders>
          </w:tcPr>
          <w:p w14:paraId="0DC33741" w14:textId="0A6BD145"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61,198</w:t>
            </w:r>
          </w:p>
        </w:tc>
        <w:tc>
          <w:tcPr>
            <w:tcW w:w="2476" w:type="dxa"/>
            <w:tcBorders>
              <w:top w:val="single" w:sz="4" w:space="0" w:color="auto"/>
              <w:left w:val="single" w:sz="4" w:space="0" w:color="auto"/>
              <w:bottom w:val="single" w:sz="4" w:space="0" w:color="auto"/>
              <w:right w:val="single" w:sz="4" w:space="0" w:color="auto"/>
            </w:tcBorders>
          </w:tcPr>
          <w:p w14:paraId="224C53BF" w14:textId="1497452E" w:rsidR="00C47752" w:rsidRDefault="00C47752" w:rsidP="00211F96">
            <w:pPr>
              <w:spacing w:after="0" w:line="240" w:lineRule="auto"/>
              <w:jc w:val="center"/>
              <w:rPr>
                <w:rFonts w:ascii="Arial" w:hAnsi="Arial" w:cs="Arial"/>
                <w:color w:val="000000"/>
              </w:rPr>
            </w:pPr>
            <w:r w:rsidRPr="00635275">
              <w:rPr>
                <w:rFonts w:ascii="Arial" w:hAnsi="Arial" w:cs="Arial"/>
                <w:color w:val="000000"/>
              </w:rPr>
              <w:t>62,098</w:t>
            </w:r>
          </w:p>
        </w:tc>
        <w:tc>
          <w:tcPr>
            <w:tcW w:w="2638" w:type="dxa"/>
            <w:tcBorders>
              <w:top w:val="single" w:sz="4" w:space="0" w:color="auto"/>
              <w:left w:val="single" w:sz="4" w:space="0" w:color="auto"/>
              <w:bottom w:val="single" w:sz="4" w:space="0" w:color="auto"/>
              <w:right w:val="single" w:sz="4" w:space="0" w:color="auto"/>
            </w:tcBorders>
            <w:vAlign w:val="bottom"/>
          </w:tcPr>
          <w:p w14:paraId="5F3776B0" w14:textId="55D332AF" w:rsidR="00C47752" w:rsidRPr="00E56B8A" w:rsidRDefault="00C47752" w:rsidP="00C47752">
            <w:pPr>
              <w:spacing w:after="0" w:line="240" w:lineRule="auto"/>
            </w:pPr>
            <w:r>
              <w:rPr>
                <w:rFonts w:ascii="Arial" w:hAnsi="Arial" w:cs="Arial"/>
                <w:color w:val="000000"/>
              </w:rPr>
              <w:t xml:space="preserve">                   62,728 </w:t>
            </w:r>
          </w:p>
        </w:tc>
      </w:tr>
      <w:tr w:rsidR="00C47752" w:rsidRPr="00C8758B" w14:paraId="474D12EA" w14:textId="3CE3A7B9"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E7"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48</w:t>
            </w:r>
          </w:p>
        </w:tc>
        <w:tc>
          <w:tcPr>
            <w:tcW w:w="2659" w:type="dxa"/>
            <w:tcBorders>
              <w:top w:val="single" w:sz="4" w:space="0" w:color="auto"/>
              <w:left w:val="nil"/>
              <w:bottom w:val="single" w:sz="4" w:space="0" w:color="auto"/>
              <w:right w:val="single" w:sz="4" w:space="0" w:color="auto"/>
            </w:tcBorders>
          </w:tcPr>
          <w:p w14:paraId="36BB6A90" w14:textId="2F4CF308"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63,029</w:t>
            </w:r>
          </w:p>
        </w:tc>
        <w:tc>
          <w:tcPr>
            <w:tcW w:w="2476" w:type="dxa"/>
            <w:tcBorders>
              <w:top w:val="single" w:sz="4" w:space="0" w:color="auto"/>
              <w:left w:val="single" w:sz="4" w:space="0" w:color="auto"/>
              <w:bottom w:val="single" w:sz="4" w:space="0" w:color="auto"/>
              <w:right w:val="single" w:sz="4" w:space="0" w:color="auto"/>
            </w:tcBorders>
          </w:tcPr>
          <w:p w14:paraId="2F03D11A" w14:textId="41DE1A97" w:rsidR="00C47752" w:rsidRDefault="00C47752" w:rsidP="00211F96">
            <w:pPr>
              <w:spacing w:after="0" w:line="240" w:lineRule="auto"/>
              <w:jc w:val="center"/>
              <w:rPr>
                <w:rFonts w:ascii="Arial" w:hAnsi="Arial" w:cs="Arial"/>
                <w:color w:val="000000"/>
              </w:rPr>
            </w:pPr>
            <w:r w:rsidRPr="00635275">
              <w:rPr>
                <w:rFonts w:ascii="Arial" w:hAnsi="Arial" w:cs="Arial"/>
                <w:color w:val="000000"/>
              </w:rPr>
              <w:t>63,929</w:t>
            </w:r>
          </w:p>
        </w:tc>
        <w:tc>
          <w:tcPr>
            <w:tcW w:w="2638" w:type="dxa"/>
            <w:tcBorders>
              <w:top w:val="single" w:sz="4" w:space="0" w:color="auto"/>
              <w:left w:val="single" w:sz="4" w:space="0" w:color="auto"/>
              <w:bottom w:val="single" w:sz="4" w:space="0" w:color="auto"/>
              <w:right w:val="single" w:sz="4" w:space="0" w:color="auto"/>
            </w:tcBorders>
            <w:vAlign w:val="bottom"/>
          </w:tcPr>
          <w:p w14:paraId="04A635E2" w14:textId="64E7E332" w:rsidR="00C47752" w:rsidRPr="00E56B8A" w:rsidRDefault="00C47752" w:rsidP="00C47752">
            <w:pPr>
              <w:spacing w:after="0" w:line="240" w:lineRule="auto"/>
            </w:pPr>
            <w:r>
              <w:rPr>
                <w:rFonts w:ascii="Arial" w:hAnsi="Arial" w:cs="Arial"/>
                <w:color w:val="000000"/>
              </w:rPr>
              <w:t xml:space="preserve">                   64,605 </w:t>
            </w:r>
          </w:p>
        </w:tc>
      </w:tr>
      <w:tr w:rsidR="00C47752" w:rsidRPr="00C8758B" w14:paraId="474D12EE" w14:textId="1A4BABBC"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EB"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49</w:t>
            </w:r>
          </w:p>
        </w:tc>
        <w:tc>
          <w:tcPr>
            <w:tcW w:w="2659" w:type="dxa"/>
            <w:tcBorders>
              <w:top w:val="single" w:sz="4" w:space="0" w:color="auto"/>
              <w:left w:val="nil"/>
              <w:bottom w:val="single" w:sz="4" w:space="0" w:color="auto"/>
              <w:right w:val="single" w:sz="4" w:space="0" w:color="auto"/>
            </w:tcBorders>
          </w:tcPr>
          <w:p w14:paraId="100B6ADB" w14:textId="4FD57031"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64,914</w:t>
            </w:r>
          </w:p>
        </w:tc>
        <w:tc>
          <w:tcPr>
            <w:tcW w:w="2476" w:type="dxa"/>
            <w:tcBorders>
              <w:top w:val="single" w:sz="4" w:space="0" w:color="auto"/>
              <w:left w:val="single" w:sz="4" w:space="0" w:color="auto"/>
              <w:bottom w:val="single" w:sz="4" w:space="0" w:color="auto"/>
              <w:right w:val="single" w:sz="4" w:space="0" w:color="auto"/>
            </w:tcBorders>
          </w:tcPr>
          <w:p w14:paraId="3CF143D9" w14:textId="43D80446" w:rsidR="00C47752" w:rsidRDefault="00C47752" w:rsidP="00211F96">
            <w:pPr>
              <w:spacing w:after="0" w:line="240" w:lineRule="auto"/>
              <w:jc w:val="center"/>
              <w:rPr>
                <w:rFonts w:ascii="Arial" w:hAnsi="Arial" w:cs="Arial"/>
                <w:color w:val="000000"/>
              </w:rPr>
            </w:pPr>
            <w:r w:rsidRPr="00635275">
              <w:rPr>
                <w:rFonts w:ascii="Arial" w:hAnsi="Arial" w:cs="Arial"/>
                <w:color w:val="000000"/>
              </w:rPr>
              <w:t>65,814</w:t>
            </w:r>
          </w:p>
        </w:tc>
        <w:tc>
          <w:tcPr>
            <w:tcW w:w="2638" w:type="dxa"/>
            <w:tcBorders>
              <w:top w:val="single" w:sz="4" w:space="0" w:color="auto"/>
              <w:left w:val="single" w:sz="4" w:space="0" w:color="auto"/>
              <w:bottom w:val="single" w:sz="4" w:space="0" w:color="auto"/>
              <w:right w:val="single" w:sz="4" w:space="0" w:color="auto"/>
            </w:tcBorders>
            <w:vAlign w:val="bottom"/>
          </w:tcPr>
          <w:p w14:paraId="64081746" w14:textId="4124D44C" w:rsidR="00C47752" w:rsidRPr="00E56B8A" w:rsidRDefault="00C47752" w:rsidP="00C47752">
            <w:pPr>
              <w:spacing w:after="0" w:line="240" w:lineRule="auto"/>
            </w:pPr>
            <w:r>
              <w:rPr>
                <w:rFonts w:ascii="Arial" w:hAnsi="Arial" w:cs="Arial"/>
                <w:color w:val="000000"/>
              </w:rPr>
              <w:t xml:space="preserve">                   66,537 </w:t>
            </w:r>
          </w:p>
        </w:tc>
      </w:tr>
      <w:tr w:rsidR="00C47752" w:rsidRPr="00C8758B" w14:paraId="474D12F2" w14:textId="050C57C7"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EF"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50</w:t>
            </w:r>
          </w:p>
        </w:tc>
        <w:tc>
          <w:tcPr>
            <w:tcW w:w="2659" w:type="dxa"/>
            <w:tcBorders>
              <w:top w:val="single" w:sz="4" w:space="0" w:color="auto"/>
              <w:left w:val="nil"/>
              <w:bottom w:val="single" w:sz="4" w:space="0" w:color="auto"/>
              <w:right w:val="single" w:sz="4" w:space="0" w:color="auto"/>
            </w:tcBorders>
          </w:tcPr>
          <w:p w14:paraId="2ECBEAD0" w14:textId="24AEEBE1"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66,857</w:t>
            </w:r>
          </w:p>
        </w:tc>
        <w:tc>
          <w:tcPr>
            <w:tcW w:w="2476" w:type="dxa"/>
            <w:tcBorders>
              <w:top w:val="single" w:sz="4" w:space="0" w:color="auto"/>
              <w:left w:val="single" w:sz="4" w:space="0" w:color="auto"/>
              <w:bottom w:val="single" w:sz="4" w:space="0" w:color="auto"/>
              <w:right w:val="single" w:sz="4" w:space="0" w:color="auto"/>
            </w:tcBorders>
          </w:tcPr>
          <w:p w14:paraId="769AEE64" w14:textId="271C1576" w:rsidR="00C47752" w:rsidRDefault="00C47752" w:rsidP="00211F96">
            <w:pPr>
              <w:spacing w:after="0" w:line="240" w:lineRule="auto"/>
              <w:jc w:val="center"/>
              <w:rPr>
                <w:rFonts w:ascii="Arial" w:hAnsi="Arial" w:cs="Arial"/>
                <w:color w:val="000000"/>
              </w:rPr>
            </w:pPr>
            <w:r w:rsidRPr="00635275">
              <w:rPr>
                <w:rFonts w:ascii="Arial" w:hAnsi="Arial" w:cs="Arial"/>
                <w:color w:val="000000"/>
              </w:rPr>
              <w:t>67,757</w:t>
            </w:r>
          </w:p>
        </w:tc>
        <w:tc>
          <w:tcPr>
            <w:tcW w:w="2638" w:type="dxa"/>
            <w:tcBorders>
              <w:top w:val="single" w:sz="4" w:space="0" w:color="auto"/>
              <w:left w:val="single" w:sz="4" w:space="0" w:color="auto"/>
              <w:bottom w:val="single" w:sz="4" w:space="0" w:color="auto"/>
              <w:right w:val="single" w:sz="4" w:space="0" w:color="auto"/>
            </w:tcBorders>
            <w:vAlign w:val="bottom"/>
          </w:tcPr>
          <w:p w14:paraId="45901202" w14:textId="41586156" w:rsidR="00C47752" w:rsidRPr="00E56B8A" w:rsidRDefault="00C47752" w:rsidP="00C47752">
            <w:pPr>
              <w:spacing w:after="0" w:line="240" w:lineRule="auto"/>
            </w:pPr>
            <w:r>
              <w:rPr>
                <w:rFonts w:ascii="Arial" w:hAnsi="Arial" w:cs="Arial"/>
                <w:color w:val="000000"/>
              </w:rPr>
              <w:t xml:space="preserve">                   68,529 </w:t>
            </w:r>
          </w:p>
        </w:tc>
      </w:tr>
      <w:tr w:rsidR="00C47752" w:rsidRPr="00C8758B" w14:paraId="474D12F6" w14:textId="003D0F82" w:rsidTr="004166D3">
        <w:trPr>
          <w:trHeight w:val="285"/>
        </w:trPr>
        <w:tc>
          <w:tcPr>
            <w:tcW w:w="1248" w:type="dxa"/>
            <w:tcBorders>
              <w:top w:val="single" w:sz="4" w:space="0" w:color="auto"/>
              <w:left w:val="single" w:sz="4" w:space="0" w:color="auto"/>
              <w:bottom w:val="single" w:sz="4" w:space="0" w:color="auto"/>
              <w:right w:val="single" w:sz="4" w:space="0" w:color="auto"/>
            </w:tcBorders>
            <w:noWrap/>
            <w:vAlign w:val="bottom"/>
            <w:hideMark/>
          </w:tcPr>
          <w:p w14:paraId="474D12F3" w14:textId="77777777" w:rsidR="00C47752" w:rsidRPr="00C8758B" w:rsidRDefault="00C47752" w:rsidP="00C47752">
            <w:pPr>
              <w:spacing w:after="0" w:line="240" w:lineRule="auto"/>
              <w:jc w:val="right"/>
              <w:rPr>
                <w:rFonts w:ascii="Arial" w:eastAsia="Times New Roman" w:hAnsi="Arial" w:cs="Arial"/>
                <w:color w:val="000000"/>
                <w:lang w:eastAsia="en-GB"/>
              </w:rPr>
            </w:pPr>
            <w:r w:rsidRPr="00C8758B">
              <w:rPr>
                <w:rFonts w:ascii="Arial" w:eastAsia="Times New Roman" w:hAnsi="Arial" w:cs="Arial"/>
                <w:color w:val="000000"/>
                <w:lang w:eastAsia="en-GB"/>
              </w:rPr>
              <w:t>51</w:t>
            </w:r>
          </w:p>
        </w:tc>
        <w:tc>
          <w:tcPr>
            <w:tcW w:w="2659" w:type="dxa"/>
            <w:tcBorders>
              <w:top w:val="single" w:sz="4" w:space="0" w:color="auto"/>
              <w:left w:val="nil"/>
              <w:bottom w:val="single" w:sz="4" w:space="0" w:color="auto"/>
              <w:right w:val="single" w:sz="4" w:space="0" w:color="auto"/>
            </w:tcBorders>
          </w:tcPr>
          <w:p w14:paraId="5C3AADAE" w14:textId="168472E1" w:rsidR="00C47752" w:rsidRPr="00B16A5D" w:rsidRDefault="00C47752" w:rsidP="00211F96">
            <w:pPr>
              <w:spacing w:after="0" w:line="240" w:lineRule="auto"/>
              <w:jc w:val="center"/>
              <w:rPr>
                <w:rFonts w:ascii="Arial" w:hAnsi="Arial" w:cs="Arial"/>
                <w:color w:val="000000"/>
              </w:rPr>
            </w:pPr>
            <w:r w:rsidRPr="00B16A5D">
              <w:rPr>
                <w:rFonts w:ascii="Arial" w:hAnsi="Arial" w:cs="Arial"/>
                <w:color w:val="000000"/>
              </w:rPr>
              <w:t>68,857</w:t>
            </w:r>
          </w:p>
        </w:tc>
        <w:tc>
          <w:tcPr>
            <w:tcW w:w="2476" w:type="dxa"/>
            <w:tcBorders>
              <w:top w:val="single" w:sz="4" w:space="0" w:color="auto"/>
              <w:left w:val="single" w:sz="4" w:space="0" w:color="auto"/>
              <w:bottom w:val="single" w:sz="4" w:space="0" w:color="auto"/>
              <w:right w:val="single" w:sz="4" w:space="0" w:color="auto"/>
            </w:tcBorders>
          </w:tcPr>
          <w:p w14:paraId="6722830F" w14:textId="66934744" w:rsidR="00C47752" w:rsidRDefault="00C47752" w:rsidP="00211F96">
            <w:pPr>
              <w:spacing w:after="0" w:line="240" w:lineRule="auto"/>
              <w:jc w:val="center"/>
              <w:rPr>
                <w:rFonts w:ascii="Arial" w:hAnsi="Arial" w:cs="Arial"/>
                <w:color w:val="000000"/>
              </w:rPr>
            </w:pPr>
            <w:r w:rsidRPr="00635275">
              <w:rPr>
                <w:rFonts w:ascii="Arial" w:hAnsi="Arial" w:cs="Arial"/>
                <w:color w:val="000000"/>
              </w:rPr>
              <w:t>69,757</w:t>
            </w:r>
          </w:p>
        </w:tc>
        <w:tc>
          <w:tcPr>
            <w:tcW w:w="2638" w:type="dxa"/>
            <w:tcBorders>
              <w:top w:val="single" w:sz="4" w:space="0" w:color="auto"/>
              <w:left w:val="single" w:sz="4" w:space="0" w:color="auto"/>
              <w:bottom w:val="single" w:sz="4" w:space="0" w:color="auto"/>
              <w:right w:val="single" w:sz="4" w:space="0" w:color="auto"/>
            </w:tcBorders>
            <w:vAlign w:val="bottom"/>
          </w:tcPr>
          <w:p w14:paraId="418896D7" w14:textId="5368661F" w:rsidR="00C47752" w:rsidRPr="00E56B8A" w:rsidRDefault="00C47752" w:rsidP="00C47752">
            <w:pPr>
              <w:spacing w:after="0" w:line="240" w:lineRule="auto"/>
            </w:pPr>
            <w:r>
              <w:rPr>
                <w:rFonts w:ascii="Arial" w:hAnsi="Arial" w:cs="Arial"/>
                <w:color w:val="000000"/>
              </w:rPr>
              <w:t xml:space="preserve">                   70,579 </w:t>
            </w:r>
          </w:p>
        </w:tc>
      </w:tr>
    </w:tbl>
    <w:p w14:paraId="7B945683" w14:textId="437CCE7A" w:rsidR="00B16EB6" w:rsidRPr="00F11B43" w:rsidRDefault="00B16EB6" w:rsidP="00B16EB6">
      <w:pPr>
        <w:rPr>
          <w:rFonts w:ascii="Arial" w:hAnsi="Arial" w:cs="Arial"/>
        </w:rPr>
      </w:pPr>
    </w:p>
    <w:sectPr w:rsidR="00B16EB6" w:rsidRPr="00F11B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DF998" w14:textId="77777777" w:rsidR="00D673ED" w:rsidRDefault="00D673ED" w:rsidP="00C0417C">
      <w:pPr>
        <w:spacing w:after="0" w:line="240" w:lineRule="auto"/>
      </w:pPr>
      <w:r>
        <w:separator/>
      </w:r>
    </w:p>
  </w:endnote>
  <w:endnote w:type="continuationSeparator" w:id="0">
    <w:p w14:paraId="65401122" w14:textId="77777777" w:rsidR="00D673ED" w:rsidRDefault="00D673ED" w:rsidP="00C04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239F6" w14:textId="77777777" w:rsidR="00D673ED" w:rsidRDefault="00D673ED" w:rsidP="00C0417C">
      <w:pPr>
        <w:spacing w:after="0" w:line="240" w:lineRule="auto"/>
      </w:pPr>
      <w:r>
        <w:separator/>
      </w:r>
    </w:p>
  </w:footnote>
  <w:footnote w:type="continuationSeparator" w:id="0">
    <w:p w14:paraId="5F42667F" w14:textId="77777777" w:rsidR="00D673ED" w:rsidRDefault="00D673ED" w:rsidP="00C04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5C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37D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D25EC1"/>
    <w:multiLevelType w:val="hybridMultilevel"/>
    <w:tmpl w:val="D9342E7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 w15:restartNumberingAfterBreak="0">
    <w:nsid w:val="467830E0"/>
    <w:multiLevelType w:val="hybridMultilevel"/>
    <w:tmpl w:val="57969680"/>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4" w15:restartNumberingAfterBreak="0">
    <w:nsid w:val="629B3154"/>
    <w:multiLevelType w:val="hybridMultilevel"/>
    <w:tmpl w:val="2B98B5EC"/>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5" w15:restartNumberingAfterBreak="0">
    <w:nsid w:val="6F3927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3819981">
    <w:abstractNumId w:val="5"/>
  </w:num>
  <w:num w:numId="2" w16cid:durableId="1714110621">
    <w:abstractNumId w:val="1"/>
  </w:num>
  <w:num w:numId="3" w16cid:durableId="1854034676">
    <w:abstractNumId w:val="0"/>
  </w:num>
  <w:num w:numId="4" w16cid:durableId="1174224663">
    <w:abstractNumId w:val="2"/>
  </w:num>
  <w:num w:numId="5" w16cid:durableId="2011635808">
    <w:abstractNumId w:val="4"/>
  </w:num>
  <w:num w:numId="6" w16cid:durableId="1090811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934"/>
    <w:rsid w:val="000030DA"/>
    <w:rsid w:val="00003817"/>
    <w:rsid w:val="0001009C"/>
    <w:rsid w:val="000114AF"/>
    <w:rsid w:val="00017D7E"/>
    <w:rsid w:val="00022EC9"/>
    <w:rsid w:val="00033D7F"/>
    <w:rsid w:val="00043DFF"/>
    <w:rsid w:val="000467FC"/>
    <w:rsid w:val="00052B86"/>
    <w:rsid w:val="000656B1"/>
    <w:rsid w:val="000708FF"/>
    <w:rsid w:val="00076946"/>
    <w:rsid w:val="000804B5"/>
    <w:rsid w:val="00081AE2"/>
    <w:rsid w:val="00092AEC"/>
    <w:rsid w:val="000A13F6"/>
    <w:rsid w:val="000A27BC"/>
    <w:rsid w:val="000A5D6F"/>
    <w:rsid w:val="000A6161"/>
    <w:rsid w:val="000A69CA"/>
    <w:rsid w:val="000B4FCA"/>
    <w:rsid w:val="000B79C7"/>
    <w:rsid w:val="000C0F92"/>
    <w:rsid w:val="000C1457"/>
    <w:rsid w:val="000C20D0"/>
    <w:rsid w:val="000C5FA7"/>
    <w:rsid w:val="000D1873"/>
    <w:rsid w:val="000D27AA"/>
    <w:rsid w:val="000D34AA"/>
    <w:rsid w:val="000D3ECA"/>
    <w:rsid w:val="000D50E6"/>
    <w:rsid w:val="000D6A19"/>
    <w:rsid w:val="000E26C9"/>
    <w:rsid w:val="000E3507"/>
    <w:rsid w:val="000F2827"/>
    <w:rsid w:val="000F4B06"/>
    <w:rsid w:val="00104147"/>
    <w:rsid w:val="001075FD"/>
    <w:rsid w:val="00114ECA"/>
    <w:rsid w:val="00114F21"/>
    <w:rsid w:val="00115FC4"/>
    <w:rsid w:val="00135F45"/>
    <w:rsid w:val="00142C6B"/>
    <w:rsid w:val="001437B5"/>
    <w:rsid w:val="001454A1"/>
    <w:rsid w:val="00146B3E"/>
    <w:rsid w:val="00152A90"/>
    <w:rsid w:val="0016097F"/>
    <w:rsid w:val="00163960"/>
    <w:rsid w:val="00182318"/>
    <w:rsid w:val="00184959"/>
    <w:rsid w:val="001927EB"/>
    <w:rsid w:val="00193E5B"/>
    <w:rsid w:val="001A4941"/>
    <w:rsid w:val="001B2600"/>
    <w:rsid w:val="001B2DCA"/>
    <w:rsid w:val="001B5280"/>
    <w:rsid w:val="001B6A20"/>
    <w:rsid w:val="001C205D"/>
    <w:rsid w:val="001C66A5"/>
    <w:rsid w:val="001D0633"/>
    <w:rsid w:val="001D15EA"/>
    <w:rsid w:val="001D330D"/>
    <w:rsid w:val="001F324A"/>
    <w:rsid w:val="00204BF6"/>
    <w:rsid w:val="002063BE"/>
    <w:rsid w:val="002101C9"/>
    <w:rsid w:val="002105DD"/>
    <w:rsid w:val="00211256"/>
    <w:rsid w:val="00211F96"/>
    <w:rsid w:val="002133C9"/>
    <w:rsid w:val="00220741"/>
    <w:rsid w:val="00220A0B"/>
    <w:rsid w:val="00225C6E"/>
    <w:rsid w:val="00237477"/>
    <w:rsid w:val="00237E5F"/>
    <w:rsid w:val="0024603E"/>
    <w:rsid w:val="00247091"/>
    <w:rsid w:val="0026424D"/>
    <w:rsid w:val="00264B93"/>
    <w:rsid w:val="002656C5"/>
    <w:rsid w:val="0026714D"/>
    <w:rsid w:val="002705B5"/>
    <w:rsid w:val="0029421B"/>
    <w:rsid w:val="00297EAD"/>
    <w:rsid w:val="002B0179"/>
    <w:rsid w:val="002C0939"/>
    <w:rsid w:val="002C33B6"/>
    <w:rsid w:val="002C51B3"/>
    <w:rsid w:val="002C7968"/>
    <w:rsid w:val="002D6DD7"/>
    <w:rsid w:val="002E7559"/>
    <w:rsid w:val="002F2509"/>
    <w:rsid w:val="002F28F5"/>
    <w:rsid w:val="002F3A81"/>
    <w:rsid w:val="003002A0"/>
    <w:rsid w:val="003026E9"/>
    <w:rsid w:val="003042D0"/>
    <w:rsid w:val="00305E96"/>
    <w:rsid w:val="00310466"/>
    <w:rsid w:val="00320CC2"/>
    <w:rsid w:val="00322262"/>
    <w:rsid w:val="00325311"/>
    <w:rsid w:val="00341D90"/>
    <w:rsid w:val="00344729"/>
    <w:rsid w:val="00347034"/>
    <w:rsid w:val="003526BD"/>
    <w:rsid w:val="00360581"/>
    <w:rsid w:val="00365659"/>
    <w:rsid w:val="00392CC5"/>
    <w:rsid w:val="0039332C"/>
    <w:rsid w:val="00396438"/>
    <w:rsid w:val="003A0DBE"/>
    <w:rsid w:val="003A337D"/>
    <w:rsid w:val="003B1EB3"/>
    <w:rsid w:val="003B28D5"/>
    <w:rsid w:val="003B34BE"/>
    <w:rsid w:val="003B764B"/>
    <w:rsid w:val="003C2B75"/>
    <w:rsid w:val="003C4A68"/>
    <w:rsid w:val="003D0DD7"/>
    <w:rsid w:val="003D2284"/>
    <w:rsid w:val="003D41F1"/>
    <w:rsid w:val="003D5C99"/>
    <w:rsid w:val="003D7C63"/>
    <w:rsid w:val="003E19C3"/>
    <w:rsid w:val="003E4925"/>
    <w:rsid w:val="003E6C4E"/>
    <w:rsid w:val="00401771"/>
    <w:rsid w:val="00406139"/>
    <w:rsid w:val="00407C19"/>
    <w:rsid w:val="00412170"/>
    <w:rsid w:val="00413F57"/>
    <w:rsid w:val="00414077"/>
    <w:rsid w:val="004166D3"/>
    <w:rsid w:val="00427855"/>
    <w:rsid w:val="00430046"/>
    <w:rsid w:val="0043095C"/>
    <w:rsid w:val="00431282"/>
    <w:rsid w:val="004326A7"/>
    <w:rsid w:val="00436C98"/>
    <w:rsid w:val="00442E39"/>
    <w:rsid w:val="00445D3B"/>
    <w:rsid w:val="0045655A"/>
    <w:rsid w:val="004623D8"/>
    <w:rsid w:val="0046249F"/>
    <w:rsid w:val="00466A15"/>
    <w:rsid w:val="00470DC6"/>
    <w:rsid w:val="0047252F"/>
    <w:rsid w:val="00472B6F"/>
    <w:rsid w:val="00476853"/>
    <w:rsid w:val="004773B5"/>
    <w:rsid w:val="004829EC"/>
    <w:rsid w:val="0048633C"/>
    <w:rsid w:val="00490001"/>
    <w:rsid w:val="00492724"/>
    <w:rsid w:val="004970CE"/>
    <w:rsid w:val="004A02D5"/>
    <w:rsid w:val="004A61D2"/>
    <w:rsid w:val="004B25DB"/>
    <w:rsid w:val="004B6793"/>
    <w:rsid w:val="004C1E37"/>
    <w:rsid w:val="004C3CCF"/>
    <w:rsid w:val="004C6E9C"/>
    <w:rsid w:val="004D1E20"/>
    <w:rsid w:val="004D2398"/>
    <w:rsid w:val="004D5B96"/>
    <w:rsid w:val="004E4E83"/>
    <w:rsid w:val="004E5C77"/>
    <w:rsid w:val="004F69A7"/>
    <w:rsid w:val="00502FD4"/>
    <w:rsid w:val="005044FC"/>
    <w:rsid w:val="005105EA"/>
    <w:rsid w:val="00524549"/>
    <w:rsid w:val="00533C0E"/>
    <w:rsid w:val="00533FBB"/>
    <w:rsid w:val="005345F8"/>
    <w:rsid w:val="0053726C"/>
    <w:rsid w:val="00542F13"/>
    <w:rsid w:val="00550D56"/>
    <w:rsid w:val="0055107E"/>
    <w:rsid w:val="005511E7"/>
    <w:rsid w:val="005541B5"/>
    <w:rsid w:val="00556241"/>
    <w:rsid w:val="00556CD1"/>
    <w:rsid w:val="0057324D"/>
    <w:rsid w:val="0058400B"/>
    <w:rsid w:val="005873D6"/>
    <w:rsid w:val="005911D4"/>
    <w:rsid w:val="005A10B9"/>
    <w:rsid w:val="005A2F43"/>
    <w:rsid w:val="005B0835"/>
    <w:rsid w:val="005B1280"/>
    <w:rsid w:val="005B4A3E"/>
    <w:rsid w:val="005C3355"/>
    <w:rsid w:val="005C6989"/>
    <w:rsid w:val="005D250E"/>
    <w:rsid w:val="005D2C11"/>
    <w:rsid w:val="005D2F33"/>
    <w:rsid w:val="005D4256"/>
    <w:rsid w:val="005D5830"/>
    <w:rsid w:val="005D5A69"/>
    <w:rsid w:val="005E027D"/>
    <w:rsid w:val="005E1414"/>
    <w:rsid w:val="005E183C"/>
    <w:rsid w:val="005E375F"/>
    <w:rsid w:val="00604FBD"/>
    <w:rsid w:val="006231DF"/>
    <w:rsid w:val="0062491E"/>
    <w:rsid w:val="006268B3"/>
    <w:rsid w:val="006344A0"/>
    <w:rsid w:val="00635275"/>
    <w:rsid w:val="00636E5A"/>
    <w:rsid w:val="00637DED"/>
    <w:rsid w:val="006434DE"/>
    <w:rsid w:val="00644B60"/>
    <w:rsid w:val="0066150F"/>
    <w:rsid w:val="00664131"/>
    <w:rsid w:val="0066586F"/>
    <w:rsid w:val="00667A9C"/>
    <w:rsid w:val="00672FAA"/>
    <w:rsid w:val="00676647"/>
    <w:rsid w:val="00684441"/>
    <w:rsid w:val="00685582"/>
    <w:rsid w:val="0069537A"/>
    <w:rsid w:val="006A0D5E"/>
    <w:rsid w:val="006A7499"/>
    <w:rsid w:val="006B03A1"/>
    <w:rsid w:val="006B34C9"/>
    <w:rsid w:val="006B4B60"/>
    <w:rsid w:val="006C3C5D"/>
    <w:rsid w:val="006C7EC7"/>
    <w:rsid w:val="006D3115"/>
    <w:rsid w:val="006D478C"/>
    <w:rsid w:val="006E664D"/>
    <w:rsid w:val="00705BA9"/>
    <w:rsid w:val="00710878"/>
    <w:rsid w:val="00710FAE"/>
    <w:rsid w:val="007143D0"/>
    <w:rsid w:val="007249B7"/>
    <w:rsid w:val="00725016"/>
    <w:rsid w:val="00725702"/>
    <w:rsid w:val="0072610B"/>
    <w:rsid w:val="00727E99"/>
    <w:rsid w:val="00727F0C"/>
    <w:rsid w:val="00740F63"/>
    <w:rsid w:val="007420A5"/>
    <w:rsid w:val="00746E54"/>
    <w:rsid w:val="00747D15"/>
    <w:rsid w:val="00752C5E"/>
    <w:rsid w:val="00757816"/>
    <w:rsid w:val="00763B85"/>
    <w:rsid w:val="00764F9F"/>
    <w:rsid w:val="0076707A"/>
    <w:rsid w:val="00767941"/>
    <w:rsid w:val="00771951"/>
    <w:rsid w:val="00773509"/>
    <w:rsid w:val="00773547"/>
    <w:rsid w:val="00773FA2"/>
    <w:rsid w:val="007756F1"/>
    <w:rsid w:val="00776F8E"/>
    <w:rsid w:val="007831BC"/>
    <w:rsid w:val="0078350E"/>
    <w:rsid w:val="007B2BC1"/>
    <w:rsid w:val="007B6644"/>
    <w:rsid w:val="007C4BA8"/>
    <w:rsid w:val="007C55AD"/>
    <w:rsid w:val="007C62DC"/>
    <w:rsid w:val="007C68D6"/>
    <w:rsid w:val="007D065D"/>
    <w:rsid w:val="007D282B"/>
    <w:rsid w:val="007E1FD7"/>
    <w:rsid w:val="007E43EF"/>
    <w:rsid w:val="007E4B0C"/>
    <w:rsid w:val="007F2348"/>
    <w:rsid w:val="00800BCD"/>
    <w:rsid w:val="008012FA"/>
    <w:rsid w:val="008028E1"/>
    <w:rsid w:val="00802D86"/>
    <w:rsid w:val="00803A83"/>
    <w:rsid w:val="00805E9B"/>
    <w:rsid w:val="00807147"/>
    <w:rsid w:val="008074A6"/>
    <w:rsid w:val="00812821"/>
    <w:rsid w:val="0081617A"/>
    <w:rsid w:val="00816305"/>
    <w:rsid w:val="008209DB"/>
    <w:rsid w:val="00827104"/>
    <w:rsid w:val="0083028C"/>
    <w:rsid w:val="00830F00"/>
    <w:rsid w:val="008339C0"/>
    <w:rsid w:val="00835641"/>
    <w:rsid w:val="008371D6"/>
    <w:rsid w:val="00841E5C"/>
    <w:rsid w:val="0084303B"/>
    <w:rsid w:val="0084504E"/>
    <w:rsid w:val="0084625E"/>
    <w:rsid w:val="008522A1"/>
    <w:rsid w:val="00854174"/>
    <w:rsid w:val="00854267"/>
    <w:rsid w:val="008619D5"/>
    <w:rsid w:val="00867A4C"/>
    <w:rsid w:val="00867AA1"/>
    <w:rsid w:val="00873F4F"/>
    <w:rsid w:val="00881CB4"/>
    <w:rsid w:val="00885016"/>
    <w:rsid w:val="008932BB"/>
    <w:rsid w:val="00895411"/>
    <w:rsid w:val="00897135"/>
    <w:rsid w:val="008A1CC0"/>
    <w:rsid w:val="008B07F5"/>
    <w:rsid w:val="008B5C35"/>
    <w:rsid w:val="008B5E5E"/>
    <w:rsid w:val="008B7FA0"/>
    <w:rsid w:val="008C5F48"/>
    <w:rsid w:val="008D1FDB"/>
    <w:rsid w:val="008D3022"/>
    <w:rsid w:val="008E2A06"/>
    <w:rsid w:val="008E3CA3"/>
    <w:rsid w:val="008E59D8"/>
    <w:rsid w:val="008F639D"/>
    <w:rsid w:val="008F7000"/>
    <w:rsid w:val="009057B7"/>
    <w:rsid w:val="009057BB"/>
    <w:rsid w:val="0090677C"/>
    <w:rsid w:val="00906E1D"/>
    <w:rsid w:val="00914B09"/>
    <w:rsid w:val="00917300"/>
    <w:rsid w:val="00921202"/>
    <w:rsid w:val="009232F0"/>
    <w:rsid w:val="0092572D"/>
    <w:rsid w:val="009274B4"/>
    <w:rsid w:val="00936CC5"/>
    <w:rsid w:val="009427A3"/>
    <w:rsid w:val="00947C5B"/>
    <w:rsid w:val="00950BCC"/>
    <w:rsid w:val="009511BF"/>
    <w:rsid w:val="00952058"/>
    <w:rsid w:val="00954842"/>
    <w:rsid w:val="00962474"/>
    <w:rsid w:val="00965595"/>
    <w:rsid w:val="00965895"/>
    <w:rsid w:val="00965E36"/>
    <w:rsid w:val="00967790"/>
    <w:rsid w:val="00967D0E"/>
    <w:rsid w:val="00970D2B"/>
    <w:rsid w:val="00971B00"/>
    <w:rsid w:val="00975CFB"/>
    <w:rsid w:val="009773FC"/>
    <w:rsid w:val="00977CFF"/>
    <w:rsid w:val="00987D5E"/>
    <w:rsid w:val="00990AD1"/>
    <w:rsid w:val="00992D29"/>
    <w:rsid w:val="00995F0B"/>
    <w:rsid w:val="009A6489"/>
    <w:rsid w:val="009B1F7E"/>
    <w:rsid w:val="009B7EC4"/>
    <w:rsid w:val="009D3D1B"/>
    <w:rsid w:val="009D48BB"/>
    <w:rsid w:val="009E082A"/>
    <w:rsid w:val="009E118C"/>
    <w:rsid w:val="009E491A"/>
    <w:rsid w:val="009F51F3"/>
    <w:rsid w:val="00A016B5"/>
    <w:rsid w:val="00A03118"/>
    <w:rsid w:val="00A11A3B"/>
    <w:rsid w:val="00A3031A"/>
    <w:rsid w:val="00A3472F"/>
    <w:rsid w:val="00A5598D"/>
    <w:rsid w:val="00A61FE4"/>
    <w:rsid w:val="00A65CFD"/>
    <w:rsid w:val="00A727D3"/>
    <w:rsid w:val="00A7459F"/>
    <w:rsid w:val="00A76E78"/>
    <w:rsid w:val="00A80158"/>
    <w:rsid w:val="00A82A73"/>
    <w:rsid w:val="00A86229"/>
    <w:rsid w:val="00AB6C98"/>
    <w:rsid w:val="00AC237D"/>
    <w:rsid w:val="00AC57DF"/>
    <w:rsid w:val="00AC78ED"/>
    <w:rsid w:val="00AE76DD"/>
    <w:rsid w:val="00B13FD4"/>
    <w:rsid w:val="00B15C4C"/>
    <w:rsid w:val="00B16A5D"/>
    <w:rsid w:val="00B16EB6"/>
    <w:rsid w:val="00B20D48"/>
    <w:rsid w:val="00B22AB8"/>
    <w:rsid w:val="00B24A1A"/>
    <w:rsid w:val="00B26436"/>
    <w:rsid w:val="00B31BD3"/>
    <w:rsid w:val="00B405AA"/>
    <w:rsid w:val="00B46963"/>
    <w:rsid w:val="00B5355D"/>
    <w:rsid w:val="00B55163"/>
    <w:rsid w:val="00B639DC"/>
    <w:rsid w:val="00B679BD"/>
    <w:rsid w:val="00B67CC3"/>
    <w:rsid w:val="00B7303A"/>
    <w:rsid w:val="00B83179"/>
    <w:rsid w:val="00B84B3A"/>
    <w:rsid w:val="00B90352"/>
    <w:rsid w:val="00BB5029"/>
    <w:rsid w:val="00BB63F0"/>
    <w:rsid w:val="00BC4642"/>
    <w:rsid w:val="00BC78AD"/>
    <w:rsid w:val="00BD0F8D"/>
    <w:rsid w:val="00BD222F"/>
    <w:rsid w:val="00C0417C"/>
    <w:rsid w:val="00C05832"/>
    <w:rsid w:val="00C072D2"/>
    <w:rsid w:val="00C15E4D"/>
    <w:rsid w:val="00C240C5"/>
    <w:rsid w:val="00C26BD4"/>
    <w:rsid w:val="00C274BD"/>
    <w:rsid w:val="00C32DBD"/>
    <w:rsid w:val="00C373B1"/>
    <w:rsid w:val="00C47752"/>
    <w:rsid w:val="00C4779B"/>
    <w:rsid w:val="00C5376F"/>
    <w:rsid w:val="00C639CC"/>
    <w:rsid w:val="00C70236"/>
    <w:rsid w:val="00C80149"/>
    <w:rsid w:val="00C85A5C"/>
    <w:rsid w:val="00C8758B"/>
    <w:rsid w:val="00C92A10"/>
    <w:rsid w:val="00C92F85"/>
    <w:rsid w:val="00C9418E"/>
    <w:rsid w:val="00CA00D1"/>
    <w:rsid w:val="00CA06E2"/>
    <w:rsid w:val="00CA0F48"/>
    <w:rsid w:val="00CA276D"/>
    <w:rsid w:val="00CB5026"/>
    <w:rsid w:val="00CD4212"/>
    <w:rsid w:val="00CD7A26"/>
    <w:rsid w:val="00CE3592"/>
    <w:rsid w:val="00CF7531"/>
    <w:rsid w:val="00CF7CE0"/>
    <w:rsid w:val="00D03D37"/>
    <w:rsid w:val="00D04AA5"/>
    <w:rsid w:val="00D07AD5"/>
    <w:rsid w:val="00D10153"/>
    <w:rsid w:val="00D21E8F"/>
    <w:rsid w:val="00D24A3C"/>
    <w:rsid w:val="00D433C4"/>
    <w:rsid w:val="00D43F21"/>
    <w:rsid w:val="00D44772"/>
    <w:rsid w:val="00D471D8"/>
    <w:rsid w:val="00D513B7"/>
    <w:rsid w:val="00D52347"/>
    <w:rsid w:val="00D673ED"/>
    <w:rsid w:val="00D762A5"/>
    <w:rsid w:val="00D83F13"/>
    <w:rsid w:val="00D86D4D"/>
    <w:rsid w:val="00D8730F"/>
    <w:rsid w:val="00D901D3"/>
    <w:rsid w:val="00D90590"/>
    <w:rsid w:val="00D90948"/>
    <w:rsid w:val="00D9563D"/>
    <w:rsid w:val="00DA5751"/>
    <w:rsid w:val="00DB0D6C"/>
    <w:rsid w:val="00DB1254"/>
    <w:rsid w:val="00DC1A69"/>
    <w:rsid w:val="00DC525A"/>
    <w:rsid w:val="00DC53E7"/>
    <w:rsid w:val="00DD03D2"/>
    <w:rsid w:val="00DD0EA6"/>
    <w:rsid w:val="00DD103E"/>
    <w:rsid w:val="00DF4B1A"/>
    <w:rsid w:val="00DF4E8C"/>
    <w:rsid w:val="00E004F7"/>
    <w:rsid w:val="00E12FF0"/>
    <w:rsid w:val="00E26A63"/>
    <w:rsid w:val="00E30147"/>
    <w:rsid w:val="00E3230F"/>
    <w:rsid w:val="00E42FA3"/>
    <w:rsid w:val="00E468C5"/>
    <w:rsid w:val="00E46B48"/>
    <w:rsid w:val="00E474B3"/>
    <w:rsid w:val="00E51B85"/>
    <w:rsid w:val="00E56B8A"/>
    <w:rsid w:val="00E6614A"/>
    <w:rsid w:val="00E74D62"/>
    <w:rsid w:val="00E768D0"/>
    <w:rsid w:val="00E803E6"/>
    <w:rsid w:val="00E80655"/>
    <w:rsid w:val="00E8120F"/>
    <w:rsid w:val="00E8184D"/>
    <w:rsid w:val="00E82B58"/>
    <w:rsid w:val="00E83348"/>
    <w:rsid w:val="00E91445"/>
    <w:rsid w:val="00EA0859"/>
    <w:rsid w:val="00EA2AC6"/>
    <w:rsid w:val="00EA5EC5"/>
    <w:rsid w:val="00EB2F43"/>
    <w:rsid w:val="00EC284E"/>
    <w:rsid w:val="00EC332D"/>
    <w:rsid w:val="00EC4F47"/>
    <w:rsid w:val="00EC6F36"/>
    <w:rsid w:val="00EE2069"/>
    <w:rsid w:val="00EE2F3B"/>
    <w:rsid w:val="00EE3AE3"/>
    <w:rsid w:val="00EE4E30"/>
    <w:rsid w:val="00EE5D4A"/>
    <w:rsid w:val="00EF32D0"/>
    <w:rsid w:val="00F01B8A"/>
    <w:rsid w:val="00F02D83"/>
    <w:rsid w:val="00F11B43"/>
    <w:rsid w:val="00F2503C"/>
    <w:rsid w:val="00F41B50"/>
    <w:rsid w:val="00F47BE9"/>
    <w:rsid w:val="00F50121"/>
    <w:rsid w:val="00F50CEC"/>
    <w:rsid w:val="00F60C66"/>
    <w:rsid w:val="00F61934"/>
    <w:rsid w:val="00F71524"/>
    <w:rsid w:val="00F71569"/>
    <w:rsid w:val="00F82117"/>
    <w:rsid w:val="00FA0457"/>
    <w:rsid w:val="00FA0B24"/>
    <w:rsid w:val="00FA3647"/>
    <w:rsid w:val="00FA4893"/>
    <w:rsid w:val="00FB5267"/>
    <w:rsid w:val="00FF11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D11C0"/>
  <w15:chartTrackingRefBased/>
  <w15:docId w15:val="{22222BC4-5EFC-4957-948C-C28F0E5A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954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B43"/>
    <w:pPr>
      <w:ind w:left="720"/>
      <w:contextualSpacing/>
    </w:pPr>
  </w:style>
  <w:style w:type="character" w:styleId="Hyperlink">
    <w:name w:val="Hyperlink"/>
    <w:basedOn w:val="DefaultParagraphFont"/>
    <w:uiPriority w:val="99"/>
    <w:unhideWhenUsed/>
    <w:rsid w:val="009B1F7E"/>
    <w:rPr>
      <w:color w:val="0563C1" w:themeColor="hyperlink"/>
      <w:u w:val="single"/>
    </w:rPr>
  </w:style>
  <w:style w:type="paragraph" w:styleId="Header">
    <w:name w:val="header"/>
    <w:basedOn w:val="Normal"/>
    <w:link w:val="HeaderChar"/>
    <w:uiPriority w:val="99"/>
    <w:unhideWhenUsed/>
    <w:rsid w:val="00C041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17C"/>
  </w:style>
  <w:style w:type="paragraph" w:styleId="Footer">
    <w:name w:val="footer"/>
    <w:basedOn w:val="Normal"/>
    <w:link w:val="FooterChar"/>
    <w:uiPriority w:val="99"/>
    <w:unhideWhenUsed/>
    <w:rsid w:val="00C041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17C"/>
  </w:style>
  <w:style w:type="character" w:customStyle="1" w:styleId="Heading1Char">
    <w:name w:val="Heading 1 Char"/>
    <w:basedOn w:val="DefaultParagraphFont"/>
    <w:link w:val="Heading1"/>
    <w:uiPriority w:val="9"/>
    <w:rsid w:val="0089541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8954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95411"/>
    <w:rPr>
      <w:b/>
      <w:bCs/>
    </w:rPr>
  </w:style>
  <w:style w:type="character" w:styleId="FollowedHyperlink">
    <w:name w:val="FollowedHyperlink"/>
    <w:basedOn w:val="DefaultParagraphFont"/>
    <w:uiPriority w:val="99"/>
    <w:semiHidden/>
    <w:unhideWhenUsed/>
    <w:rsid w:val="00895411"/>
    <w:rPr>
      <w:color w:val="954F72" w:themeColor="followedHyperlink"/>
      <w:u w:val="single"/>
    </w:rPr>
  </w:style>
  <w:style w:type="table" w:styleId="TableGrid">
    <w:name w:val="Table Grid"/>
    <w:basedOn w:val="TableNormal"/>
    <w:uiPriority w:val="39"/>
    <w:rsid w:val="00F02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474B3"/>
    <w:rPr>
      <w:color w:val="605E5C"/>
      <w:shd w:val="clear" w:color="auto" w:fill="E1DFDD"/>
    </w:rPr>
  </w:style>
  <w:style w:type="paragraph" w:styleId="Revision">
    <w:name w:val="Revision"/>
    <w:hidden/>
    <w:uiPriority w:val="99"/>
    <w:semiHidden/>
    <w:rsid w:val="00E26A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22087">
      <w:bodyDiv w:val="1"/>
      <w:marLeft w:val="0"/>
      <w:marRight w:val="0"/>
      <w:marTop w:val="0"/>
      <w:marBottom w:val="0"/>
      <w:divBdr>
        <w:top w:val="none" w:sz="0" w:space="0" w:color="auto"/>
        <w:left w:val="none" w:sz="0" w:space="0" w:color="auto"/>
        <w:bottom w:val="none" w:sz="0" w:space="0" w:color="auto"/>
        <w:right w:val="none" w:sz="0" w:space="0" w:color="auto"/>
      </w:divBdr>
    </w:div>
    <w:div w:id="517040060">
      <w:bodyDiv w:val="1"/>
      <w:marLeft w:val="0"/>
      <w:marRight w:val="0"/>
      <w:marTop w:val="0"/>
      <w:marBottom w:val="0"/>
      <w:divBdr>
        <w:top w:val="none" w:sz="0" w:space="0" w:color="auto"/>
        <w:left w:val="none" w:sz="0" w:space="0" w:color="auto"/>
        <w:bottom w:val="none" w:sz="0" w:space="0" w:color="auto"/>
        <w:right w:val="none" w:sz="0" w:space="0" w:color="auto"/>
      </w:divBdr>
    </w:div>
    <w:div w:id="997078610">
      <w:bodyDiv w:val="1"/>
      <w:marLeft w:val="0"/>
      <w:marRight w:val="0"/>
      <w:marTop w:val="0"/>
      <w:marBottom w:val="0"/>
      <w:divBdr>
        <w:top w:val="none" w:sz="0" w:space="0" w:color="auto"/>
        <w:left w:val="none" w:sz="0" w:space="0" w:color="auto"/>
        <w:bottom w:val="none" w:sz="0" w:space="0" w:color="auto"/>
        <w:right w:val="none" w:sz="0" w:space="0" w:color="auto"/>
      </w:divBdr>
    </w:div>
    <w:div w:id="1295017938">
      <w:bodyDiv w:val="1"/>
      <w:marLeft w:val="0"/>
      <w:marRight w:val="0"/>
      <w:marTop w:val="0"/>
      <w:marBottom w:val="0"/>
      <w:divBdr>
        <w:top w:val="none" w:sz="0" w:space="0" w:color="auto"/>
        <w:left w:val="none" w:sz="0" w:space="0" w:color="auto"/>
        <w:bottom w:val="none" w:sz="0" w:space="0" w:color="auto"/>
        <w:right w:val="none" w:sz="0" w:space="0" w:color="auto"/>
      </w:divBdr>
    </w:div>
    <w:div w:id="1473983795">
      <w:bodyDiv w:val="1"/>
      <w:marLeft w:val="0"/>
      <w:marRight w:val="0"/>
      <w:marTop w:val="0"/>
      <w:marBottom w:val="0"/>
      <w:divBdr>
        <w:top w:val="none" w:sz="0" w:space="0" w:color="auto"/>
        <w:left w:val="none" w:sz="0" w:space="0" w:color="auto"/>
        <w:bottom w:val="none" w:sz="0" w:space="0" w:color="auto"/>
        <w:right w:val="none" w:sz="0" w:space="0" w:color="auto"/>
      </w:divBdr>
    </w:div>
    <w:div w:id="1970428279">
      <w:bodyDiv w:val="1"/>
      <w:marLeft w:val="0"/>
      <w:marRight w:val="0"/>
      <w:marTop w:val="0"/>
      <w:marBottom w:val="0"/>
      <w:divBdr>
        <w:top w:val="none" w:sz="0" w:space="0" w:color="auto"/>
        <w:left w:val="none" w:sz="0" w:space="0" w:color="auto"/>
        <w:bottom w:val="none" w:sz="0" w:space="0" w:color="auto"/>
        <w:right w:val="none" w:sz="0" w:space="0" w:color="auto"/>
      </w:divBdr>
      <w:divsChild>
        <w:div w:id="1216433261">
          <w:marLeft w:val="0"/>
          <w:marRight w:val="0"/>
          <w:marTop w:val="0"/>
          <w:marBottom w:val="0"/>
          <w:divBdr>
            <w:top w:val="none" w:sz="0" w:space="0" w:color="auto"/>
            <w:left w:val="none" w:sz="0" w:space="0" w:color="auto"/>
            <w:bottom w:val="none" w:sz="0" w:space="0" w:color="auto"/>
            <w:right w:val="none" w:sz="0" w:space="0" w:color="auto"/>
          </w:divBdr>
        </w:div>
        <w:div w:id="160397085">
          <w:marLeft w:val="0"/>
          <w:marRight w:val="0"/>
          <w:marTop w:val="0"/>
          <w:marBottom w:val="0"/>
          <w:divBdr>
            <w:top w:val="none" w:sz="0" w:space="0" w:color="auto"/>
            <w:left w:val="none" w:sz="0" w:space="0" w:color="auto"/>
            <w:bottom w:val="none" w:sz="0" w:space="0" w:color="auto"/>
            <w:right w:val="none" w:sz="0" w:space="0" w:color="auto"/>
          </w:divBdr>
        </w:div>
        <w:div w:id="1923492516">
          <w:marLeft w:val="0"/>
          <w:marRight w:val="0"/>
          <w:marTop w:val="0"/>
          <w:marBottom w:val="0"/>
          <w:divBdr>
            <w:top w:val="none" w:sz="0" w:space="0" w:color="auto"/>
            <w:left w:val="none" w:sz="0" w:space="0" w:color="auto"/>
            <w:bottom w:val="none" w:sz="0" w:space="0" w:color="auto"/>
            <w:right w:val="none" w:sz="0" w:space="0" w:color="auto"/>
          </w:divBdr>
          <w:divsChild>
            <w:div w:id="1756777303">
              <w:marLeft w:val="0"/>
              <w:marRight w:val="0"/>
              <w:marTop w:val="0"/>
              <w:marBottom w:val="0"/>
              <w:divBdr>
                <w:top w:val="none" w:sz="0" w:space="0" w:color="auto"/>
                <w:left w:val="none" w:sz="0" w:space="0" w:color="auto"/>
                <w:bottom w:val="none" w:sz="0" w:space="0" w:color="auto"/>
                <w:right w:val="none" w:sz="0" w:space="0" w:color="auto"/>
              </w:divBdr>
              <w:divsChild>
                <w:div w:id="12979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wtsd.ac.uk/applying-finance/fees-finance/finance-department" TargetMode="External"/><Relationship Id="rId5" Type="http://schemas.openxmlformats.org/officeDocument/2006/relationships/styles" Target="styles.xml"/><Relationship Id="rId10" Type="http://schemas.openxmlformats.org/officeDocument/2006/relationships/hyperlink" Target="https://www.uwtsd.ac.uk/university-counci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F608C28E4C14AA92A00A39936C4E9" ma:contentTypeVersion="9" ma:contentTypeDescription="Create a new document." ma:contentTypeScope="" ma:versionID="6ca3a5fee35c50042cefd7dd168ac6a5">
  <xsd:schema xmlns:xsd="http://www.w3.org/2001/XMLSchema" xmlns:xs="http://www.w3.org/2001/XMLSchema" xmlns:p="http://schemas.microsoft.com/office/2006/metadata/properties" xmlns:ns3="b55e67e9-c331-48bb-9225-044246612f9d" targetNamespace="http://schemas.microsoft.com/office/2006/metadata/properties" ma:root="true" ma:fieldsID="864898924e1693433317ff33694f5ddd" ns3:_="">
    <xsd:import namespace="b55e67e9-c331-48bb-9225-044246612f9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e67e9-c331-48bb-9225-044246612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D319F-CD00-46FA-BF7E-DC0555040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e67e9-c331-48bb-9225-044246612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1C2B80-F03D-48BD-A311-8665CE08BF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5ED23D-02C3-4AC9-965C-CA6E8CF065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1927</Words>
  <Characters>10984</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Wales Trinity Saint David</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O'Rourke</dc:creator>
  <cp:keywords/>
  <dc:description/>
  <cp:lastModifiedBy>Claire Godden</cp:lastModifiedBy>
  <cp:revision>2</cp:revision>
  <dcterms:created xsi:type="dcterms:W3CDTF">2025-09-22T09:40:00Z</dcterms:created>
  <dcterms:modified xsi:type="dcterms:W3CDTF">2025-09-22T09:40:00Z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0x010100838F608C28E4C14AA92A00A39936C4E9</vt:lpwstr>
  </property>
</Properties>
</file>